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79f6" w14:textId="ed37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2018 года № 531.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"3-3) акционерное общество "Международный аэропорт Астана", сто процентов акций которого находятся в республиканской собственности, по итогам 2013 – 2022 годов направляет на выплату дивидендов на государственный пакет акций 5 (пять) процентов от чистого дохода;";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принятие необходимых мер по эффективному использованию части чистого дохода акционерного общества "Международный аэропорт Астана", полученного по итогам 2013 – 2022 годов, остающейся у него после выплаты дивидендов на государственный пакет акций, на развитие и совершенствование его материально-технической базы.".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