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290" w14:textId="062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2018 года № 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 (САПП Республики Казахстан, 2013 г., № 50, ст. 704)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личности моряка Республики Казахстан и требований к его защите,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"Лицевая сторона УЛМ состоит из двух частей: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– визуальная зона, в которой размещены Государственный Герб Республики Казахстан и следующие надписи: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ТЕҢIЗШIНІҢ ЖЕКЕ КУӘЛIГI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SEAFARER’S IDENTITY DOCUMENT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Түрi/Type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issuing State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ТЖК/SID’s 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Тегi/Surname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Әкесiнiң аты /Given names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Азаматтығы/Nationality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Жынысы/Sex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күнi/Date of birth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жерi/Place of birth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күнi/Date of issue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 мерзiмi/Date of expiry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часть: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двумерный штрих-код, в котором размещены биометрические данные владельца документа, составленные на основе отпечатков пальцев рук и представленные в цифровом виде;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машиносчитываемая зона, включающая 2 строки, содержащая фамилию, имя, отчество (при его наличии), дату рождения владельца документа и номер документа.";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оборотной стороне размещены следующие надписи: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белгiлер/Special physical characteristics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Беруге рұқсат ету/Authorized by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Қолы/Signature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 берген мекеменiң мекенжайы/Authority address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Үйлестiру орталығы/Coordination center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еңбек ұйымының Теңiзшiлердiң жеке куәлiктерi туралы 2003 жылғы (қайта қаралған) конвенциясының мақсаттары үшiн осы құжат теңiзшiнiң жеке куәлiгi болып табылады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дербес мазмұнды және паспорт болып табылмайды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document is a seafarer’s identity document for the purpose of the Seafarer’s Identity Documents Convention (Revised), 2003, of the International Labour Organization. This document is a stand – alone document and not a passport.";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Рисунки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следующими рисунками: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Лицевая сторона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Оборотная сторона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удостоверения личности моряка Республики Казахстан, утвержденных указанным постановлением: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требованиями Конвенции № 185 создается координационный центр системы оформления, выдачи и контроля УЛМ (далее - координационный центр).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центр осуществляет удовлетворение запросов, поступающих из иммиграционных служб и других компетентных органов всех государств-участников Конвенции № 185 относительно подлинности и действительности выданных УЛМ.";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Представление в МАП документов на выдачу УЛМ заявитель осуществляет лично.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документов,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сотрудник МАП информирует заявителя о возможности выдачи УЛМ после представления указанных документов.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оформления и выдачи УЛМ составляет тринадцать рабочих дней с момента принятия документов заявителя,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Согласование оформления УЛМ с органами национальной безопасности производится в срок до десяти рабочих дней путем направления анкеты-заявления почтой или при наличии закрытого канала связи - по межведомственной сети передачи данных.";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графе "Координациялық орталығы /Coordination center" указываются номер телефона, адрес электронной почты и интернет-ресурса координационного центра;";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случаев, когда заявителем не представлен документ, указанный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положительном решении о выдаче УЛМ, заявителю в течение тринадцати рабочих дней после принятия его документов выдаются справка об оформлении УЛМ,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заверенная МАП копия лицевой стороны оформленного УЛМ.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оформлении УЛМ выдается заявителю под роспись в журнале учета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Данные об оформлении УЛМ и выдаче справки об оформлении УЛМ хранятся в электронной базе данных МАП.".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