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f290" w14:textId="062f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августа 2013 года № 863 "Об утверждении образца удостоверения личности моряка Республики Казахстан и требований к его защите, Правил оформления, выдачи, замены, сдачи, изъятия и уничтожения удостоверения личности моряка Республики Казахстан и внесении изменений в постановление Правительства Республики Казахстан от 14 июля 2011 года № 797 "Об утверждении образца удостоверения личности моряка Республики Казахстан, мореходной книжки, подтверждения дипломов, Правил их оформления, выдачи, продления, а также изъятия"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2018 года № 520.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2013 года № 863 "Об утверждении образца удостоверения личности моряка Республики Казахстан и требований к его защите, Правил оформления, выдачи, замены, сдачи, изъятия и уничтожения удостоверения личности моряка Республики Казахстан и внесении изменений в постановление Правительства Республики Казахстан от 14 июля 2011 года № 797 "Об утверждении образца удостоверения личности моряка Республики Казахстан, мореходной книжки, подтверждения дипломов, Правил их оформления, выдачи, продления, а также изъятия" (САПП Республики Казахстан, 2013 г., № 50, ст. 704)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образце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 личности моряка Республики Казахстан и требований к его защите,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"Лицевая сторона УЛМ состоит из двух частей: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верхняя часть – визуальная зона, в которой размещены Государственный Герб Республики Казахстан и следующие надписи: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 Kazakhstan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ТЕҢIЗШIНІҢ ЖЕКЕ КУӘЛIГI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SEAFARER’S IDENTITY DOCUMENT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Түрi/Type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коды/Code of issuing State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ТЖК/SID’s №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Тегi/Surname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Әкесiнiң аты /Given names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Азаматтығы/Nationality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Жынысы/Sex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күнi/Date of birth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жерi/Place of birth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Берiлген күнi/Date of issue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Қолданылу мерзiмi/Date of expiry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нижняя часть: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двумерный штрих-код, в котором размещены биометрические данные владельца документа, составленные на основе отпечатков пальцев рук и представленные в цифровом виде;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машиносчитываемая зона, включающая 2 строки, содержащая фамилию, имя, отчество (при его наличии), дату рождения владельца документа и номер документа.";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оборотной стороне размещены следующие надписи: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белгiлер/Special physical characteristics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Беруге рұқсат ету/Authorized by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Қолы/Signature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 берген мекеменiң мекенжайы/Authority address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Үйлестiру орталығы/Coordination center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еңбек ұйымының Теңiзшiлердiң жеке куәлiктерi туралы 2003 жылғы (қайта қаралған) конвенциясының мақсаттары үшiн осы құжат теңiзшiнiң жеке куәлiгi болып табылады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дербес мазмұнды және паспорт болып табылмайды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document is a seafarer’s identity document for the purpose of the Seafarer’s Identity Documents Convention (Revised), 2003, of the International Labour Organization. This document is a stand – alone document and not a passport.";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Рисунки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следующими рисунками: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Лицевая сторона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 Оборотная сторона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замены, сдачи, изъятия и уничтожения удостоверения личности моряка Республики Казахстан, утвержденных указанным постановлением: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соответствии с требованиями Конвенции № 185 создается координационный центр системы оформления, выдачи и контроля УЛМ (далее - координационный центр).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Координационный центр осуществляет удовлетворение запросов, поступающих из иммиграционных служб и других компетентных органов всех государств-участников Конвенции № 185 относительно подлинности и действительности выданных УЛМ.";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Представление в МАП документов на выдачу УЛМ заявитель осуществляет лично.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документов, указанных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сотрудник МАП информирует заявителя о возможности выдачи УЛМ после представления указанных документов.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оформления и выдачи УЛМ составляет тринадцать рабочих дней с момента принятия документов заявителя,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Согласование оформления УЛМ с органами национальной безопасности производится в срок до десяти рабочих дней путем направления анкеты-заявления почтой или при наличии закрытого канала связи - по межведомственной сети передачи данных.";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 графе "Координациялық орталығы /Coordination center" указываются номер телефона, адрес электронной почты и интернет-ресурса координационного центра;";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Для случаев, когда заявителем не представлен документ, указанный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при положительном решении о выдаче УЛМ, заявителю в течение тринадцати рабочих дней после принятия его документов выдаются справка об оформлении УЛМ,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заверенная МАП копия лицевой стороны оформленного УЛМ.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оформлении УЛМ выдается заявителю под роспись в журнале учета выдачи УЛМ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Данные об оформлении УЛМ и выдаче справки об оформлении УЛМ хранятся в электронной базе данных МАП.".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