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ffb9" w14:textId="6fbf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2018 года № 424.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с оговоркой Республики Казахстан в редакции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Протокол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с оговоркой,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2018 года № 424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с 18 сентября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5, ст.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Соглашения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(далее – Соглашение), далее именуемые Сторонами, в целях совершенствования системы противодействия преступным посягательствам на автотранспортные средства на территориях государств-участников Содружества Независимых Государств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шестом преамбулы слова "для предотвращения хищений автотранспортных средств и обеспечения их возврата" заменить словами "в борьбе с хищениями автотранспортных средств и обеспечении их возврата".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седьмом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возврате похищенного автотранспортного средства и принимать решения об их возврате" заменить словами "в целях организации борьбы с хищениями автотранспортных средств и обеспечения их возврата, а также принимать решения о возврате автотранспортных средств или уведомлять об отсутствии у собственника автотранспортного средства заинтересованности в его возврате".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"осуществлять" дополнить словами "борьбу с хищениями автотранспортных средств";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"правонарушения" дополнить словами "а также получать сведения об автотранспортных средствах, содержащиеся в информационных базах данных других Сторон".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Каждая из Сторон определяет центральный компетентный орган и компетентные органы, ответственные за реализацию положений настоящего Соглашения (с указанием круга решаемых вопросов), и уведомляет об этом депозитарий".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"поддержание информационной базы данных об автотранспортных средствах, которая должна включать сведения" заменить словами "формирование и поддержание информационной базы данных об автотранспортных средствах, которая включает сведения при их наличии";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"Сторон" дополнить словами ", их идентификационных номерах, регистрационных документах и регистрационных знаках";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"д", "е", "ж", "з"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о снятых с учета автотранспортных средствах;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 автотранспортных средствах, пересекающих государственную границу;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 автотранспортных средствах, сведения о которых в соответствии с законодательством подлежат внесению в информационные базы данных таможенных органов при пересечении государственной границы;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 автотранспортных средствах, получивших вследствие дорожно- транспортного происшествия, пожара, стихийных бедствий и иных обстоятельств или действий третьих лиц повреждения, в том числе приведшие к их конструктивной гибели".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Каждая из Сторон с использованием информационных технологий обеспечивает возможность получения компетентными органами других Сторон в режиме реального времени сведений, содержащихся в вышеуказанных информационных базах данных, а также оперативное представление по запросу компетентных органов других Сторон и в инициативном порядке иной информации, представляющей интерес в борьбе с хищениями автотранспортных средств.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получении сведений из вышеуказанных информационных баз данных должен содержать следующие сведения: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запрашивающего компетентного органа и запрашиваемого компетентного органа, которому направляется запрос;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ссылку на пункт Соглашения;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изложение существа дела;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запрашиваемых сведений из информационных баз данных.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оформляется в письменном виде и подписывается начальником(руководителем) запрашивающего компетентного органа или его заместителем.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 в срок не более одного месяца со дня его получения. При необходимости сокращения этого срока в тексте запроса делается соответствующая оговорка с указанием причин и желаемого срока исполнения запроса.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информации по запросу может быть отказано, если: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не соответствует форме, указанной в абзаце втором настоящего пункта;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запроса может нанести ущерб суверенитету, национальной безопасности, противоречит законодательству Стороны или международным договорам Сторон;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объективно не может быть исполнен по причинам, не зависящим от запрашиваемого компетентного органа.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исполнении запроса, а также причинах отказа запрашивающий компетентный орган незамедлительно уведомляется в письменной форме".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получения и представления сведений, содержащихся ввышеуказанных информационных базах данных, определяется отдельным документом.".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"может направить" заменить словом "направляет";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"автотранспортного средства" дополнить словами "либо письменно уведомляет об отсутствии у собственника автотранспортного средства заинтересованности в его возврате".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слово "двадцати" заменить словом "тридцати".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После получения дополнительной информации центральный компетентный орган запрашиваемой Стороны в течение тридцати дней информирует центральный компетентный орган запрашивающей Стороны о результатах рассмотрения запроса".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Автотранспортное средство, не востребованное по истечении года с момента получения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Соглашения, равно как и автотранспортное средство, в отношении которого поступило уведомление об отсутствии у собственника заинтересованности в его возврате, может быть обращено в доход Стороны, на территории которой оно обнаружено и находится, в соответствии с законодательством данной Стороны.".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подпункты "б" и "в" исключить.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при подписании настоящего Протокола вправе заявить, что оно будет временно применять его с даты иной, чем предусмотренной в первом абзаце настоящей статьи.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Протокол вступает в силу по истечении 30 дней с даты получения депозитарием документа о присоединении.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2018 года №424 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Казахстан к Протоколу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подпункта е)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 не распространяется на Республику Казахстан".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