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78e2" w14:textId="f477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2018 года № 352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государственного учреждения "Министерство культуры и спорта Республики Казахстан" в оплату акций некоммерческого акционерного общества "Казахская национальная академия хореографии"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культуры и спорта Республики Казахстан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 № 352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</w:t>
      </w:r>
      <w:r>
        <w:br/>
      </w:r>
      <w:r>
        <w:rPr>
          <w:rFonts w:ascii="Times New Roman"/>
          <w:b/>
          <w:i w:val="false"/>
          <w:color w:val="000000"/>
        </w:rPr>
        <w:t>передаваемого из республиканской собственности в оплату</w:t>
      </w:r>
      <w:r>
        <w:br/>
      </w:r>
      <w:r>
        <w:rPr>
          <w:rFonts w:ascii="Times New Roman"/>
          <w:b/>
          <w:i w:val="false"/>
          <w:color w:val="000000"/>
        </w:rPr>
        <w:t>акций некоммерческого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"Казахская национальная академия хореографии"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1428"/>
        <w:gridCol w:w="2069"/>
        <w:gridCol w:w="7458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bookmarkEnd w:id="6"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площадь (м2)</w:t>
            </w:r>
          </w:p>
          <w:bookmarkEnd w:id="7"/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7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10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14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17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21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24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28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31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35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"Алматы", улица Кенена Азирбаева, дом 6/2, квартира № 38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25, квартира № 8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25, квартира № 12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25, квартира № 14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25, квартира № 19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25, квартира № 110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25/1, квартира № 5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25/1, квартира № 10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25/1, квартира № 21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25/1, квартира № 24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2-комнатная квартира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 район "Есиль", шоссе Коргалжын, дом 25/1, квартира № 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