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b7b6" w14:textId="0efb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февраля 2008 года № 104 "Об утверждении номенклатуры (списка) продукции, подлежащей экспортному контролю"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мая 2018 года № 266. Утратило силу постановлением Правительства Республики Казахстан от 14 июля 2023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(САПП Республики Казахстан, 2008 г., № 5, ст. 57)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w:t>
      </w:r>
      <w:r>
        <w:rPr>
          <w:rFonts w:ascii="Times New Roman"/>
          <w:b w:val="false"/>
          <w:i w:val="false"/>
          <w:color w:val="000000"/>
          <w:sz w:val="28"/>
        </w:rPr>
        <w:t xml:space="preserve"> (списке) продукции, подлежащей экспортному контролю, утвержденной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"Товары и технологии двойного применения (назначения)":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"Общие примечания по списку":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следующего содержания:</w:t>
      </w:r>
    </w:p>
    <w:bookmarkStart w:name="z10" w:id="5"/>
    <w:p>
      <w:pPr>
        <w:spacing w:after="0"/>
        <w:ind w:left="0"/>
        <w:jc w:val="both"/>
      </w:pPr>
      <w:r>
        <w:rPr>
          <w:rFonts w:ascii="Times New Roman"/>
          <w:b w:val="false"/>
          <w:i w:val="false"/>
          <w:color w:val="000000"/>
          <w:sz w:val="28"/>
        </w:rPr>
        <w:t>
      "Допускается использование кодов ТН ВЭД, отсутствующих в номенклатуре (списке) продукции, подлежащей экспортному контролю";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 Структура списка продукции двойного назначения состоит из 10 категорий, которое включает следующие категории и части:</w:t>
      </w:r>
    </w:p>
    <w:bookmarkEnd w:id="6"/>
    <w:bookmarkStart w:name="z13" w:id="7"/>
    <w:p>
      <w:pPr>
        <w:spacing w:after="0"/>
        <w:ind w:left="0"/>
        <w:jc w:val="both"/>
      </w:pPr>
      <w:r>
        <w:rPr>
          <w:rFonts w:ascii="Times New Roman"/>
          <w:b w:val="false"/>
          <w:i w:val="false"/>
          <w:color w:val="000000"/>
          <w:sz w:val="28"/>
        </w:rPr>
        <w:t>
      Определение терминов, используемых в списке;</w:t>
      </w:r>
    </w:p>
    <w:bookmarkEnd w:id="7"/>
    <w:bookmarkStart w:name="z14" w:id="8"/>
    <w:p>
      <w:pPr>
        <w:spacing w:after="0"/>
        <w:ind w:left="0"/>
        <w:jc w:val="both"/>
      </w:pPr>
      <w:r>
        <w:rPr>
          <w:rFonts w:ascii="Times New Roman"/>
          <w:b w:val="false"/>
          <w:i w:val="false"/>
          <w:color w:val="000000"/>
          <w:sz w:val="28"/>
        </w:rPr>
        <w:t>
      категория 0 - ядерные материалы, установки и оборудование;</w:t>
      </w:r>
    </w:p>
    <w:bookmarkEnd w:id="8"/>
    <w:bookmarkStart w:name="z15" w:id="9"/>
    <w:p>
      <w:pPr>
        <w:spacing w:after="0"/>
        <w:ind w:left="0"/>
        <w:jc w:val="both"/>
      </w:pPr>
      <w:r>
        <w:rPr>
          <w:rFonts w:ascii="Times New Roman"/>
          <w:b w:val="false"/>
          <w:i w:val="false"/>
          <w:color w:val="000000"/>
          <w:sz w:val="28"/>
        </w:rPr>
        <w:t>
      категория 1 - материалы, химикаты, микроорганизмы и токсины;</w:t>
      </w:r>
    </w:p>
    <w:bookmarkEnd w:id="9"/>
    <w:bookmarkStart w:name="z16" w:id="10"/>
    <w:p>
      <w:pPr>
        <w:spacing w:after="0"/>
        <w:ind w:left="0"/>
        <w:jc w:val="both"/>
      </w:pPr>
      <w:r>
        <w:rPr>
          <w:rFonts w:ascii="Times New Roman"/>
          <w:b w:val="false"/>
          <w:i w:val="false"/>
          <w:color w:val="000000"/>
          <w:sz w:val="28"/>
        </w:rPr>
        <w:t>
      категория 2 - обработка материалов;</w:t>
      </w:r>
    </w:p>
    <w:bookmarkEnd w:id="10"/>
    <w:bookmarkStart w:name="z17" w:id="11"/>
    <w:p>
      <w:pPr>
        <w:spacing w:after="0"/>
        <w:ind w:left="0"/>
        <w:jc w:val="both"/>
      </w:pPr>
      <w:r>
        <w:rPr>
          <w:rFonts w:ascii="Times New Roman"/>
          <w:b w:val="false"/>
          <w:i w:val="false"/>
          <w:color w:val="000000"/>
          <w:sz w:val="28"/>
        </w:rPr>
        <w:t>
      категория 3 - электроника;</w:t>
      </w:r>
    </w:p>
    <w:bookmarkEnd w:id="11"/>
    <w:bookmarkStart w:name="z18" w:id="12"/>
    <w:p>
      <w:pPr>
        <w:spacing w:after="0"/>
        <w:ind w:left="0"/>
        <w:jc w:val="both"/>
      </w:pPr>
      <w:r>
        <w:rPr>
          <w:rFonts w:ascii="Times New Roman"/>
          <w:b w:val="false"/>
          <w:i w:val="false"/>
          <w:color w:val="000000"/>
          <w:sz w:val="28"/>
        </w:rPr>
        <w:t>
      категория 4 - вычислительная техника;</w:t>
      </w:r>
    </w:p>
    <w:bookmarkEnd w:id="12"/>
    <w:bookmarkStart w:name="z19" w:id="13"/>
    <w:p>
      <w:pPr>
        <w:spacing w:after="0"/>
        <w:ind w:left="0"/>
        <w:jc w:val="both"/>
      </w:pPr>
      <w:r>
        <w:rPr>
          <w:rFonts w:ascii="Times New Roman"/>
          <w:b w:val="false"/>
          <w:i w:val="false"/>
          <w:color w:val="000000"/>
          <w:sz w:val="28"/>
        </w:rPr>
        <w:t>
      категория 5 - телекоммуникации и "защита информации";</w:t>
      </w:r>
    </w:p>
    <w:bookmarkEnd w:id="13"/>
    <w:bookmarkStart w:name="z20" w:id="14"/>
    <w:p>
      <w:pPr>
        <w:spacing w:after="0"/>
        <w:ind w:left="0"/>
        <w:jc w:val="both"/>
      </w:pPr>
      <w:r>
        <w:rPr>
          <w:rFonts w:ascii="Times New Roman"/>
          <w:b w:val="false"/>
          <w:i w:val="false"/>
          <w:color w:val="000000"/>
          <w:sz w:val="28"/>
        </w:rPr>
        <w:t>
      часть 1. телекоммуникации;</w:t>
      </w:r>
    </w:p>
    <w:bookmarkEnd w:id="14"/>
    <w:bookmarkStart w:name="z21" w:id="15"/>
    <w:p>
      <w:pPr>
        <w:spacing w:after="0"/>
        <w:ind w:left="0"/>
        <w:jc w:val="both"/>
      </w:pPr>
      <w:r>
        <w:rPr>
          <w:rFonts w:ascii="Times New Roman"/>
          <w:b w:val="false"/>
          <w:i w:val="false"/>
          <w:color w:val="000000"/>
          <w:sz w:val="28"/>
        </w:rPr>
        <w:t>
      часть 2. "защита информации";</w:t>
      </w:r>
    </w:p>
    <w:bookmarkEnd w:id="15"/>
    <w:bookmarkStart w:name="z22" w:id="16"/>
    <w:p>
      <w:pPr>
        <w:spacing w:after="0"/>
        <w:ind w:left="0"/>
        <w:jc w:val="both"/>
      </w:pPr>
      <w:r>
        <w:rPr>
          <w:rFonts w:ascii="Times New Roman"/>
          <w:b w:val="false"/>
          <w:i w:val="false"/>
          <w:color w:val="000000"/>
          <w:sz w:val="28"/>
        </w:rPr>
        <w:t>
      категория 6 - датчики и лазеры;</w:t>
      </w:r>
    </w:p>
    <w:bookmarkEnd w:id="16"/>
    <w:bookmarkStart w:name="z23" w:id="17"/>
    <w:p>
      <w:pPr>
        <w:spacing w:after="0"/>
        <w:ind w:left="0"/>
        <w:jc w:val="both"/>
      </w:pPr>
      <w:r>
        <w:rPr>
          <w:rFonts w:ascii="Times New Roman"/>
          <w:b w:val="false"/>
          <w:i w:val="false"/>
          <w:color w:val="000000"/>
          <w:sz w:val="28"/>
        </w:rPr>
        <w:t>
      категория 7 - навигационное оборудование и авиационная электроника;</w:t>
      </w:r>
    </w:p>
    <w:bookmarkEnd w:id="17"/>
    <w:bookmarkStart w:name="z24" w:id="18"/>
    <w:p>
      <w:pPr>
        <w:spacing w:after="0"/>
        <w:ind w:left="0"/>
        <w:jc w:val="both"/>
      </w:pPr>
      <w:r>
        <w:rPr>
          <w:rFonts w:ascii="Times New Roman"/>
          <w:b w:val="false"/>
          <w:i w:val="false"/>
          <w:color w:val="000000"/>
          <w:sz w:val="28"/>
        </w:rPr>
        <w:t>
      категория 8 - морское дело;</w:t>
      </w:r>
    </w:p>
    <w:bookmarkEnd w:id="18"/>
    <w:bookmarkStart w:name="z25" w:id="19"/>
    <w:p>
      <w:pPr>
        <w:spacing w:after="0"/>
        <w:ind w:left="0"/>
        <w:jc w:val="both"/>
      </w:pPr>
      <w:r>
        <w:rPr>
          <w:rFonts w:ascii="Times New Roman"/>
          <w:b w:val="false"/>
          <w:i w:val="false"/>
          <w:color w:val="000000"/>
          <w:sz w:val="28"/>
        </w:rPr>
        <w:t>
      Категория 9 - двигательные установки, космические аппараты и сопутствующее оборудование.</w:t>
      </w:r>
    </w:p>
    <w:bookmarkEnd w:id="19"/>
    <w:bookmarkStart w:name="z26" w:id="20"/>
    <w:p>
      <w:pPr>
        <w:spacing w:after="0"/>
        <w:ind w:left="0"/>
        <w:jc w:val="both"/>
      </w:pPr>
      <w:r>
        <w:rPr>
          <w:rFonts w:ascii="Times New Roman"/>
          <w:b w:val="false"/>
          <w:i w:val="false"/>
          <w:color w:val="000000"/>
          <w:sz w:val="28"/>
        </w:rPr>
        <w:t>
      Категория 10 - продукция, контролируемая в рамках национальной безопасности, не охваченная категориями 0-9.</w:t>
      </w:r>
    </w:p>
    <w:bookmarkEnd w:id="20"/>
    <w:bookmarkStart w:name="z27" w:id="21"/>
    <w:p>
      <w:pPr>
        <w:spacing w:after="0"/>
        <w:ind w:left="0"/>
        <w:jc w:val="both"/>
      </w:pPr>
      <w:r>
        <w:rPr>
          <w:rFonts w:ascii="Times New Roman"/>
          <w:b w:val="false"/>
          <w:i w:val="false"/>
          <w:color w:val="000000"/>
          <w:sz w:val="28"/>
        </w:rPr>
        <w:t>
      Каждая категория включает 5 технических групп продукции двойного назначения:</w:t>
      </w:r>
    </w:p>
    <w:bookmarkEnd w:id="21"/>
    <w:bookmarkStart w:name="z28" w:id="22"/>
    <w:p>
      <w:pPr>
        <w:spacing w:after="0"/>
        <w:ind w:left="0"/>
        <w:jc w:val="both"/>
      </w:pPr>
      <w:r>
        <w:rPr>
          <w:rFonts w:ascii="Times New Roman"/>
          <w:b w:val="false"/>
          <w:i w:val="false"/>
          <w:color w:val="000000"/>
          <w:sz w:val="28"/>
        </w:rPr>
        <w:t>
      А - аппаратура, узлы и компоненты;</w:t>
      </w:r>
    </w:p>
    <w:bookmarkEnd w:id="22"/>
    <w:bookmarkStart w:name="z29" w:id="23"/>
    <w:p>
      <w:pPr>
        <w:spacing w:after="0"/>
        <w:ind w:left="0"/>
        <w:jc w:val="both"/>
      </w:pPr>
      <w:r>
        <w:rPr>
          <w:rFonts w:ascii="Times New Roman"/>
          <w:b w:val="false"/>
          <w:i w:val="false"/>
          <w:color w:val="000000"/>
          <w:sz w:val="28"/>
        </w:rPr>
        <w:t>
      В - производственное и испытательное оборудование;</w:t>
      </w:r>
    </w:p>
    <w:bookmarkEnd w:id="23"/>
    <w:bookmarkStart w:name="z30" w:id="24"/>
    <w:p>
      <w:pPr>
        <w:spacing w:after="0"/>
        <w:ind w:left="0"/>
        <w:jc w:val="both"/>
      </w:pPr>
      <w:r>
        <w:rPr>
          <w:rFonts w:ascii="Times New Roman"/>
          <w:b w:val="false"/>
          <w:i w:val="false"/>
          <w:color w:val="000000"/>
          <w:sz w:val="28"/>
        </w:rPr>
        <w:t>
      С - материалы;</w:t>
      </w:r>
    </w:p>
    <w:bookmarkEnd w:id="24"/>
    <w:bookmarkStart w:name="z31" w:id="25"/>
    <w:p>
      <w:pPr>
        <w:spacing w:after="0"/>
        <w:ind w:left="0"/>
        <w:jc w:val="both"/>
      </w:pPr>
      <w:r>
        <w:rPr>
          <w:rFonts w:ascii="Times New Roman"/>
          <w:b w:val="false"/>
          <w:i w:val="false"/>
          <w:color w:val="000000"/>
          <w:sz w:val="28"/>
        </w:rPr>
        <w:t>
      D - программное обеспечение;</w:t>
      </w:r>
    </w:p>
    <w:bookmarkEnd w:id="25"/>
    <w:bookmarkStart w:name="z32" w:id="26"/>
    <w:p>
      <w:pPr>
        <w:spacing w:after="0"/>
        <w:ind w:left="0"/>
        <w:jc w:val="both"/>
      </w:pPr>
      <w:r>
        <w:rPr>
          <w:rFonts w:ascii="Times New Roman"/>
          <w:b w:val="false"/>
          <w:i w:val="false"/>
          <w:color w:val="000000"/>
          <w:sz w:val="28"/>
        </w:rPr>
        <w:t>
      Е - технологии.</w:t>
      </w:r>
    </w:p>
    <w:bookmarkEnd w:id="26"/>
    <w:bookmarkStart w:name="z33" w:id="27"/>
    <w:p>
      <w:pPr>
        <w:spacing w:after="0"/>
        <w:ind w:left="0"/>
        <w:jc w:val="both"/>
      </w:pPr>
      <w:r>
        <w:rPr>
          <w:rFonts w:ascii="Times New Roman"/>
          <w:b w:val="false"/>
          <w:i w:val="false"/>
          <w:color w:val="000000"/>
          <w:sz w:val="28"/>
        </w:rPr>
        <w:t>
      В технической группе имеется ссылка на многосторонние и односторонние режимы экспортного контроля:</w:t>
      </w:r>
    </w:p>
    <w:bookmarkEnd w:id="27"/>
    <w:bookmarkStart w:name="z34" w:id="28"/>
    <w:p>
      <w:pPr>
        <w:spacing w:after="0"/>
        <w:ind w:left="0"/>
        <w:jc w:val="both"/>
      </w:pPr>
      <w:r>
        <w:rPr>
          <w:rFonts w:ascii="Times New Roman"/>
          <w:b w:val="false"/>
          <w:i w:val="false"/>
          <w:color w:val="000000"/>
          <w:sz w:val="28"/>
        </w:rPr>
        <w:t>
      000-099 - вассенаарские договоренности (ВД);</w:t>
      </w:r>
    </w:p>
    <w:bookmarkEnd w:id="28"/>
    <w:bookmarkStart w:name="z35" w:id="29"/>
    <w:p>
      <w:pPr>
        <w:spacing w:after="0"/>
        <w:ind w:left="0"/>
        <w:jc w:val="both"/>
      </w:pPr>
      <w:r>
        <w:rPr>
          <w:rFonts w:ascii="Times New Roman"/>
          <w:b w:val="false"/>
          <w:i w:val="false"/>
          <w:color w:val="000000"/>
          <w:sz w:val="28"/>
        </w:rPr>
        <w:t>
      100-199 - режим контроля ракетных технологий (РКРТ);</w:t>
      </w:r>
    </w:p>
    <w:bookmarkEnd w:id="29"/>
    <w:bookmarkStart w:name="z36" w:id="30"/>
    <w:p>
      <w:pPr>
        <w:spacing w:after="0"/>
        <w:ind w:left="0"/>
        <w:jc w:val="both"/>
      </w:pPr>
      <w:r>
        <w:rPr>
          <w:rFonts w:ascii="Times New Roman"/>
          <w:b w:val="false"/>
          <w:i w:val="false"/>
          <w:color w:val="000000"/>
          <w:sz w:val="28"/>
        </w:rPr>
        <w:t>
      200-299 - группа ядерных поставщиков (ГЯП);</w:t>
      </w:r>
    </w:p>
    <w:bookmarkEnd w:id="30"/>
    <w:bookmarkStart w:name="z37" w:id="31"/>
    <w:p>
      <w:pPr>
        <w:spacing w:after="0"/>
        <w:ind w:left="0"/>
        <w:jc w:val="both"/>
      </w:pPr>
      <w:r>
        <w:rPr>
          <w:rFonts w:ascii="Times New Roman"/>
          <w:b w:val="false"/>
          <w:i w:val="false"/>
          <w:color w:val="000000"/>
          <w:sz w:val="28"/>
        </w:rPr>
        <w:t>
      300-399 - австралийская группа (АГ);</w:t>
      </w:r>
    </w:p>
    <w:bookmarkEnd w:id="31"/>
    <w:bookmarkStart w:name="z38" w:id="32"/>
    <w:p>
      <w:pPr>
        <w:spacing w:after="0"/>
        <w:ind w:left="0"/>
        <w:jc w:val="both"/>
      </w:pPr>
      <w:r>
        <w:rPr>
          <w:rFonts w:ascii="Times New Roman"/>
          <w:b w:val="false"/>
          <w:i w:val="false"/>
          <w:color w:val="000000"/>
          <w:sz w:val="28"/>
        </w:rPr>
        <w:t>
      400-499 - конвенция по запрещению химического оружия (КХО);</w:t>
      </w:r>
    </w:p>
    <w:bookmarkEnd w:id="32"/>
    <w:bookmarkStart w:name="z39" w:id="33"/>
    <w:p>
      <w:pPr>
        <w:spacing w:after="0"/>
        <w:ind w:left="0"/>
        <w:jc w:val="both"/>
      </w:pPr>
      <w:r>
        <w:rPr>
          <w:rFonts w:ascii="Times New Roman"/>
          <w:b w:val="false"/>
          <w:i w:val="false"/>
          <w:color w:val="000000"/>
          <w:sz w:val="28"/>
        </w:rPr>
        <w:t>
      500-899 - резерв;</w:t>
      </w:r>
    </w:p>
    <w:bookmarkEnd w:id="33"/>
    <w:bookmarkStart w:name="z40" w:id="34"/>
    <w:p>
      <w:pPr>
        <w:spacing w:after="0"/>
        <w:ind w:left="0"/>
        <w:jc w:val="both"/>
      </w:pPr>
      <w:r>
        <w:rPr>
          <w:rFonts w:ascii="Times New Roman"/>
          <w:b w:val="false"/>
          <w:i w:val="false"/>
          <w:color w:val="000000"/>
          <w:sz w:val="28"/>
        </w:rPr>
        <w:t>
      900-999 - односторонние списки продукции, контролируемые в рамках национальной безопасности";</w:t>
      </w:r>
    </w:p>
    <w:bookmarkEnd w:id="34"/>
    <w:bookmarkStart w:name="z41" w:id="35"/>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подраздела</w:t>
      </w:r>
      <w:r>
        <w:rPr>
          <w:rFonts w:ascii="Times New Roman"/>
          <w:b w:val="false"/>
          <w:i w:val="false"/>
          <w:color w:val="000000"/>
          <w:sz w:val="28"/>
        </w:rPr>
        <w:t xml:space="preserve"> "Определение терминов, используемых в списке" дополнить наименование раздела следующего содержания:</w:t>
      </w:r>
    </w:p>
    <w:bookmarkEnd w:id="35"/>
    <w:bookmarkStart w:name="z42" w:id="36"/>
    <w:p>
      <w:pPr>
        <w:spacing w:after="0"/>
        <w:ind w:left="0"/>
        <w:jc w:val="both"/>
      </w:pPr>
      <w:r>
        <w:rPr>
          <w:rFonts w:ascii="Times New Roman"/>
          <w:b w:val="false"/>
          <w:i w:val="false"/>
          <w:color w:val="000000"/>
          <w:sz w:val="28"/>
        </w:rPr>
        <w:t>
      "Продукция, подлежащая экспортному контролю при экспорте, реэкспорте, транзите и переработке продукции вне территории Республики Казахстан";</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0-ядерные материалы, установки и оборудование":</w:t>
      </w:r>
    </w:p>
    <w:bookmarkEnd w:id="37"/>
    <w:bookmarkStart w:name="z44" w:id="38"/>
    <w:p>
      <w:pPr>
        <w:spacing w:after="0"/>
        <w:ind w:left="0"/>
        <w:jc w:val="both"/>
      </w:pPr>
      <w:r>
        <w:rPr>
          <w:rFonts w:ascii="Times New Roman"/>
          <w:b w:val="false"/>
          <w:i w:val="false"/>
          <w:color w:val="000000"/>
          <w:sz w:val="28"/>
        </w:rPr>
        <w:t>
      параграф "0А Системы, оборудование и компоненты" изложить в следующей редакции:</w:t>
      </w:r>
    </w:p>
    <w:bookmarkEnd w:id="38"/>
    <w:bookmarkStart w:name="z45" w:id="39"/>
    <w:p>
      <w:pPr>
        <w:spacing w:after="0"/>
        <w:ind w:left="0"/>
        <w:jc w:val="both"/>
      </w:pPr>
      <w:r>
        <w:rPr>
          <w:rFonts w:ascii="Times New Roman"/>
          <w:b w:val="false"/>
          <w:i w:val="false"/>
          <w:color w:val="000000"/>
          <w:sz w:val="28"/>
        </w:rPr>
        <w:t xml:space="preserve">
      "0А001 "Ядерные реакторы" и специально разработанные или подготовленные оборудование и компоненты, такие как: </w:t>
      </w:r>
    </w:p>
    <w:bookmarkEnd w:id="39"/>
    <w:bookmarkStart w:name="z46" w:id="40"/>
    <w:p>
      <w:pPr>
        <w:spacing w:after="0"/>
        <w:ind w:left="0"/>
        <w:jc w:val="both"/>
      </w:pPr>
      <w:r>
        <w:rPr>
          <w:rFonts w:ascii="Times New Roman"/>
          <w:b w:val="false"/>
          <w:i w:val="false"/>
          <w:color w:val="000000"/>
          <w:sz w:val="28"/>
        </w:rPr>
        <w:t>
      a. "Ядерные реакторы", способные работать в режиме контролируемой самоподдерживающейся цепной реакции деления;</w:t>
      </w:r>
    </w:p>
    <w:bookmarkEnd w:id="40"/>
    <w:bookmarkStart w:name="z47" w:id="41"/>
    <w:p>
      <w:pPr>
        <w:spacing w:after="0"/>
        <w:ind w:left="0"/>
        <w:jc w:val="both"/>
      </w:pPr>
      <w:r>
        <w:rPr>
          <w:rFonts w:ascii="Times New Roman"/>
          <w:b w:val="false"/>
          <w:i w:val="false"/>
          <w:color w:val="000000"/>
          <w:sz w:val="28"/>
        </w:rPr>
        <w:t>
      b. Специально разработанные или подготовленные металлические корпуса в сборе или их основные части заводского изготовления для размещения в них активной зоны "ядерных реакторов" и способные выдерживать рабочее давление теплоносителя первого контура;</w:t>
      </w:r>
    </w:p>
    <w:bookmarkEnd w:id="41"/>
    <w:bookmarkStart w:name="z48" w:id="42"/>
    <w:p>
      <w:pPr>
        <w:spacing w:after="0"/>
        <w:ind w:left="0"/>
        <w:jc w:val="both"/>
      </w:pPr>
      <w:r>
        <w:rPr>
          <w:rFonts w:ascii="Times New Roman"/>
          <w:b w:val="false"/>
          <w:i w:val="false"/>
          <w:color w:val="000000"/>
          <w:sz w:val="28"/>
        </w:rPr>
        <w:t>
      c. Специально разработанное или подготовленное манипуляторное оборудование для загрузки или извлечения топлива из "ядерных реакторов";</w:t>
      </w:r>
    </w:p>
    <w:bookmarkEnd w:id="42"/>
    <w:bookmarkStart w:name="z49" w:id="43"/>
    <w:p>
      <w:pPr>
        <w:spacing w:after="0"/>
        <w:ind w:left="0"/>
        <w:jc w:val="both"/>
      </w:pPr>
      <w:r>
        <w:rPr>
          <w:rFonts w:ascii="Times New Roman"/>
          <w:b w:val="false"/>
          <w:i w:val="false"/>
          <w:color w:val="000000"/>
          <w:sz w:val="28"/>
        </w:rPr>
        <w:t>
      d. Специально разработанные или подготовленные стержни для управления скоростью реакции в "ядерных реакторах", опорные и подвесные конструкции, приводы и направляющие трубы для стержней;</w:t>
      </w:r>
    </w:p>
    <w:bookmarkEnd w:id="43"/>
    <w:bookmarkStart w:name="z50" w:id="44"/>
    <w:p>
      <w:pPr>
        <w:spacing w:after="0"/>
        <w:ind w:left="0"/>
        <w:jc w:val="both"/>
      </w:pPr>
      <w:r>
        <w:rPr>
          <w:rFonts w:ascii="Times New Roman"/>
          <w:b w:val="false"/>
          <w:i w:val="false"/>
          <w:color w:val="000000"/>
          <w:sz w:val="28"/>
        </w:rPr>
        <w:t>
      e. Специально разработанные или подготовленные реакторные трубы высокого давления для размещения в них топливных элементов и теплоносителя первого контура в "ядерных реакторах" при рабочем давлении, превышающем 5,1 Мпа;</w:t>
      </w:r>
    </w:p>
    <w:bookmarkEnd w:id="44"/>
    <w:bookmarkStart w:name="z51" w:id="45"/>
    <w:p>
      <w:pPr>
        <w:spacing w:after="0"/>
        <w:ind w:left="0"/>
        <w:jc w:val="both"/>
      </w:pPr>
      <w:r>
        <w:rPr>
          <w:rFonts w:ascii="Times New Roman"/>
          <w:b w:val="false"/>
          <w:i w:val="false"/>
          <w:color w:val="000000"/>
          <w:sz w:val="28"/>
        </w:rPr>
        <w:t xml:space="preserve">
      f. Специально разработанные или подготовленные циркониевые трубы или сборки труб из металлического циркония или его сплавов для использования в "ядерных реакторах", в которых отношение по весу гафния к цирконию меньше чем 1:500; </w:t>
      </w:r>
    </w:p>
    <w:bookmarkEnd w:id="45"/>
    <w:bookmarkStart w:name="z52" w:id="46"/>
    <w:p>
      <w:pPr>
        <w:spacing w:after="0"/>
        <w:ind w:left="0"/>
        <w:jc w:val="both"/>
      </w:pPr>
      <w:r>
        <w:rPr>
          <w:rFonts w:ascii="Times New Roman"/>
          <w:b w:val="false"/>
          <w:i w:val="false"/>
          <w:color w:val="000000"/>
          <w:sz w:val="28"/>
        </w:rPr>
        <w:t>
      g. Специально разработанные или подготовленные насосы для поддержания циркуляции теплоносителя первого контура "ядерных реакторов";</w:t>
      </w:r>
    </w:p>
    <w:bookmarkEnd w:id="46"/>
    <w:bookmarkStart w:name="z53" w:id="47"/>
    <w:p>
      <w:pPr>
        <w:spacing w:after="0"/>
        <w:ind w:left="0"/>
        <w:jc w:val="both"/>
      </w:pPr>
      <w:r>
        <w:rPr>
          <w:rFonts w:ascii="Times New Roman"/>
          <w:b w:val="false"/>
          <w:i w:val="false"/>
          <w:color w:val="000000"/>
          <w:sz w:val="28"/>
        </w:rPr>
        <w:t xml:space="preserve">
      h. Специально разработанные или подготовленные "внутренние части реактора" для использования в "ядерном реакторе", такие как поддерживающие колонны активной зоны, направляющие трубы для регулирующих стержней, тепловые экраны, перегородки, трубные решетки активной зоны, пластины диффузора; </w:t>
      </w:r>
    </w:p>
    <w:bookmarkEnd w:id="47"/>
    <w:bookmarkStart w:name="z54" w:id="48"/>
    <w:p>
      <w:pPr>
        <w:spacing w:after="0"/>
        <w:ind w:left="0"/>
        <w:jc w:val="both"/>
      </w:pPr>
      <w:r>
        <w:rPr>
          <w:rFonts w:ascii="Times New Roman"/>
          <w:b w:val="false"/>
          <w:i w:val="false"/>
          <w:color w:val="000000"/>
          <w:sz w:val="28"/>
        </w:rPr>
        <w:t>
      Примечание: В 0A001.h "Внутренняя часть реактора" – это любая основная структура внутри корпуса реактора, выполняющая одну или более функции, таких как поддержка активной зоны, расположение топливных элементов, направление основного потока охладителя, обеспечение радиационной защиты корпуса реактора и управление аппаратурой, находящейся в активной зоне.</w:t>
      </w:r>
    </w:p>
    <w:bookmarkEnd w:id="48"/>
    <w:bookmarkStart w:name="z55" w:id="49"/>
    <w:p>
      <w:pPr>
        <w:spacing w:after="0"/>
        <w:ind w:left="0"/>
        <w:jc w:val="both"/>
      </w:pPr>
      <w:r>
        <w:rPr>
          <w:rFonts w:ascii="Times New Roman"/>
          <w:b w:val="false"/>
          <w:i w:val="false"/>
          <w:color w:val="000000"/>
          <w:sz w:val="28"/>
        </w:rPr>
        <w:t>
      i. Специально разработанные или подготовленные теплообменники (паровые генераторы) для использования в первом контуре "ядерного реактора";</w:t>
      </w:r>
    </w:p>
    <w:bookmarkEnd w:id="49"/>
    <w:bookmarkStart w:name="z56" w:id="50"/>
    <w:p>
      <w:pPr>
        <w:spacing w:after="0"/>
        <w:ind w:left="0"/>
        <w:jc w:val="both"/>
      </w:pPr>
      <w:r>
        <w:rPr>
          <w:rFonts w:ascii="Times New Roman"/>
          <w:b w:val="false"/>
          <w:i w:val="false"/>
          <w:color w:val="000000"/>
          <w:sz w:val="28"/>
        </w:rPr>
        <w:t xml:space="preserve">
      j. Специально разработанные или подготовленные детекторы нейтронов и измерительные приборы для определения нейтронного потока в активной зоне "ядерного реактора". </w:t>
      </w:r>
    </w:p>
    <w:bookmarkEnd w:id="50"/>
    <w:bookmarkStart w:name="z57" w:id="51"/>
    <w:p>
      <w:pPr>
        <w:spacing w:after="0"/>
        <w:ind w:left="0"/>
        <w:jc w:val="both"/>
      </w:pPr>
      <w:r>
        <w:rPr>
          <w:rFonts w:ascii="Times New Roman"/>
          <w:b w:val="false"/>
          <w:i w:val="false"/>
          <w:color w:val="000000"/>
          <w:sz w:val="28"/>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bookmarkEnd w:id="51"/>
    <w:bookmarkStart w:name="z58" w:id="52"/>
    <w:p>
      <w:pPr>
        <w:spacing w:after="0"/>
        <w:ind w:left="0"/>
        <w:jc w:val="both"/>
      </w:pPr>
      <w:r>
        <w:rPr>
          <w:rFonts w:ascii="Times New Roman"/>
          <w:b w:val="false"/>
          <w:i w:val="false"/>
          <w:color w:val="000000"/>
          <w:sz w:val="28"/>
        </w:rPr>
        <w:t>
      Примечание: В 0A001k "внешние тепловые защитные экраны" – это главные структурные элементы, установленные на корпусе реактора с целью снижения потери тепла реактора и температуры внутри защитной оболочки.</w:t>
      </w:r>
    </w:p>
    <w:bookmarkEnd w:id="52"/>
    <w:bookmarkStart w:name="z59" w:id="53"/>
    <w:p>
      <w:pPr>
        <w:spacing w:after="0"/>
        <w:ind w:left="0"/>
        <w:jc w:val="both"/>
      </w:pPr>
      <w:r>
        <w:rPr>
          <w:rFonts w:ascii="Times New Roman"/>
          <w:b w:val="false"/>
          <w:i w:val="false"/>
          <w:color w:val="000000"/>
          <w:sz w:val="28"/>
        </w:rPr>
        <w:t xml:space="preserve">
      0А001, а       8401 10 000 0 </w:t>
      </w:r>
    </w:p>
    <w:bookmarkEnd w:id="53"/>
    <w:bookmarkStart w:name="z60" w:id="54"/>
    <w:p>
      <w:pPr>
        <w:spacing w:after="0"/>
        <w:ind w:left="0"/>
        <w:jc w:val="both"/>
      </w:pPr>
      <w:r>
        <w:rPr>
          <w:rFonts w:ascii="Times New Roman"/>
          <w:b w:val="false"/>
          <w:i w:val="false"/>
          <w:color w:val="000000"/>
          <w:sz w:val="28"/>
        </w:rPr>
        <w:t xml:space="preserve">
      0А001, b 8401 40 000 0 </w:t>
      </w:r>
    </w:p>
    <w:bookmarkEnd w:id="54"/>
    <w:bookmarkStart w:name="z61" w:id="55"/>
    <w:p>
      <w:pPr>
        <w:spacing w:after="0"/>
        <w:ind w:left="0"/>
        <w:jc w:val="both"/>
      </w:pPr>
      <w:r>
        <w:rPr>
          <w:rFonts w:ascii="Times New Roman"/>
          <w:b w:val="false"/>
          <w:i w:val="false"/>
          <w:color w:val="000000"/>
          <w:sz w:val="28"/>
        </w:rPr>
        <w:t>
      0А001, с       8426 19 000 0</w:t>
      </w:r>
    </w:p>
    <w:bookmarkEnd w:id="55"/>
    <w:bookmarkStart w:name="z62" w:id="56"/>
    <w:p>
      <w:pPr>
        <w:spacing w:after="0"/>
        <w:ind w:left="0"/>
        <w:jc w:val="both"/>
      </w:pPr>
      <w:r>
        <w:rPr>
          <w:rFonts w:ascii="Times New Roman"/>
          <w:b w:val="false"/>
          <w:i w:val="false"/>
          <w:color w:val="000000"/>
          <w:sz w:val="28"/>
        </w:rPr>
        <w:t xml:space="preserve">
                   8426 99 900 0 </w:t>
      </w:r>
    </w:p>
    <w:bookmarkEnd w:id="56"/>
    <w:bookmarkStart w:name="z63" w:id="57"/>
    <w:p>
      <w:pPr>
        <w:spacing w:after="0"/>
        <w:ind w:left="0"/>
        <w:jc w:val="both"/>
      </w:pPr>
      <w:r>
        <w:rPr>
          <w:rFonts w:ascii="Times New Roman"/>
          <w:b w:val="false"/>
          <w:i w:val="false"/>
          <w:color w:val="000000"/>
          <w:sz w:val="28"/>
        </w:rPr>
        <w:t xml:space="preserve">
      0A001, d       8401 40 000 0 </w:t>
      </w:r>
    </w:p>
    <w:bookmarkEnd w:id="57"/>
    <w:bookmarkStart w:name="z64" w:id="58"/>
    <w:p>
      <w:pPr>
        <w:spacing w:after="0"/>
        <w:ind w:left="0"/>
        <w:jc w:val="both"/>
      </w:pPr>
      <w:r>
        <w:rPr>
          <w:rFonts w:ascii="Times New Roman"/>
          <w:b w:val="false"/>
          <w:i w:val="false"/>
          <w:color w:val="000000"/>
          <w:sz w:val="28"/>
        </w:rPr>
        <w:t>
      0А001, е       7304</w:t>
      </w:r>
    </w:p>
    <w:bookmarkEnd w:id="58"/>
    <w:bookmarkStart w:name="z65" w:id="59"/>
    <w:p>
      <w:pPr>
        <w:spacing w:after="0"/>
        <w:ind w:left="0"/>
        <w:jc w:val="both"/>
      </w:pPr>
      <w:r>
        <w:rPr>
          <w:rFonts w:ascii="Times New Roman"/>
          <w:b w:val="false"/>
          <w:i w:val="false"/>
          <w:color w:val="000000"/>
          <w:sz w:val="28"/>
        </w:rPr>
        <w:t>
                   7507 12 000 0</w:t>
      </w:r>
    </w:p>
    <w:bookmarkEnd w:id="59"/>
    <w:bookmarkStart w:name="z66" w:id="60"/>
    <w:p>
      <w:pPr>
        <w:spacing w:after="0"/>
        <w:ind w:left="0"/>
        <w:jc w:val="both"/>
      </w:pPr>
      <w:r>
        <w:rPr>
          <w:rFonts w:ascii="Times New Roman"/>
          <w:b w:val="false"/>
          <w:i w:val="false"/>
          <w:color w:val="000000"/>
          <w:sz w:val="28"/>
        </w:rPr>
        <w:t>
                   7608 20</w:t>
      </w:r>
    </w:p>
    <w:bookmarkEnd w:id="60"/>
    <w:bookmarkStart w:name="z67" w:id="61"/>
    <w:p>
      <w:pPr>
        <w:spacing w:after="0"/>
        <w:ind w:left="0"/>
        <w:jc w:val="both"/>
      </w:pPr>
      <w:r>
        <w:rPr>
          <w:rFonts w:ascii="Times New Roman"/>
          <w:b w:val="false"/>
          <w:i w:val="false"/>
          <w:color w:val="000000"/>
          <w:sz w:val="28"/>
        </w:rPr>
        <w:t>
                   8109 90 000 0</w:t>
      </w:r>
    </w:p>
    <w:bookmarkEnd w:id="61"/>
    <w:bookmarkStart w:name="z68" w:id="62"/>
    <w:p>
      <w:pPr>
        <w:spacing w:after="0"/>
        <w:ind w:left="0"/>
        <w:jc w:val="both"/>
      </w:pPr>
      <w:r>
        <w:rPr>
          <w:rFonts w:ascii="Times New Roman"/>
          <w:b w:val="false"/>
          <w:i w:val="false"/>
          <w:color w:val="000000"/>
          <w:sz w:val="28"/>
        </w:rPr>
        <w:t>
                   8401 40 000 0</w:t>
      </w:r>
    </w:p>
    <w:bookmarkEnd w:id="62"/>
    <w:bookmarkStart w:name="z69" w:id="63"/>
    <w:p>
      <w:pPr>
        <w:spacing w:after="0"/>
        <w:ind w:left="0"/>
        <w:jc w:val="both"/>
      </w:pPr>
      <w:r>
        <w:rPr>
          <w:rFonts w:ascii="Times New Roman"/>
          <w:b w:val="false"/>
          <w:i w:val="false"/>
          <w:color w:val="000000"/>
          <w:sz w:val="28"/>
        </w:rPr>
        <w:t>
      0A001, f       8109 90 000 0</w:t>
      </w:r>
    </w:p>
    <w:bookmarkEnd w:id="63"/>
    <w:bookmarkStart w:name="z70" w:id="64"/>
    <w:p>
      <w:pPr>
        <w:spacing w:after="0"/>
        <w:ind w:left="0"/>
        <w:jc w:val="both"/>
      </w:pPr>
      <w:r>
        <w:rPr>
          <w:rFonts w:ascii="Times New Roman"/>
          <w:b w:val="false"/>
          <w:i w:val="false"/>
          <w:color w:val="000000"/>
          <w:sz w:val="28"/>
        </w:rPr>
        <w:t>
      0A001, g       8413 81 000 9</w:t>
      </w:r>
    </w:p>
    <w:bookmarkEnd w:id="64"/>
    <w:bookmarkStart w:name="z71" w:id="65"/>
    <w:p>
      <w:pPr>
        <w:spacing w:after="0"/>
        <w:ind w:left="0"/>
        <w:jc w:val="both"/>
      </w:pPr>
      <w:r>
        <w:rPr>
          <w:rFonts w:ascii="Times New Roman"/>
          <w:b w:val="false"/>
          <w:i w:val="false"/>
          <w:color w:val="000000"/>
          <w:sz w:val="28"/>
        </w:rPr>
        <w:t>
      0A001, h       8401 40 000 0</w:t>
      </w:r>
    </w:p>
    <w:bookmarkEnd w:id="65"/>
    <w:bookmarkStart w:name="z72" w:id="66"/>
    <w:p>
      <w:pPr>
        <w:spacing w:after="0"/>
        <w:ind w:left="0"/>
        <w:jc w:val="both"/>
      </w:pPr>
      <w:r>
        <w:rPr>
          <w:rFonts w:ascii="Times New Roman"/>
          <w:b w:val="false"/>
          <w:i w:val="false"/>
          <w:color w:val="000000"/>
          <w:sz w:val="28"/>
        </w:rPr>
        <w:t>
      0A001, i       8419 50 000 0 (кроме предназначенных для гражданской авиации)</w:t>
      </w:r>
    </w:p>
    <w:bookmarkEnd w:id="66"/>
    <w:bookmarkStart w:name="z73" w:id="67"/>
    <w:p>
      <w:pPr>
        <w:spacing w:after="0"/>
        <w:ind w:left="0"/>
        <w:jc w:val="both"/>
      </w:pPr>
      <w:r>
        <w:rPr>
          <w:rFonts w:ascii="Times New Roman"/>
          <w:b w:val="false"/>
          <w:i w:val="false"/>
          <w:color w:val="000000"/>
          <w:sz w:val="28"/>
        </w:rPr>
        <w:t>
                   8404 20 000 0</w:t>
      </w:r>
    </w:p>
    <w:bookmarkEnd w:id="67"/>
    <w:bookmarkStart w:name="z74" w:id="68"/>
    <w:p>
      <w:pPr>
        <w:spacing w:after="0"/>
        <w:ind w:left="0"/>
        <w:jc w:val="both"/>
      </w:pPr>
      <w:r>
        <w:rPr>
          <w:rFonts w:ascii="Times New Roman"/>
          <w:b w:val="false"/>
          <w:i w:val="false"/>
          <w:color w:val="000000"/>
          <w:sz w:val="28"/>
        </w:rPr>
        <w:t>
                   8402 19 900 9</w:t>
      </w:r>
    </w:p>
    <w:bookmarkEnd w:id="68"/>
    <w:bookmarkStart w:name="z75" w:id="69"/>
    <w:p>
      <w:pPr>
        <w:spacing w:after="0"/>
        <w:ind w:left="0"/>
        <w:jc w:val="both"/>
      </w:pPr>
      <w:r>
        <w:rPr>
          <w:rFonts w:ascii="Times New Roman"/>
          <w:b w:val="false"/>
          <w:i w:val="false"/>
          <w:color w:val="000000"/>
          <w:sz w:val="28"/>
        </w:rPr>
        <w:t xml:space="preserve">
      0A001, j       9030 10 000 0 </w:t>
      </w:r>
    </w:p>
    <w:bookmarkEnd w:id="69"/>
    <w:bookmarkStart w:name="z76" w:id="70"/>
    <w:p>
      <w:pPr>
        <w:spacing w:after="0"/>
        <w:ind w:left="0"/>
        <w:jc w:val="both"/>
      </w:pPr>
      <w:r>
        <w:rPr>
          <w:rFonts w:ascii="Times New Roman"/>
          <w:b w:val="false"/>
          <w:i w:val="false"/>
          <w:color w:val="000000"/>
          <w:sz w:val="28"/>
        </w:rPr>
        <w:t>
      0А001, k       8401";</w:t>
      </w:r>
    </w:p>
    <w:bookmarkEnd w:id="70"/>
    <w:bookmarkStart w:name="z77" w:id="71"/>
    <w:p>
      <w:pPr>
        <w:spacing w:after="0"/>
        <w:ind w:left="0"/>
        <w:jc w:val="both"/>
      </w:pPr>
      <w:r>
        <w:rPr>
          <w:rFonts w:ascii="Times New Roman"/>
          <w:b w:val="false"/>
          <w:i w:val="false"/>
          <w:color w:val="000000"/>
          <w:sz w:val="28"/>
        </w:rPr>
        <w:t>
      в подразделе "Категория 0-Ядерные материалы, установки и оборудование":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"0С Материалы" изложить в следующей редакции:</w:t>
      </w:r>
    </w:p>
    <w:bookmarkStart w:name="z79" w:id="72"/>
    <w:p>
      <w:pPr>
        <w:spacing w:after="0"/>
        <w:ind w:left="0"/>
        <w:jc w:val="both"/>
      </w:pPr>
      <w:r>
        <w:rPr>
          <w:rFonts w:ascii="Times New Roman"/>
          <w:b w:val="false"/>
          <w:i w:val="false"/>
          <w:color w:val="000000"/>
          <w:sz w:val="28"/>
        </w:rPr>
        <w:t xml:space="preserve">
      "0С001 "Природный уран" или "обедненный уран", или торий в виде металла, сплава, химического соединения или концентрата или любой другой материал, содержащий что-либо из вышеперечисленного, а также руды и концентраты урановые или ториевые. </w:t>
      </w:r>
    </w:p>
    <w:bookmarkEnd w:id="72"/>
    <w:bookmarkStart w:name="z80" w:id="73"/>
    <w:p>
      <w:pPr>
        <w:spacing w:after="0"/>
        <w:ind w:left="0"/>
        <w:jc w:val="both"/>
      </w:pPr>
      <w:r>
        <w:rPr>
          <w:rFonts w:ascii="Times New Roman"/>
          <w:b w:val="false"/>
          <w:i w:val="false"/>
          <w:color w:val="000000"/>
          <w:sz w:val="28"/>
        </w:rPr>
        <w:t>
      Примечание: пункт 0С001 не контролирует следующее:</w:t>
      </w:r>
    </w:p>
    <w:bookmarkEnd w:id="73"/>
    <w:bookmarkStart w:name="z81" w:id="74"/>
    <w:p>
      <w:pPr>
        <w:spacing w:after="0"/>
        <w:ind w:left="0"/>
        <w:jc w:val="both"/>
      </w:pPr>
      <w:r>
        <w:rPr>
          <w:rFonts w:ascii="Times New Roman"/>
          <w:b w:val="false"/>
          <w:i w:val="false"/>
          <w:color w:val="000000"/>
          <w:sz w:val="28"/>
        </w:rPr>
        <w:t>
      a. Четыре грамма или меньшее количество "природного урана" или "обедненного урана", когда он является составной частью датчика в приборах (инструментах);</w:t>
      </w:r>
    </w:p>
    <w:bookmarkEnd w:id="74"/>
    <w:bookmarkStart w:name="z82" w:id="75"/>
    <w:p>
      <w:pPr>
        <w:spacing w:after="0"/>
        <w:ind w:left="0"/>
        <w:jc w:val="both"/>
      </w:pPr>
      <w:r>
        <w:rPr>
          <w:rFonts w:ascii="Times New Roman"/>
          <w:b w:val="false"/>
          <w:i w:val="false"/>
          <w:color w:val="000000"/>
          <w:sz w:val="28"/>
        </w:rPr>
        <w:t>
      b. "Обедненный уран", специально изготовленный для следующих гражданских неядерных целей:</w:t>
      </w:r>
    </w:p>
    <w:bookmarkEnd w:id="75"/>
    <w:bookmarkStart w:name="z83" w:id="76"/>
    <w:p>
      <w:pPr>
        <w:spacing w:after="0"/>
        <w:ind w:left="0"/>
        <w:jc w:val="both"/>
      </w:pPr>
      <w:r>
        <w:rPr>
          <w:rFonts w:ascii="Times New Roman"/>
          <w:b w:val="false"/>
          <w:i w:val="false"/>
          <w:color w:val="000000"/>
          <w:sz w:val="28"/>
        </w:rPr>
        <w:t>
      1. Защита.</w:t>
      </w:r>
    </w:p>
    <w:bookmarkEnd w:id="76"/>
    <w:bookmarkStart w:name="z84" w:id="77"/>
    <w:p>
      <w:pPr>
        <w:spacing w:after="0"/>
        <w:ind w:left="0"/>
        <w:jc w:val="both"/>
      </w:pPr>
      <w:r>
        <w:rPr>
          <w:rFonts w:ascii="Times New Roman"/>
          <w:b w:val="false"/>
          <w:i w:val="false"/>
          <w:color w:val="000000"/>
          <w:sz w:val="28"/>
        </w:rPr>
        <w:t>
      2. Упаковка.</w:t>
      </w:r>
    </w:p>
    <w:bookmarkEnd w:id="77"/>
    <w:bookmarkStart w:name="z85" w:id="78"/>
    <w:p>
      <w:pPr>
        <w:spacing w:after="0"/>
        <w:ind w:left="0"/>
        <w:jc w:val="both"/>
      </w:pPr>
      <w:r>
        <w:rPr>
          <w:rFonts w:ascii="Times New Roman"/>
          <w:b w:val="false"/>
          <w:i w:val="false"/>
          <w:color w:val="000000"/>
          <w:sz w:val="28"/>
        </w:rPr>
        <w:t>
      3. Балласты, имеющие массу не больше чем 100 Кг.</w:t>
      </w:r>
    </w:p>
    <w:bookmarkEnd w:id="78"/>
    <w:bookmarkStart w:name="z86" w:id="79"/>
    <w:p>
      <w:pPr>
        <w:spacing w:after="0"/>
        <w:ind w:left="0"/>
        <w:jc w:val="both"/>
      </w:pPr>
      <w:r>
        <w:rPr>
          <w:rFonts w:ascii="Times New Roman"/>
          <w:b w:val="false"/>
          <w:i w:val="false"/>
          <w:color w:val="000000"/>
          <w:sz w:val="28"/>
        </w:rPr>
        <w:t>
      4. Противовесы, имеющие массу не больше чем 100 Кг.</w:t>
      </w:r>
    </w:p>
    <w:bookmarkEnd w:id="79"/>
    <w:bookmarkStart w:name="z87" w:id="80"/>
    <w:p>
      <w:pPr>
        <w:spacing w:after="0"/>
        <w:ind w:left="0"/>
        <w:jc w:val="both"/>
      </w:pPr>
      <w:r>
        <w:rPr>
          <w:rFonts w:ascii="Times New Roman"/>
          <w:b w:val="false"/>
          <w:i w:val="false"/>
          <w:color w:val="000000"/>
          <w:sz w:val="28"/>
        </w:rPr>
        <w:t>
      Примечание. См. позиции 1 и 2 категории 10. Продукция, контролируемая в рамках национальной безопасности, не охваченная категориями 0-9*.</w:t>
      </w:r>
    </w:p>
    <w:bookmarkEnd w:id="80"/>
    <w:bookmarkStart w:name="z88" w:id="81"/>
    <w:p>
      <w:pPr>
        <w:spacing w:after="0"/>
        <w:ind w:left="0"/>
        <w:jc w:val="both"/>
      </w:pPr>
      <w:r>
        <w:rPr>
          <w:rFonts w:ascii="Times New Roman"/>
          <w:b w:val="false"/>
          <w:i w:val="false"/>
          <w:color w:val="000000"/>
          <w:sz w:val="28"/>
        </w:rPr>
        <w:t>
      5. Сплавы, содержащие менее чем 5 % тория.</w:t>
      </w:r>
    </w:p>
    <w:bookmarkEnd w:id="81"/>
    <w:bookmarkStart w:name="z89" w:id="82"/>
    <w:p>
      <w:pPr>
        <w:spacing w:after="0"/>
        <w:ind w:left="0"/>
        <w:jc w:val="both"/>
      </w:pPr>
      <w:r>
        <w:rPr>
          <w:rFonts w:ascii="Times New Roman"/>
          <w:b w:val="false"/>
          <w:i w:val="false"/>
          <w:color w:val="000000"/>
          <w:sz w:val="28"/>
        </w:rPr>
        <w:t>
      c. Керамические изделия, содержащие торий, предназначенные для неядерного использования.</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0С001</w:t>
            </w:r>
          </w:p>
          <w:bookmarkEnd w:id="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xml:space="preserve">
2844 30 690 0 </w:t>
            </w:r>
          </w:p>
        </w:tc>
      </w:tr>
      <w:tr>
        <w:trPr>
          <w:trHeight w:val="30" w:hRule="atLeast"/>
        </w:trPr>
        <w:tc>
          <w:tcPr>
            <w:tcW w:w="0" w:type="auto"/>
            <w:gridSpan w:val="2"/>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0С002 "Специальные расщепляющиеся материалы"</w:t>
            </w:r>
          </w:p>
          <w:bookmarkEnd w:id="84"/>
        </w:tc>
      </w:tr>
      <w:tr>
        <w:trPr>
          <w:trHeight w:val="30" w:hRule="atLeast"/>
        </w:trPr>
        <w:tc>
          <w:tcPr>
            <w:tcW w:w="6150" w:type="dxa"/>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0С002</w:t>
            </w:r>
          </w:p>
          <w:bookmarkEnd w:id="8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2844 20</w:t>
            </w:r>
          </w:p>
        </w:tc>
      </w:tr>
    </w:tbl>
    <w:bookmarkStart w:name="z93" w:id="86"/>
    <w:p>
      <w:pPr>
        <w:spacing w:after="0"/>
        <w:ind w:left="0"/>
        <w:jc w:val="both"/>
      </w:pPr>
      <w:r>
        <w:rPr>
          <w:rFonts w:ascii="Times New Roman"/>
          <w:b w:val="false"/>
          <w:i w:val="false"/>
          <w:color w:val="000000"/>
          <w:sz w:val="28"/>
        </w:rPr>
        <w:t>
      Примечание: под контроль по пункту 0С002 не попадает: до четырех "эффективных грамма" или менее этих материалов, когда они являются составной частью датчика в приборах.</w:t>
      </w:r>
    </w:p>
    <w:bookmarkEnd w:id="86"/>
    <w:bookmarkStart w:name="z94" w:id="87"/>
    <w:p>
      <w:pPr>
        <w:spacing w:after="0"/>
        <w:ind w:left="0"/>
        <w:jc w:val="both"/>
      </w:pPr>
      <w:r>
        <w:rPr>
          <w:rFonts w:ascii="Times New Roman"/>
          <w:b w:val="false"/>
          <w:i w:val="false"/>
          <w:color w:val="000000"/>
          <w:sz w:val="28"/>
        </w:rPr>
        <w:t>
      Примечание: см. также категорию 10. Продукция, контролируемая в рамках национальной безопасности, не охваченная категориями 0-9*</w:t>
      </w:r>
    </w:p>
    <w:bookmarkEnd w:id="87"/>
    <w:bookmarkStart w:name="z95" w:id="88"/>
    <w:p>
      <w:pPr>
        <w:spacing w:after="0"/>
        <w:ind w:left="0"/>
        <w:jc w:val="both"/>
      </w:pPr>
      <w:r>
        <w:rPr>
          <w:rFonts w:ascii="Times New Roman"/>
          <w:b w:val="false"/>
          <w:i w:val="false"/>
          <w:color w:val="000000"/>
          <w:sz w:val="28"/>
        </w:rPr>
        <w:t>
      0С003 Дейтерий, тяжелая вода (окись дейтерия) и любое другое соединение дейтерия, а также составы и растворы, в которых атомарное отношение дейтерия к водороду превышает 1:5000.</w:t>
      </w:r>
    </w:p>
    <w:bookmarkEnd w:id="88"/>
    <w:bookmarkStart w:name="z96" w:id="89"/>
    <w:p>
      <w:pPr>
        <w:spacing w:after="0"/>
        <w:ind w:left="0"/>
        <w:jc w:val="both"/>
      </w:pPr>
      <w:r>
        <w:rPr>
          <w:rFonts w:ascii="Times New Roman"/>
          <w:b w:val="false"/>
          <w:i w:val="false"/>
          <w:color w:val="000000"/>
          <w:sz w:val="28"/>
        </w:rPr>
        <w:t>
      0С003             2845 10 000 0</w:t>
      </w:r>
    </w:p>
    <w:bookmarkEnd w:id="89"/>
    <w:bookmarkStart w:name="z97" w:id="90"/>
    <w:p>
      <w:pPr>
        <w:spacing w:after="0"/>
        <w:ind w:left="0"/>
        <w:jc w:val="both"/>
      </w:pPr>
      <w:r>
        <w:rPr>
          <w:rFonts w:ascii="Times New Roman"/>
          <w:b w:val="false"/>
          <w:i w:val="false"/>
          <w:color w:val="000000"/>
          <w:sz w:val="28"/>
        </w:rPr>
        <w:t>
                   2845 90 100 0</w:t>
      </w:r>
    </w:p>
    <w:bookmarkEnd w:id="90"/>
    <w:bookmarkStart w:name="z98" w:id="91"/>
    <w:p>
      <w:pPr>
        <w:spacing w:after="0"/>
        <w:ind w:left="0"/>
        <w:jc w:val="both"/>
      </w:pPr>
      <w:r>
        <w:rPr>
          <w:rFonts w:ascii="Times New Roman"/>
          <w:b w:val="false"/>
          <w:i w:val="false"/>
          <w:color w:val="000000"/>
          <w:sz w:val="28"/>
        </w:rPr>
        <w:t>
      С004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bookmarkEnd w:id="91"/>
    <w:bookmarkStart w:name="z99" w:id="92"/>
    <w:p>
      <w:pPr>
        <w:spacing w:after="0"/>
        <w:ind w:left="0"/>
        <w:jc w:val="both"/>
      </w:pPr>
      <w:r>
        <w:rPr>
          <w:rFonts w:ascii="Times New Roman"/>
          <w:b w:val="false"/>
          <w:i w:val="false"/>
          <w:color w:val="000000"/>
          <w:sz w:val="28"/>
        </w:rPr>
        <w:t>
      Особое примечание: См. также 1С107.</w:t>
      </w:r>
    </w:p>
    <w:bookmarkEnd w:id="92"/>
    <w:bookmarkStart w:name="z100" w:id="93"/>
    <w:p>
      <w:pPr>
        <w:spacing w:after="0"/>
        <w:ind w:left="0"/>
        <w:jc w:val="both"/>
      </w:pPr>
      <w:r>
        <w:rPr>
          <w:rFonts w:ascii="Times New Roman"/>
          <w:b w:val="false"/>
          <w:i w:val="false"/>
          <w:color w:val="000000"/>
          <w:sz w:val="28"/>
        </w:rPr>
        <w:t xml:space="preserve">
      Примечание 1: </w:t>
      </w:r>
    </w:p>
    <w:bookmarkEnd w:id="93"/>
    <w:bookmarkStart w:name="z101" w:id="94"/>
    <w:p>
      <w:pPr>
        <w:spacing w:after="0"/>
        <w:ind w:left="0"/>
        <w:jc w:val="both"/>
      </w:pPr>
      <w:r>
        <w:rPr>
          <w:rFonts w:ascii="Times New Roman"/>
          <w:b w:val="false"/>
          <w:i w:val="false"/>
          <w:color w:val="000000"/>
          <w:sz w:val="28"/>
        </w:rPr>
        <w:t>
      В целях экспортного контроля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bookmarkEnd w:id="94"/>
    <w:bookmarkStart w:name="z102" w:id="95"/>
    <w:p>
      <w:pPr>
        <w:spacing w:after="0"/>
        <w:ind w:left="0"/>
        <w:jc w:val="both"/>
      </w:pPr>
      <w:r>
        <w:rPr>
          <w:rFonts w:ascii="Times New Roman"/>
          <w:b w:val="false"/>
          <w:i w:val="false"/>
          <w:color w:val="000000"/>
          <w:sz w:val="28"/>
        </w:rPr>
        <w:t>
      Примечание 2: Под контроль по пункту 0С004 не подпадают:</w:t>
      </w:r>
    </w:p>
    <w:bookmarkEnd w:id="95"/>
    <w:bookmarkStart w:name="z103" w:id="96"/>
    <w:p>
      <w:pPr>
        <w:spacing w:after="0"/>
        <w:ind w:left="0"/>
        <w:jc w:val="both"/>
      </w:pPr>
      <w:r>
        <w:rPr>
          <w:rFonts w:ascii="Times New Roman"/>
          <w:b w:val="false"/>
          <w:i w:val="false"/>
          <w:color w:val="000000"/>
          <w:sz w:val="28"/>
        </w:rPr>
        <w:t>
      a. Изделия из графита массой менее 1 кг, за исключением специально разработанных или подготовленных для использования в "ядерных реакторах";</w:t>
      </w:r>
    </w:p>
    <w:bookmarkEnd w:id="96"/>
    <w:bookmarkStart w:name="z104" w:id="97"/>
    <w:p>
      <w:pPr>
        <w:spacing w:after="0"/>
        <w:ind w:left="0"/>
        <w:jc w:val="both"/>
      </w:pPr>
      <w:r>
        <w:rPr>
          <w:rFonts w:ascii="Times New Roman"/>
          <w:b w:val="false"/>
          <w:i w:val="false"/>
          <w:color w:val="000000"/>
          <w:sz w:val="28"/>
        </w:rPr>
        <w:t>
      b. Порошок графита.</w:t>
      </w:r>
    </w:p>
    <w:bookmarkEnd w:id="97"/>
    <w:bookmarkStart w:name="z105" w:id="98"/>
    <w:p>
      <w:pPr>
        <w:spacing w:after="0"/>
        <w:ind w:left="0"/>
        <w:jc w:val="both"/>
      </w:pPr>
      <w:r>
        <w:rPr>
          <w:rFonts w:ascii="Times New Roman"/>
          <w:b w:val="false"/>
          <w:i w:val="false"/>
          <w:color w:val="000000"/>
          <w:sz w:val="28"/>
        </w:rPr>
        <w:t>
      Примечание 2: В 0С004, "борный эквивалент" (БЭ), определяется как сумма БЭz для примесей (исключая БЭуглерод, так как углерод не рассматривается как примесь), включая бор, где:</w:t>
      </w:r>
    </w:p>
    <w:bookmarkEnd w:id="98"/>
    <w:bookmarkStart w:name="z106" w:id="99"/>
    <w:p>
      <w:pPr>
        <w:spacing w:after="0"/>
        <w:ind w:left="0"/>
        <w:jc w:val="both"/>
      </w:pPr>
      <w:r>
        <w:rPr>
          <w:rFonts w:ascii="Times New Roman"/>
          <w:b w:val="false"/>
          <w:i w:val="false"/>
          <w:color w:val="000000"/>
          <w:sz w:val="28"/>
        </w:rPr>
        <w:t>
      БЭz (ррт) = CF х концентрация элемента Z в ррт;</w:t>
      </w:r>
    </w:p>
    <w:bookmarkEnd w:id="99"/>
    <w:bookmarkStart w:name="z107" w:id="100"/>
    <w:p>
      <w:pPr>
        <w:spacing w:after="0"/>
        <w:ind w:left="0"/>
        <w:jc w:val="both"/>
      </w:pPr>
      <w:r>
        <w:rPr>
          <w:rFonts w:ascii="Times New Roman"/>
          <w:b w:val="false"/>
          <w:i w:val="false"/>
          <w:color w:val="000000"/>
          <w:sz w:val="28"/>
        </w:rPr>
        <w:t>
      б (сигма) в Ав</w:t>
      </w:r>
    </w:p>
    <w:bookmarkEnd w:id="100"/>
    <w:bookmarkStart w:name="z108" w:id="101"/>
    <w:p>
      <w:pPr>
        <w:spacing w:after="0"/>
        <w:ind w:left="0"/>
        <w:jc w:val="both"/>
      </w:pPr>
      <w:r>
        <w:rPr>
          <w:rFonts w:ascii="Times New Roman"/>
          <w:b w:val="false"/>
          <w:i w:val="false"/>
          <w:color w:val="000000"/>
          <w:sz w:val="28"/>
        </w:rPr>
        <w:t>
      где CF - коэффициент пересчета = б (сигма)z Az</w:t>
      </w:r>
    </w:p>
    <w:bookmarkEnd w:id="101"/>
    <w:bookmarkStart w:name="z109" w:id="102"/>
    <w:p>
      <w:pPr>
        <w:spacing w:after="0"/>
        <w:ind w:left="0"/>
        <w:jc w:val="both"/>
      </w:pPr>
      <w:r>
        <w:rPr>
          <w:rFonts w:ascii="Times New Roman"/>
          <w:b w:val="false"/>
          <w:i w:val="false"/>
          <w:color w:val="000000"/>
          <w:sz w:val="28"/>
        </w:rPr>
        <w:t>
      и бв и бz - сечения захвата тепловых нейтронов (в барнах) для естественной концентрации бора и элемента Z соответственно; а Ав и Аz - атомные массы бора и элемента Z, соответственно.</w:t>
      </w:r>
    </w:p>
    <w:bookmarkEnd w:id="102"/>
    <w:bookmarkStart w:name="z110" w:id="103"/>
    <w:p>
      <w:pPr>
        <w:spacing w:after="0"/>
        <w:ind w:left="0"/>
        <w:jc w:val="both"/>
      </w:pPr>
      <w:r>
        <w:rPr>
          <w:rFonts w:ascii="Times New Roman"/>
          <w:b w:val="false"/>
          <w:i w:val="false"/>
          <w:color w:val="000000"/>
          <w:sz w:val="28"/>
        </w:rPr>
        <w:t>
      0С004 3801</w:t>
      </w:r>
    </w:p>
    <w:bookmarkEnd w:id="103"/>
    <w:bookmarkStart w:name="z111" w:id="104"/>
    <w:p>
      <w:pPr>
        <w:spacing w:after="0"/>
        <w:ind w:left="0"/>
        <w:jc w:val="both"/>
      </w:pPr>
      <w:r>
        <w:rPr>
          <w:rFonts w:ascii="Times New Roman"/>
          <w:b w:val="false"/>
          <w:i w:val="false"/>
          <w:color w:val="000000"/>
          <w:sz w:val="28"/>
        </w:rPr>
        <w:t>
      0С005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bookmarkEnd w:id="104"/>
    <w:bookmarkStart w:name="z112" w:id="105"/>
    <w:p>
      <w:pPr>
        <w:spacing w:after="0"/>
        <w:ind w:left="0"/>
        <w:jc w:val="both"/>
      </w:pPr>
      <w:r>
        <w:rPr>
          <w:rFonts w:ascii="Times New Roman"/>
          <w:b w:val="false"/>
          <w:i w:val="false"/>
          <w:color w:val="000000"/>
          <w:sz w:val="28"/>
        </w:rPr>
        <w:t>
      0С005             7504 00 000 1, 7504 00 000 9</w:t>
      </w:r>
    </w:p>
    <w:bookmarkEnd w:id="105"/>
    <w:bookmarkStart w:name="z113" w:id="106"/>
    <w:p>
      <w:pPr>
        <w:spacing w:after="0"/>
        <w:ind w:left="0"/>
        <w:jc w:val="both"/>
      </w:pPr>
      <w:r>
        <w:rPr>
          <w:rFonts w:ascii="Times New Roman"/>
          <w:b w:val="false"/>
          <w:i w:val="false"/>
          <w:color w:val="000000"/>
          <w:sz w:val="28"/>
        </w:rPr>
        <w:t>
                   2818 20 000 0</w:t>
      </w:r>
    </w:p>
    <w:bookmarkEnd w:id="106"/>
    <w:bookmarkStart w:name="z114" w:id="107"/>
    <w:p>
      <w:pPr>
        <w:spacing w:after="0"/>
        <w:ind w:left="0"/>
        <w:jc w:val="both"/>
      </w:pPr>
      <w:r>
        <w:rPr>
          <w:rFonts w:ascii="Times New Roman"/>
          <w:b w:val="false"/>
          <w:i w:val="false"/>
          <w:color w:val="000000"/>
          <w:sz w:val="28"/>
        </w:rPr>
        <w:t xml:space="preserve">
                   2903 39 (только фториды)"; </w:t>
      </w:r>
    </w:p>
    <w:bookmarkEnd w:id="107"/>
    <w:bookmarkStart w:name="z115" w:id="108"/>
    <w:p>
      <w:pPr>
        <w:spacing w:after="0"/>
        <w:ind w:left="0"/>
        <w:jc w:val="both"/>
      </w:pPr>
      <w:r>
        <w:rPr>
          <w:rFonts w:ascii="Times New Roman"/>
          <w:b w:val="false"/>
          <w:i w:val="false"/>
          <w:color w:val="000000"/>
          <w:sz w:val="28"/>
        </w:rPr>
        <w:t>
      в подразделе "Категория 1- Материалы, химикаты, "микроорганизмы" и "токсины":</w:t>
      </w:r>
    </w:p>
    <w:bookmarkEnd w:id="108"/>
    <w:bookmarkStart w:name="z116" w:id="109"/>
    <w:p>
      <w:pPr>
        <w:spacing w:after="0"/>
        <w:ind w:left="0"/>
        <w:jc w:val="both"/>
      </w:pPr>
      <w:r>
        <w:rPr>
          <w:rFonts w:ascii="Times New Roman"/>
          <w:b w:val="false"/>
          <w:i w:val="false"/>
          <w:color w:val="000000"/>
          <w:sz w:val="28"/>
        </w:rPr>
        <w:t>
      в параграфе "1А Системы, оборудование и компоненты":</w:t>
      </w:r>
    </w:p>
    <w:bookmarkEnd w:id="109"/>
    <w:bookmarkStart w:name="z117" w:id="110"/>
    <w:p>
      <w:pPr>
        <w:spacing w:after="0"/>
        <w:ind w:left="0"/>
        <w:jc w:val="both"/>
      </w:pPr>
      <w:r>
        <w:rPr>
          <w:rFonts w:ascii="Times New Roman"/>
          <w:b w:val="false"/>
          <w:i w:val="false"/>
          <w:color w:val="000000"/>
          <w:sz w:val="28"/>
        </w:rPr>
        <w:t>
      часть 1В233 изложить в следующей редакции:</w:t>
      </w:r>
    </w:p>
    <w:bookmarkEnd w:id="110"/>
    <w:bookmarkStart w:name="z118" w:id="111"/>
    <w:p>
      <w:pPr>
        <w:spacing w:after="0"/>
        <w:ind w:left="0"/>
        <w:jc w:val="both"/>
      </w:pPr>
      <w:r>
        <w:rPr>
          <w:rFonts w:ascii="Times New Roman"/>
          <w:b w:val="false"/>
          <w:i w:val="false"/>
          <w:color w:val="000000"/>
          <w:sz w:val="28"/>
        </w:rPr>
        <w:t>
      "1B233 Установки и оборудование для разделения изотопов лития, такие как:</w:t>
      </w:r>
    </w:p>
    <w:bookmarkEnd w:id="111"/>
    <w:bookmarkStart w:name="z119" w:id="112"/>
    <w:p>
      <w:pPr>
        <w:spacing w:after="0"/>
        <w:ind w:left="0"/>
        <w:jc w:val="both"/>
      </w:pPr>
      <w:r>
        <w:rPr>
          <w:rFonts w:ascii="Times New Roman"/>
          <w:b w:val="false"/>
          <w:i w:val="false"/>
          <w:color w:val="000000"/>
          <w:sz w:val="28"/>
        </w:rPr>
        <w:t>
      a. Установки или агрегаты для разделения изотопов лития;</w:t>
      </w:r>
    </w:p>
    <w:bookmarkEnd w:id="112"/>
    <w:bookmarkStart w:name="z120" w:id="113"/>
    <w:p>
      <w:pPr>
        <w:spacing w:after="0"/>
        <w:ind w:left="0"/>
        <w:jc w:val="both"/>
      </w:pPr>
      <w:r>
        <w:rPr>
          <w:rFonts w:ascii="Times New Roman"/>
          <w:b w:val="false"/>
          <w:i w:val="false"/>
          <w:color w:val="000000"/>
          <w:sz w:val="28"/>
        </w:rPr>
        <w:t>
      b. Оборудование для разделения изотопов лития, такое как:</w:t>
      </w:r>
    </w:p>
    <w:bookmarkEnd w:id="113"/>
    <w:bookmarkStart w:name="z121" w:id="114"/>
    <w:p>
      <w:pPr>
        <w:spacing w:after="0"/>
        <w:ind w:left="0"/>
        <w:jc w:val="both"/>
      </w:pPr>
      <w:r>
        <w:rPr>
          <w:rFonts w:ascii="Times New Roman"/>
          <w:b w:val="false"/>
          <w:i w:val="false"/>
          <w:color w:val="000000"/>
          <w:sz w:val="28"/>
        </w:rPr>
        <w:t>
      2. Колонны для обмена жидкость – жидкость с насадками, специально разработанные для амальгам лития.</w:t>
      </w:r>
    </w:p>
    <w:bookmarkEnd w:id="114"/>
    <w:bookmarkStart w:name="z122" w:id="115"/>
    <w:p>
      <w:pPr>
        <w:spacing w:after="0"/>
        <w:ind w:left="0"/>
        <w:jc w:val="both"/>
      </w:pPr>
      <w:r>
        <w:rPr>
          <w:rFonts w:ascii="Times New Roman"/>
          <w:b w:val="false"/>
          <w:i w:val="false"/>
          <w:color w:val="000000"/>
          <w:sz w:val="28"/>
        </w:rPr>
        <w:t>
      3. Насосы для ртути или амальгам лития.</w:t>
      </w:r>
    </w:p>
    <w:bookmarkEnd w:id="115"/>
    <w:bookmarkStart w:name="z123" w:id="116"/>
    <w:p>
      <w:pPr>
        <w:spacing w:after="0"/>
        <w:ind w:left="0"/>
        <w:jc w:val="both"/>
      </w:pPr>
      <w:r>
        <w:rPr>
          <w:rFonts w:ascii="Times New Roman"/>
          <w:b w:val="false"/>
          <w:i w:val="false"/>
          <w:color w:val="000000"/>
          <w:sz w:val="28"/>
        </w:rPr>
        <w:t>
      4. Электролизные ячейки для амальгам лития.</w:t>
      </w:r>
    </w:p>
    <w:bookmarkEnd w:id="116"/>
    <w:bookmarkStart w:name="z124" w:id="117"/>
    <w:p>
      <w:pPr>
        <w:spacing w:after="0"/>
        <w:ind w:left="0"/>
        <w:jc w:val="both"/>
      </w:pPr>
      <w:r>
        <w:rPr>
          <w:rFonts w:ascii="Times New Roman"/>
          <w:b w:val="false"/>
          <w:i w:val="false"/>
          <w:color w:val="000000"/>
          <w:sz w:val="28"/>
        </w:rPr>
        <w:t>
      с) системы ионного обмена, специально спроектированные для разделения изотопов лития, а также специально спроектированные для них компоненты,</w:t>
      </w:r>
    </w:p>
    <w:bookmarkEnd w:id="117"/>
    <w:bookmarkStart w:name="z125" w:id="118"/>
    <w:p>
      <w:pPr>
        <w:spacing w:after="0"/>
        <w:ind w:left="0"/>
        <w:jc w:val="both"/>
      </w:pPr>
      <w:r>
        <w:rPr>
          <w:rFonts w:ascii="Times New Roman"/>
          <w:b w:val="false"/>
          <w:i w:val="false"/>
          <w:color w:val="000000"/>
          <w:sz w:val="28"/>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bookmarkEnd w:id="118"/>
    <w:bookmarkStart w:name="z126" w:id="119"/>
    <w:p>
      <w:pPr>
        <w:spacing w:after="0"/>
        <w:ind w:left="0"/>
        <w:jc w:val="both"/>
      </w:pPr>
      <w:r>
        <w:rPr>
          <w:rFonts w:ascii="Times New Roman"/>
          <w:b w:val="false"/>
          <w:i w:val="false"/>
          <w:color w:val="000000"/>
          <w:sz w:val="28"/>
        </w:rPr>
        <w:t>
      5. Испарители для концентрированных растворов гидрооксида лития.</w:t>
      </w:r>
    </w:p>
    <w:bookmarkEnd w:id="119"/>
    <w:bookmarkStart w:name="z127" w:id="120"/>
    <w:p>
      <w:pPr>
        <w:spacing w:after="0"/>
        <w:ind w:left="0"/>
        <w:jc w:val="both"/>
      </w:pPr>
      <w:r>
        <w:rPr>
          <w:rFonts w:ascii="Times New Roman"/>
          <w:b w:val="false"/>
          <w:i w:val="false"/>
          <w:color w:val="000000"/>
          <w:sz w:val="28"/>
        </w:rPr>
        <w:t>
      1B233 а.       8401 20 000 0</w:t>
      </w:r>
    </w:p>
    <w:bookmarkEnd w:id="120"/>
    <w:bookmarkStart w:name="z128" w:id="121"/>
    <w:p>
      <w:pPr>
        <w:spacing w:after="0"/>
        <w:ind w:left="0"/>
        <w:jc w:val="both"/>
      </w:pPr>
      <w:r>
        <w:rPr>
          <w:rFonts w:ascii="Times New Roman"/>
          <w:b w:val="false"/>
          <w:i w:val="false"/>
          <w:color w:val="000000"/>
          <w:sz w:val="28"/>
        </w:rPr>
        <w:t>
      1В233 b. 1.       8401 20 000 0</w:t>
      </w:r>
    </w:p>
    <w:bookmarkEnd w:id="121"/>
    <w:bookmarkStart w:name="z129" w:id="122"/>
    <w:p>
      <w:pPr>
        <w:spacing w:after="0"/>
        <w:ind w:left="0"/>
        <w:jc w:val="both"/>
      </w:pPr>
      <w:r>
        <w:rPr>
          <w:rFonts w:ascii="Times New Roman"/>
          <w:b w:val="false"/>
          <w:i w:val="false"/>
          <w:color w:val="000000"/>
          <w:sz w:val="28"/>
        </w:rPr>
        <w:t>
       8479 89 970 8</w:t>
      </w:r>
    </w:p>
    <w:bookmarkEnd w:id="122"/>
    <w:bookmarkStart w:name="z130" w:id="123"/>
    <w:p>
      <w:pPr>
        <w:spacing w:after="0"/>
        <w:ind w:left="0"/>
        <w:jc w:val="both"/>
      </w:pPr>
      <w:r>
        <w:rPr>
          <w:rFonts w:ascii="Times New Roman"/>
          <w:b w:val="false"/>
          <w:i w:val="false"/>
          <w:color w:val="000000"/>
          <w:sz w:val="28"/>
        </w:rPr>
        <w:t>
                   8401 10 000 0</w:t>
      </w:r>
    </w:p>
    <w:bookmarkEnd w:id="123"/>
    <w:bookmarkStart w:name="z131" w:id="124"/>
    <w:p>
      <w:pPr>
        <w:spacing w:after="0"/>
        <w:ind w:left="0"/>
        <w:jc w:val="both"/>
      </w:pPr>
      <w:r>
        <w:rPr>
          <w:rFonts w:ascii="Times New Roman"/>
          <w:b w:val="false"/>
          <w:i w:val="false"/>
          <w:color w:val="000000"/>
          <w:sz w:val="28"/>
        </w:rPr>
        <w:t>
      1В233 b. 2.       8413 50 800 0</w:t>
      </w:r>
    </w:p>
    <w:bookmarkEnd w:id="124"/>
    <w:bookmarkStart w:name="z132" w:id="125"/>
    <w:p>
      <w:pPr>
        <w:spacing w:after="0"/>
        <w:ind w:left="0"/>
        <w:jc w:val="both"/>
      </w:pPr>
      <w:r>
        <w:rPr>
          <w:rFonts w:ascii="Times New Roman"/>
          <w:b w:val="false"/>
          <w:i w:val="false"/>
          <w:color w:val="000000"/>
          <w:sz w:val="28"/>
        </w:rPr>
        <w:t>
       8413 60 800 0</w:t>
      </w:r>
    </w:p>
    <w:bookmarkEnd w:id="125"/>
    <w:bookmarkStart w:name="z133" w:id="126"/>
    <w:p>
      <w:pPr>
        <w:spacing w:after="0"/>
        <w:ind w:left="0"/>
        <w:jc w:val="both"/>
      </w:pPr>
      <w:r>
        <w:rPr>
          <w:rFonts w:ascii="Times New Roman"/>
          <w:b w:val="false"/>
          <w:i w:val="false"/>
          <w:color w:val="000000"/>
          <w:sz w:val="28"/>
        </w:rPr>
        <w:t>
       8413 70 810 0</w:t>
      </w:r>
    </w:p>
    <w:bookmarkEnd w:id="126"/>
    <w:bookmarkStart w:name="z134" w:id="127"/>
    <w:p>
      <w:pPr>
        <w:spacing w:after="0"/>
        <w:ind w:left="0"/>
        <w:jc w:val="both"/>
      </w:pPr>
      <w:r>
        <w:rPr>
          <w:rFonts w:ascii="Times New Roman"/>
          <w:b w:val="false"/>
          <w:i w:val="false"/>
          <w:color w:val="000000"/>
          <w:sz w:val="28"/>
        </w:rPr>
        <w:t>
       8413 70 890 0</w:t>
      </w:r>
    </w:p>
    <w:bookmarkEnd w:id="127"/>
    <w:bookmarkStart w:name="z135" w:id="128"/>
    <w:p>
      <w:pPr>
        <w:spacing w:after="0"/>
        <w:ind w:left="0"/>
        <w:jc w:val="both"/>
      </w:pPr>
      <w:r>
        <w:rPr>
          <w:rFonts w:ascii="Times New Roman"/>
          <w:b w:val="false"/>
          <w:i w:val="false"/>
          <w:color w:val="000000"/>
          <w:sz w:val="28"/>
        </w:rPr>
        <w:t>
       8413 81 000 0</w:t>
      </w:r>
    </w:p>
    <w:bookmarkEnd w:id="128"/>
    <w:bookmarkStart w:name="z136" w:id="129"/>
    <w:p>
      <w:pPr>
        <w:spacing w:after="0"/>
        <w:ind w:left="0"/>
        <w:jc w:val="both"/>
      </w:pPr>
      <w:r>
        <w:rPr>
          <w:rFonts w:ascii="Times New Roman"/>
          <w:b w:val="false"/>
          <w:i w:val="false"/>
          <w:color w:val="000000"/>
          <w:sz w:val="28"/>
        </w:rPr>
        <w:t>
      1В233 b. 3.       8401 20 000 0</w:t>
      </w:r>
    </w:p>
    <w:bookmarkEnd w:id="129"/>
    <w:bookmarkStart w:name="z137" w:id="130"/>
    <w:p>
      <w:pPr>
        <w:spacing w:after="0"/>
        <w:ind w:left="0"/>
        <w:jc w:val="both"/>
      </w:pPr>
      <w:r>
        <w:rPr>
          <w:rFonts w:ascii="Times New Roman"/>
          <w:b w:val="false"/>
          <w:i w:val="false"/>
          <w:color w:val="000000"/>
          <w:sz w:val="28"/>
        </w:rPr>
        <w:t>
       8543 30 000 0</w:t>
      </w:r>
    </w:p>
    <w:bookmarkEnd w:id="130"/>
    <w:bookmarkStart w:name="z138" w:id="131"/>
    <w:p>
      <w:pPr>
        <w:spacing w:after="0"/>
        <w:ind w:left="0"/>
        <w:jc w:val="both"/>
      </w:pPr>
      <w:r>
        <w:rPr>
          <w:rFonts w:ascii="Times New Roman"/>
          <w:b w:val="false"/>
          <w:i w:val="false"/>
          <w:color w:val="000000"/>
          <w:sz w:val="28"/>
        </w:rPr>
        <w:t>
      1В233 b. 4.       8401 20 000 0</w:t>
      </w:r>
    </w:p>
    <w:bookmarkEnd w:id="131"/>
    <w:bookmarkStart w:name="z139" w:id="132"/>
    <w:p>
      <w:pPr>
        <w:spacing w:after="0"/>
        <w:ind w:left="0"/>
        <w:jc w:val="both"/>
      </w:pPr>
      <w:r>
        <w:rPr>
          <w:rFonts w:ascii="Times New Roman"/>
          <w:b w:val="false"/>
          <w:i w:val="false"/>
          <w:color w:val="000000"/>
          <w:sz w:val="28"/>
        </w:rPr>
        <w:t>
       8419 39 000 9</w:t>
      </w:r>
    </w:p>
    <w:bookmarkEnd w:id="132"/>
    <w:bookmarkStart w:name="z140" w:id="133"/>
    <w:p>
      <w:pPr>
        <w:spacing w:after="0"/>
        <w:ind w:left="0"/>
        <w:jc w:val="both"/>
      </w:pPr>
      <w:r>
        <w:rPr>
          <w:rFonts w:ascii="Times New Roman"/>
          <w:b w:val="false"/>
          <w:i w:val="false"/>
          <w:color w:val="000000"/>
          <w:sz w:val="28"/>
        </w:rPr>
        <w:t>
       8419 89 989 0</w:t>
      </w:r>
    </w:p>
    <w:bookmarkEnd w:id="133"/>
    <w:bookmarkStart w:name="z141" w:id="134"/>
    <w:p>
      <w:pPr>
        <w:spacing w:after="0"/>
        <w:ind w:left="0"/>
        <w:jc w:val="both"/>
      </w:pPr>
      <w:r>
        <w:rPr>
          <w:rFonts w:ascii="Times New Roman"/>
          <w:b w:val="false"/>
          <w:i w:val="false"/>
          <w:color w:val="000000"/>
          <w:sz w:val="28"/>
        </w:rPr>
        <w:t>
      1В233 с.</w:t>
      </w:r>
    </w:p>
    <w:bookmarkEnd w:id="134"/>
    <w:bookmarkStart w:name="z142" w:id="135"/>
    <w:p>
      <w:pPr>
        <w:spacing w:after="0"/>
        <w:ind w:left="0"/>
        <w:jc w:val="both"/>
      </w:pPr>
      <w:r>
        <w:rPr>
          <w:rFonts w:ascii="Times New Roman"/>
          <w:b w:val="false"/>
          <w:i w:val="false"/>
          <w:color w:val="000000"/>
          <w:sz w:val="28"/>
        </w:rPr>
        <w:t>
      1В233 d.";</w:t>
      </w:r>
    </w:p>
    <w:bookmarkEnd w:id="135"/>
    <w:bookmarkStart w:name="z143" w:id="136"/>
    <w:p>
      <w:pPr>
        <w:spacing w:after="0"/>
        <w:ind w:left="0"/>
        <w:jc w:val="both"/>
      </w:pPr>
      <w:r>
        <w:rPr>
          <w:rFonts w:ascii="Times New Roman"/>
          <w:b w:val="false"/>
          <w:i w:val="false"/>
          <w:color w:val="000000"/>
          <w:sz w:val="28"/>
        </w:rPr>
        <w:t>
      дополнить частью 1В234 следующего содержания:</w:t>
      </w:r>
    </w:p>
    <w:bookmarkEnd w:id="136"/>
    <w:bookmarkStart w:name="z144" w:id="137"/>
    <w:p>
      <w:pPr>
        <w:spacing w:after="0"/>
        <w:ind w:left="0"/>
        <w:jc w:val="both"/>
      </w:pPr>
      <w:r>
        <w:rPr>
          <w:rFonts w:ascii="Times New Roman"/>
          <w:b w:val="false"/>
          <w:i w:val="false"/>
          <w:color w:val="000000"/>
          <w:sz w:val="28"/>
        </w:rPr>
        <w:t xml:space="preserve">
      "1B234 Контейнеры, камеры, сосуды и прочие приспособления для хранения и транспортировки взрывчатых веществ, спроектированные с целью проведения испытаний взрывчатых веществ или боевых частей и имеющие обе следующие характеристики: </w:t>
      </w:r>
    </w:p>
    <w:bookmarkEnd w:id="137"/>
    <w:bookmarkStart w:name="z145" w:id="138"/>
    <w:p>
      <w:pPr>
        <w:spacing w:after="0"/>
        <w:ind w:left="0"/>
        <w:jc w:val="both"/>
      </w:pPr>
      <w:r>
        <w:rPr>
          <w:rFonts w:ascii="Times New Roman"/>
          <w:b w:val="false"/>
          <w:i w:val="false"/>
          <w:color w:val="000000"/>
          <w:sz w:val="28"/>
        </w:rPr>
        <w:t xml:space="preserve">
      Примечание: см. также список продукции военного назначения. </w:t>
      </w:r>
    </w:p>
    <w:bookmarkEnd w:id="138"/>
    <w:bookmarkStart w:name="z146" w:id="139"/>
    <w:p>
      <w:pPr>
        <w:spacing w:after="0"/>
        <w:ind w:left="0"/>
        <w:jc w:val="both"/>
      </w:pPr>
      <w:r>
        <w:rPr>
          <w:rFonts w:ascii="Times New Roman"/>
          <w:b w:val="false"/>
          <w:i w:val="false"/>
          <w:color w:val="000000"/>
          <w:sz w:val="28"/>
        </w:rPr>
        <w:t xml:space="preserve">
      a) спроектированы с расчетом на тратиловый эквивалент, равный или превышающий 2 кг, </w:t>
      </w:r>
    </w:p>
    <w:bookmarkEnd w:id="139"/>
    <w:bookmarkStart w:name="z147" w:id="140"/>
    <w:p>
      <w:pPr>
        <w:spacing w:after="0"/>
        <w:ind w:left="0"/>
        <w:jc w:val="both"/>
      </w:pPr>
      <w:r>
        <w:rPr>
          <w:rFonts w:ascii="Times New Roman"/>
          <w:b w:val="false"/>
          <w:i w:val="false"/>
          <w:color w:val="000000"/>
          <w:sz w:val="28"/>
        </w:rPr>
        <w:t>
      b) имеют конструкционные элементы или характеристики, обеспечивающие передачу диагностических данных или результатов измерений с временной задержкой или в режиме реального масштаба времени";</w:t>
      </w:r>
    </w:p>
    <w:bookmarkEnd w:id="140"/>
    <w:bookmarkStart w:name="z148"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"1С Материалы":</w:t>
      </w:r>
    </w:p>
    <w:bookmarkEnd w:id="141"/>
    <w:bookmarkStart w:name="z149" w:id="142"/>
    <w:p>
      <w:pPr>
        <w:spacing w:after="0"/>
        <w:ind w:left="0"/>
        <w:jc w:val="both"/>
      </w:pPr>
      <w:r>
        <w:rPr>
          <w:rFonts w:ascii="Times New Roman"/>
          <w:b w:val="false"/>
          <w:i w:val="false"/>
          <w:color w:val="000000"/>
          <w:sz w:val="28"/>
        </w:rPr>
        <w:t xml:space="preserve">
      части 1C235, 1С236 и 1С237 изложить в следующей редакции: </w:t>
      </w:r>
    </w:p>
    <w:bookmarkEnd w:id="142"/>
    <w:bookmarkStart w:name="z150" w:id="143"/>
    <w:p>
      <w:pPr>
        <w:spacing w:after="0"/>
        <w:ind w:left="0"/>
        <w:jc w:val="both"/>
      </w:pPr>
      <w:r>
        <w:rPr>
          <w:rFonts w:ascii="Times New Roman"/>
          <w:b w:val="false"/>
          <w:i w:val="false"/>
          <w:color w:val="000000"/>
          <w:sz w:val="28"/>
        </w:rPr>
        <w:t>
      "1С235 Тритий, тритиевые соединения, составы, содержащие тритий, в которых отношение атомов трития к водороду превышает 1 к 1 000, или изделия или устройства, содержащие любое из вышеописанного;</w:t>
      </w:r>
    </w:p>
    <w:bookmarkEnd w:id="143"/>
    <w:bookmarkStart w:name="z151" w:id="144"/>
    <w:p>
      <w:pPr>
        <w:spacing w:after="0"/>
        <w:ind w:left="0"/>
        <w:jc w:val="both"/>
      </w:pPr>
      <w:r>
        <w:rPr>
          <w:rFonts w:ascii="Times New Roman"/>
          <w:b w:val="false"/>
          <w:i w:val="false"/>
          <w:color w:val="000000"/>
          <w:sz w:val="28"/>
        </w:rPr>
        <w:t>
      Примечание: по пункту 1С235 не контролируются изделия или устройства, содержащие не более 1,48 х 103 ГБк (40 кюри) трития в любом виде.</w:t>
      </w:r>
    </w:p>
    <w:bookmarkEnd w:id="144"/>
    <w:bookmarkStart w:name="z152" w:id="145"/>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45"/>
    <w:bookmarkStart w:name="z153" w:id="146"/>
    <w:p>
      <w:pPr>
        <w:spacing w:after="0"/>
        <w:ind w:left="0"/>
        <w:jc w:val="both"/>
      </w:pPr>
      <w:r>
        <w:rPr>
          <w:rFonts w:ascii="Times New Roman"/>
          <w:b w:val="false"/>
          <w:i w:val="false"/>
          <w:color w:val="000000"/>
          <w:sz w:val="28"/>
        </w:rPr>
        <w:t>
      1С235 2844 40 800 0</w:t>
      </w:r>
    </w:p>
    <w:bookmarkEnd w:id="146"/>
    <w:bookmarkStart w:name="z154" w:id="147"/>
    <w:p>
      <w:pPr>
        <w:spacing w:after="0"/>
        <w:ind w:left="0"/>
        <w:jc w:val="both"/>
      </w:pPr>
      <w:r>
        <w:rPr>
          <w:rFonts w:ascii="Times New Roman"/>
          <w:b w:val="false"/>
          <w:i w:val="false"/>
          <w:color w:val="000000"/>
          <w:sz w:val="28"/>
        </w:rPr>
        <w:t>
      1С236 Альфа излучающие радионуклиды, имеющие период альфа-полураспада не менее 10 дней, но не более 200 лет, в виде:</w:t>
      </w:r>
    </w:p>
    <w:bookmarkEnd w:id="147"/>
    <w:bookmarkStart w:name="z155" w:id="148"/>
    <w:p>
      <w:pPr>
        <w:spacing w:after="0"/>
        <w:ind w:left="0"/>
        <w:jc w:val="both"/>
      </w:pPr>
      <w:r>
        <w:rPr>
          <w:rFonts w:ascii="Times New Roman"/>
          <w:b w:val="false"/>
          <w:i w:val="false"/>
          <w:color w:val="000000"/>
          <w:sz w:val="28"/>
        </w:rPr>
        <w:t>
      a. Чистого изотопа;</w:t>
      </w:r>
    </w:p>
    <w:bookmarkEnd w:id="148"/>
    <w:bookmarkStart w:name="z156" w:id="149"/>
    <w:p>
      <w:pPr>
        <w:spacing w:after="0"/>
        <w:ind w:left="0"/>
        <w:jc w:val="both"/>
      </w:pPr>
      <w:r>
        <w:rPr>
          <w:rFonts w:ascii="Times New Roman"/>
          <w:b w:val="false"/>
          <w:i w:val="false"/>
          <w:color w:val="000000"/>
          <w:sz w:val="28"/>
        </w:rPr>
        <w:t>
      b. Соединения, содержащие любой из этих радионуклидов с суммарной альфа-активностью 1 кюри на 1 кг (37 ГБк/кг) или более;</w:t>
      </w:r>
    </w:p>
    <w:bookmarkEnd w:id="149"/>
    <w:bookmarkStart w:name="z157" w:id="150"/>
    <w:p>
      <w:pPr>
        <w:spacing w:after="0"/>
        <w:ind w:left="0"/>
        <w:jc w:val="both"/>
      </w:pPr>
      <w:r>
        <w:rPr>
          <w:rFonts w:ascii="Times New Roman"/>
          <w:b w:val="false"/>
          <w:i w:val="false"/>
          <w:color w:val="000000"/>
          <w:sz w:val="28"/>
        </w:rPr>
        <w:t>
      c. Составы, содержащие любой из этих радионуклидов с суммарной альфа-активностью 1 кюри на 1 кг (37 ГБк/кг) или более;</w:t>
      </w:r>
    </w:p>
    <w:bookmarkEnd w:id="150"/>
    <w:bookmarkStart w:name="z158" w:id="151"/>
    <w:p>
      <w:pPr>
        <w:spacing w:after="0"/>
        <w:ind w:left="0"/>
        <w:jc w:val="both"/>
      </w:pPr>
      <w:r>
        <w:rPr>
          <w:rFonts w:ascii="Times New Roman"/>
          <w:b w:val="false"/>
          <w:i w:val="false"/>
          <w:color w:val="000000"/>
          <w:sz w:val="28"/>
        </w:rPr>
        <w:t>
      d. Продукты или устройства, их содержащие.</w:t>
      </w:r>
    </w:p>
    <w:bookmarkEnd w:id="151"/>
    <w:bookmarkStart w:name="z159" w:id="152"/>
    <w:p>
      <w:pPr>
        <w:spacing w:after="0"/>
        <w:ind w:left="0"/>
        <w:jc w:val="both"/>
      </w:pPr>
      <w:r>
        <w:rPr>
          <w:rFonts w:ascii="Times New Roman"/>
          <w:b w:val="false"/>
          <w:i w:val="false"/>
          <w:color w:val="000000"/>
          <w:sz w:val="28"/>
        </w:rPr>
        <w:t>
      Примечание: по пункту 1С236 не контролируются изделия или устройства с суммарной альфа-активностью не более 3,7 ГБк (100 миликюри).</w:t>
      </w:r>
    </w:p>
    <w:bookmarkEnd w:id="152"/>
    <w:bookmarkStart w:name="z160" w:id="153"/>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53"/>
    <w:bookmarkStart w:name="z161" w:id="154"/>
    <w:p>
      <w:pPr>
        <w:spacing w:after="0"/>
        <w:ind w:left="0"/>
        <w:jc w:val="both"/>
      </w:pPr>
      <w:r>
        <w:rPr>
          <w:rFonts w:ascii="Times New Roman"/>
          <w:b w:val="false"/>
          <w:i w:val="false"/>
          <w:color w:val="000000"/>
          <w:sz w:val="28"/>
        </w:rPr>
        <w:t>
      1С236 2844</w:t>
      </w:r>
    </w:p>
    <w:bookmarkEnd w:id="154"/>
    <w:bookmarkStart w:name="z162" w:id="155"/>
    <w:p>
      <w:pPr>
        <w:spacing w:after="0"/>
        <w:ind w:left="0"/>
        <w:jc w:val="both"/>
      </w:pPr>
      <w:r>
        <w:rPr>
          <w:rFonts w:ascii="Times New Roman"/>
          <w:b w:val="false"/>
          <w:i w:val="false"/>
          <w:color w:val="000000"/>
          <w:sz w:val="28"/>
        </w:rPr>
        <w:t>
      9022 29 000 0</w:t>
      </w:r>
    </w:p>
    <w:bookmarkEnd w:id="155"/>
    <w:bookmarkStart w:name="z163" w:id="156"/>
    <w:p>
      <w:pPr>
        <w:spacing w:after="0"/>
        <w:ind w:left="0"/>
        <w:jc w:val="both"/>
      </w:pPr>
      <w:r>
        <w:rPr>
          <w:rFonts w:ascii="Times New Roman"/>
          <w:b w:val="false"/>
          <w:i w:val="false"/>
          <w:color w:val="000000"/>
          <w:sz w:val="28"/>
        </w:rPr>
        <w:t>
      1C237 Техническое примечание:</w:t>
      </w:r>
    </w:p>
    <w:bookmarkEnd w:id="156"/>
    <w:bookmarkStart w:name="z164" w:id="157"/>
    <w:p>
      <w:pPr>
        <w:spacing w:after="0"/>
        <w:ind w:left="0"/>
        <w:jc w:val="both"/>
      </w:pPr>
      <w:r>
        <w:rPr>
          <w:rFonts w:ascii="Times New Roman"/>
          <w:b w:val="false"/>
          <w:i w:val="false"/>
          <w:color w:val="000000"/>
          <w:sz w:val="28"/>
        </w:rPr>
        <w:t>
      В контексте пункта 1С236 "радионуклидами" являются:</w:t>
      </w:r>
    </w:p>
    <w:bookmarkEnd w:id="157"/>
    <w:bookmarkStart w:name="z165" w:id="158"/>
    <w:p>
      <w:pPr>
        <w:spacing w:after="0"/>
        <w:ind w:left="0"/>
        <w:jc w:val="both"/>
      </w:pPr>
      <w:r>
        <w:rPr>
          <w:rFonts w:ascii="Times New Roman"/>
          <w:b w:val="false"/>
          <w:i w:val="false"/>
          <w:color w:val="000000"/>
          <w:sz w:val="28"/>
        </w:rPr>
        <w:t>
      - актиний-225 (Ас-225)</w:t>
      </w:r>
    </w:p>
    <w:bookmarkEnd w:id="158"/>
    <w:bookmarkStart w:name="z166" w:id="159"/>
    <w:p>
      <w:pPr>
        <w:spacing w:after="0"/>
        <w:ind w:left="0"/>
        <w:jc w:val="both"/>
      </w:pPr>
      <w:r>
        <w:rPr>
          <w:rFonts w:ascii="Times New Roman"/>
          <w:b w:val="false"/>
          <w:i w:val="false"/>
          <w:color w:val="000000"/>
          <w:sz w:val="28"/>
        </w:rPr>
        <w:t>
      - актиний-227 (Ас-227)</w:t>
      </w:r>
    </w:p>
    <w:bookmarkEnd w:id="159"/>
    <w:bookmarkStart w:name="z167" w:id="160"/>
    <w:p>
      <w:pPr>
        <w:spacing w:after="0"/>
        <w:ind w:left="0"/>
        <w:jc w:val="both"/>
      </w:pPr>
      <w:r>
        <w:rPr>
          <w:rFonts w:ascii="Times New Roman"/>
          <w:b w:val="false"/>
          <w:i w:val="false"/>
          <w:color w:val="000000"/>
          <w:sz w:val="28"/>
        </w:rPr>
        <w:t>
      - калифорний-253 (Cf-253)</w:t>
      </w:r>
    </w:p>
    <w:bookmarkEnd w:id="160"/>
    <w:bookmarkStart w:name="z168" w:id="161"/>
    <w:p>
      <w:pPr>
        <w:spacing w:after="0"/>
        <w:ind w:left="0"/>
        <w:jc w:val="both"/>
      </w:pPr>
      <w:r>
        <w:rPr>
          <w:rFonts w:ascii="Times New Roman"/>
          <w:b w:val="false"/>
          <w:i w:val="false"/>
          <w:color w:val="000000"/>
          <w:sz w:val="28"/>
        </w:rPr>
        <w:t>
      - кюрий-240 (Cm-240)</w:t>
      </w:r>
    </w:p>
    <w:bookmarkEnd w:id="161"/>
    <w:bookmarkStart w:name="z169" w:id="162"/>
    <w:p>
      <w:pPr>
        <w:spacing w:after="0"/>
        <w:ind w:left="0"/>
        <w:jc w:val="both"/>
      </w:pPr>
      <w:r>
        <w:rPr>
          <w:rFonts w:ascii="Times New Roman"/>
          <w:b w:val="false"/>
          <w:i w:val="false"/>
          <w:color w:val="000000"/>
          <w:sz w:val="28"/>
        </w:rPr>
        <w:t>
      - кюрий-241 (Cm-241)</w:t>
      </w:r>
    </w:p>
    <w:bookmarkEnd w:id="162"/>
    <w:bookmarkStart w:name="z170" w:id="163"/>
    <w:p>
      <w:pPr>
        <w:spacing w:after="0"/>
        <w:ind w:left="0"/>
        <w:jc w:val="both"/>
      </w:pPr>
      <w:r>
        <w:rPr>
          <w:rFonts w:ascii="Times New Roman"/>
          <w:b w:val="false"/>
          <w:i w:val="false"/>
          <w:color w:val="000000"/>
          <w:sz w:val="28"/>
        </w:rPr>
        <w:t>
      - кюрий-242 (Cm-242)</w:t>
      </w:r>
    </w:p>
    <w:bookmarkEnd w:id="163"/>
    <w:bookmarkStart w:name="z171" w:id="164"/>
    <w:p>
      <w:pPr>
        <w:spacing w:after="0"/>
        <w:ind w:left="0"/>
        <w:jc w:val="both"/>
      </w:pPr>
      <w:r>
        <w:rPr>
          <w:rFonts w:ascii="Times New Roman"/>
          <w:b w:val="false"/>
          <w:i w:val="false"/>
          <w:color w:val="000000"/>
          <w:sz w:val="28"/>
        </w:rPr>
        <w:t>
      - кюрий-243 (Cm-243)</w:t>
      </w:r>
    </w:p>
    <w:bookmarkEnd w:id="164"/>
    <w:bookmarkStart w:name="z172" w:id="165"/>
    <w:p>
      <w:pPr>
        <w:spacing w:after="0"/>
        <w:ind w:left="0"/>
        <w:jc w:val="both"/>
      </w:pPr>
      <w:r>
        <w:rPr>
          <w:rFonts w:ascii="Times New Roman"/>
          <w:b w:val="false"/>
          <w:i w:val="false"/>
          <w:color w:val="000000"/>
          <w:sz w:val="28"/>
        </w:rPr>
        <w:t>
      - кюрий-244 (Cm-244)</w:t>
      </w:r>
    </w:p>
    <w:bookmarkEnd w:id="165"/>
    <w:bookmarkStart w:name="z173" w:id="166"/>
    <w:p>
      <w:pPr>
        <w:spacing w:after="0"/>
        <w:ind w:left="0"/>
        <w:jc w:val="both"/>
      </w:pPr>
      <w:r>
        <w:rPr>
          <w:rFonts w:ascii="Times New Roman"/>
          <w:b w:val="false"/>
          <w:i w:val="false"/>
          <w:color w:val="000000"/>
          <w:sz w:val="28"/>
        </w:rPr>
        <w:t>
      - эйнштейний-253 (Es-253)</w:t>
      </w:r>
    </w:p>
    <w:bookmarkEnd w:id="166"/>
    <w:bookmarkStart w:name="z174" w:id="167"/>
    <w:p>
      <w:pPr>
        <w:spacing w:after="0"/>
        <w:ind w:left="0"/>
        <w:jc w:val="both"/>
      </w:pPr>
      <w:r>
        <w:rPr>
          <w:rFonts w:ascii="Times New Roman"/>
          <w:b w:val="false"/>
          <w:i w:val="false"/>
          <w:color w:val="000000"/>
          <w:sz w:val="28"/>
        </w:rPr>
        <w:t>
      - эйнштейний-254 (Es-254)</w:t>
      </w:r>
    </w:p>
    <w:bookmarkEnd w:id="167"/>
    <w:bookmarkStart w:name="z175" w:id="168"/>
    <w:p>
      <w:pPr>
        <w:spacing w:after="0"/>
        <w:ind w:left="0"/>
        <w:jc w:val="both"/>
      </w:pPr>
      <w:r>
        <w:rPr>
          <w:rFonts w:ascii="Times New Roman"/>
          <w:b w:val="false"/>
          <w:i w:val="false"/>
          <w:color w:val="000000"/>
          <w:sz w:val="28"/>
        </w:rPr>
        <w:t>
      - гадолиний-148 (Gd-148)</w:t>
      </w:r>
    </w:p>
    <w:bookmarkEnd w:id="168"/>
    <w:bookmarkStart w:name="z176" w:id="169"/>
    <w:p>
      <w:pPr>
        <w:spacing w:after="0"/>
        <w:ind w:left="0"/>
        <w:jc w:val="both"/>
      </w:pPr>
      <w:r>
        <w:rPr>
          <w:rFonts w:ascii="Times New Roman"/>
          <w:b w:val="false"/>
          <w:i w:val="false"/>
          <w:color w:val="000000"/>
          <w:sz w:val="28"/>
        </w:rPr>
        <w:t>
      - плутоний-236 (Pu-236)</w:t>
      </w:r>
    </w:p>
    <w:bookmarkEnd w:id="169"/>
    <w:bookmarkStart w:name="z177" w:id="170"/>
    <w:p>
      <w:pPr>
        <w:spacing w:after="0"/>
        <w:ind w:left="0"/>
        <w:jc w:val="both"/>
      </w:pPr>
      <w:r>
        <w:rPr>
          <w:rFonts w:ascii="Times New Roman"/>
          <w:b w:val="false"/>
          <w:i w:val="false"/>
          <w:color w:val="000000"/>
          <w:sz w:val="28"/>
        </w:rPr>
        <w:t>
      - плутоний-238 (Pu-238)</w:t>
      </w:r>
    </w:p>
    <w:bookmarkEnd w:id="170"/>
    <w:bookmarkStart w:name="z178" w:id="171"/>
    <w:p>
      <w:pPr>
        <w:spacing w:after="0"/>
        <w:ind w:left="0"/>
        <w:jc w:val="both"/>
      </w:pPr>
      <w:r>
        <w:rPr>
          <w:rFonts w:ascii="Times New Roman"/>
          <w:b w:val="false"/>
          <w:i w:val="false"/>
          <w:color w:val="000000"/>
          <w:sz w:val="28"/>
        </w:rPr>
        <w:t>
      - полоний-208 (Po-208)</w:t>
      </w:r>
    </w:p>
    <w:bookmarkEnd w:id="171"/>
    <w:bookmarkStart w:name="z179" w:id="172"/>
    <w:p>
      <w:pPr>
        <w:spacing w:after="0"/>
        <w:ind w:left="0"/>
        <w:jc w:val="both"/>
      </w:pPr>
      <w:r>
        <w:rPr>
          <w:rFonts w:ascii="Times New Roman"/>
          <w:b w:val="false"/>
          <w:i w:val="false"/>
          <w:color w:val="000000"/>
          <w:sz w:val="28"/>
        </w:rPr>
        <w:t>
      - полоний-209 (Po-209)</w:t>
      </w:r>
    </w:p>
    <w:bookmarkEnd w:id="172"/>
    <w:bookmarkStart w:name="z180" w:id="173"/>
    <w:p>
      <w:pPr>
        <w:spacing w:after="0"/>
        <w:ind w:left="0"/>
        <w:jc w:val="both"/>
      </w:pPr>
      <w:r>
        <w:rPr>
          <w:rFonts w:ascii="Times New Roman"/>
          <w:b w:val="false"/>
          <w:i w:val="false"/>
          <w:color w:val="000000"/>
          <w:sz w:val="28"/>
        </w:rPr>
        <w:t>
      - полоний-210 (Po-210)</w:t>
      </w:r>
    </w:p>
    <w:bookmarkEnd w:id="173"/>
    <w:bookmarkStart w:name="z181" w:id="174"/>
    <w:p>
      <w:pPr>
        <w:spacing w:after="0"/>
        <w:ind w:left="0"/>
        <w:jc w:val="both"/>
      </w:pPr>
      <w:r>
        <w:rPr>
          <w:rFonts w:ascii="Times New Roman"/>
          <w:b w:val="false"/>
          <w:i w:val="false"/>
          <w:color w:val="000000"/>
          <w:sz w:val="28"/>
        </w:rPr>
        <w:t>
      - радий-223 (Ra-223)</w:t>
      </w:r>
    </w:p>
    <w:bookmarkEnd w:id="174"/>
    <w:bookmarkStart w:name="z182" w:id="175"/>
    <w:p>
      <w:pPr>
        <w:spacing w:after="0"/>
        <w:ind w:left="0"/>
        <w:jc w:val="both"/>
      </w:pPr>
      <w:r>
        <w:rPr>
          <w:rFonts w:ascii="Times New Roman"/>
          <w:b w:val="false"/>
          <w:i w:val="false"/>
          <w:color w:val="000000"/>
          <w:sz w:val="28"/>
        </w:rPr>
        <w:t>
      - торий-227 (Th-227)</w:t>
      </w:r>
    </w:p>
    <w:bookmarkEnd w:id="175"/>
    <w:bookmarkStart w:name="z183" w:id="176"/>
    <w:p>
      <w:pPr>
        <w:spacing w:after="0"/>
        <w:ind w:left="0"/>
        <w:jc w:val="both"/>
      </w:pPr>
      <w:r>
        <w:rPr>
          <w:rFonts w:ascii="Times New Roman"/>
          <w:b w:val="false"/>
          <w:i w:val="false"/>
          <w:color w:val="000000"/>
          <w:sz w:val="28"/>
        </w:rPr>
        <w:t>
      - торий-228 (Th-228)</w:t>
      </w:r>
    </w:p>
    <w:bookmarkEnd w:id="176"/>
    <w:bookmarkStart w:name="z184" w:id="177"/>
    <w:p>
      <w:pPr>
        <w:spacing w:after="0"/>
        <w:ind w:left="0"/>
        <w:jc w:val="both"/>
      </w:pPr>
      <w:r>
        <w:rPr>
          <w:rFonts w:ascii="Times New Roman"/>
          <w:b w:val="false"/>
          <w:i w:val="false"/>
          <w:color w:val="000000"/>
          <w:sz w:val="28"/>
        </w:rPr>
        <w:t>
      - уран-230 (U-230)</w:t>
      </w:r>
    </w:p>
    <w:bookmarkEnd w:id="177"/>
    <w:bookmarkStart w:name="z185" w:id="178"/>
    <w:p>
      <w:pPr>
        <w:spacing w:after="0"/>
        <w:ind w:left="0"/>
        <w:jc w:val="both"/>
      </w:pPr>
      <w:r>
        <w:rPr>
          <w:rFonts w:ascii="Times New Roman"/>
          <w:b w:val="false"/>
          <w:i w:val="false"/>
          <w:color w:val="000000"/>
          <w:sz w:val="28"/>
        </w:rPr>
        <w:t>
      - уран-232 (U-232)</w:t>
      </w:r>
    </w:p>
    <w:bookmarkEnd w:id="178"/>
    <w:bookmarkStart w:name="z186" w:id="179"/>
    <w:p>
      <w:pPr>
        <w:spacing w:after="0"/>
        <w:ind w:left="0"/>
        <w:jc w:val="both"/>
      </w:pPr>
      <w:r>
        <w:rPr>
          <w:rFonts w:ascii="Times New Roman"/>
          <w:b w:val="false"/>
          <w:i w:val="false"/>
          <w:color w:val="000000"/>
          <w:sz w:val="28"/>
        </w:rPr>
        <w:t>
      1С237 Радий-226 (226Ra), соединения или сплавы радия-226, составы, содержащие радий-226, или изделия или устройства, содержащие любое из вышеописанного.</w:t>
      </w:r>
    </w:p>
    <w:bookmarkEnd w:id="179"/>
    <w:bookmarkStart w:name="z187" w:id="180"/>
    <w:p>
      <w:pPr>
        <w:spacing w:after="0"/>
        <w:ind w:left="0"/>
        <w:jc w:val="both"/>
      </w:pPr>
      <w:r>
        <w:rPr>
          <w:rFonts w:ascii="Times New Roman"/>
          <w:b w:val="false"/>
          <w:i w:val="false"/>
          <w:color w:val="000000"/>
          <w:sz w:val="28"/>
        </w:rPr>
        <w:t>
      Примечание: по пункту 1С237 не контролируются:</w:t>
      </w:r>
    </w:p>
    <w:bookmarkEnd w:id="180"/>
    <w:bookmarkStart w:name="z188" w:id="181"/>
    <w:p>
      <w:pPr>
        <w:spacing w:after="0"/>
        <w:ind w:left="0"/>
        <w:jc w:val="both"/>
      </w:pPr>
      <w:r>
        <w:rPr>
          <w:rFonts w:ascii="Times New Roman"/>
          <w:b w:val="false"/>
          <w:i w:val="false"/>
          <w:color w:val="000000"/>
          <w:sz w:val="28"/>
        </w:rPr>
        <w:t>
      a. Изделия для медицинских целей;</w:t>
      </w:r>
    </w:p>
    <w:bookmarkEnd w:id="181"/>
    <w:bookmarkStart w:name="z189" w:id="182"/>
    <w:p>
      <w:pPr>
        <w:spacing w:after="0"/>
        <w:ind w:left="0"/>
        <w:jc w:val="both"/>
      </w:pPr>
      <w:r>
        <w:rPr>
          <w:rFonts w:ascii="Times New Roman"/>
          <w:b w:val="false"/>
          <w:i w:val="false"/>
          <w:color w:val="000000"/>
          <w:sz w:val="28"/>
        </w:rPr>
        <w:t>
      b. Изделия или устройства, содержащие не более 0,37 ГБк (10 миликюри) радия-226 в любом виде.</w:t>
      </w:r>
    </w:p>
    <w:bookmarkEnd w:id="182"/>
    <w:bookmarkStart w:name="z190" w:id="183"/>
    <w:p>
      <w:pPr>
        <w:spacing w:after="0"/>
        <w:ind w:left="0"/>
        <w:jc w:val="both"/>
      </w:pPr>
      <w:r>
        <w:rPr>
          <w:rFonts w:ascii="Times New Roman"/>
          <w:b w:val="false"/>
          <w:i w:val="false"/>
          <w:color w:val="000000"/>
          <w:sz w:val="28"/>
        </w:rPr>
        <w:t>
      1С237 2844 40 800 0</w:t>
      </w:r>
    </w:p>
    <w:bookmarkEnd w:id="183"/>
    <w:bookmarkStart w:name="z191" w:id="184"/>
    <w:p>
      <w:pPr>
        <w:spacing w:after="0"/>
        <w:ind w:left="0"/>
        <w:jc w:val="both"/>
      </w:pPr>
      <w:r>
        <w:rPr>
          <w:rFonts w:ascii="Times New Roman"/>
          <w:b w:val="false"/>
          <w:i w:val="false"/>
          <w:color w:val="000000"/>
          <w:sz w:val="28"/>
        </w:rPr>
        <w:t>
      Примечание. См. также позиции 1 ию 2 Категории 10. Продукция,</w:t>
      </w:r>
    </w:p>
    <w:bookmarkEnd w:id="184"/>
    <w:bookmarkStart w:name="z192" w:id="185"/>
    <w:p>
      <w:pPr>
        <w:spacing w:after="0"/>
        <w:ind w:left="0"/>
        <w:jc w:val="both"/>
      </w:pPr>
      <w:r>
        <w:rPr>
          <w:rFonts w:ascii="Times New Roman"/>
          <w:b w:val="false"/>
          <w:i w:val="false"/>
          <w:color w:val="000000"/>
          <w:sz w:val="28"/>
        </w:rPr>
        <w:t>
      контролируемая в рамках национальной безопасности не охваченная категориями 0-9*";</w:t>
      </w:r>
    </w:p>
    <w:bookmarkEnd w:id="185"/>
    <w:bookmarkStart w:name="z193" w:id="186"/>
    <w:p>
      <w:pPr>
        <w:spacing w:after="0"/>
        <w:ind w:left="0"/>
        <w:jc w:val="both"/>
      </w:pPr>
      <w:r>
        <w:rPr>
          <w:rFonts w:ascii="Times New Roman"/>
          <w:b w:val="false"/>
          <w:i w:val="false"/>
          <w:color w:val="000000"/>
          <w:sz w:val="28"/>
        </w:rPr>
        <w:t>
      дополнить частью 1C241 следующего содержания:</w:t>
      </w:r>
    </w:p>
    <w:bookmarkEnd w:id="186"/>
    <w:bookmarkStart w:name="z194" w:id="187"/>
    <w:p>
      <w:pPr>
        <w:spacing w:after="0"/>
        <w:ind w:left="0"/>
        <w:jc w:val="both"/>
      </w:pPr>
      <w:r>
        <w:rPr>
          <w:rFonts w:ascii="Times New Roman"/>
          <w:b w:val="false"/>
          <w:i w:val="false"/>
          <w:color w:val="000000"/>
          <w:sz w:val="28"/>
        </w:rPr>
        <w:t>
      "1С241 Рений и сплавы, содержащие 90 % и более рения по весу, а также сплавы рения и вольфрама, содержащие 90 % и более рения и вольфрама по весу в любом сочетании, за исключением указанных в пункте 1C226, имеющие обе следующие характеристики:</w:t>
      </w:r>
    </w:p>
    <w:bookmarkEnd w:id="187"/>
    <w:bookmarkStart w:name="z195" w:id="188"/>
    <w:p>
      <w:pPr>
        <w:spacing w:after="0"/>
        <w:ind w:left="0"/>
        <w:jc w:val="both"/>
      </w:pPr>
      <w:r>
        <w:rPr>
          <w:rFonts w:ascii="Times New Roman"/>
          <w:b w:val="false"/>
          <w:i w:val="false"/>
          <w:color w:val="000000"/>
          <w:sz w:val="28"/>
        </w:rPr>
        <w:t>
      a) форму полого симметричного цилиндра (включая сегменты цилиндра) с внутренним диаметром от 100 мм до 300 мм и</w:t>
      </w:r>
    </w:p>
    <w:bookmarkEnd w:id="188"/>
    <w:bookmarkStart w:name="z196" w:id="189"/>
    <w:p>
      <w:pPr>
        <w:spacing w:after="0"/>
        <w:ind w:left="0"/>
        <w:jc w:val="both"/>
      </w:pPr>
      <w:r>
        <w:rPr>
          <w:rFonts w:ascii="Times New Roman"/>
          <w:b w:val="false"/>
          <w:i w:val="false"/>
          <w:color w:val="000000"/>
          <w:sz w:val="28"/>
        </w:rPr>
        <w:t>
      b) массу более 20 кг.";</w:t>
      </w:r>
    </w:p>
    <w:bookmarkEnd w:id="189"/>
    <w:bookmarkStart w:name="z197"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3 электроника":</w:t>
      </w:r>
    </w:p>
    <w:bookmarkEnd w:id="190"/>
    <w:bookmarkStart w:name="z198" w:id="191"/>
    <w:p>
      <w:pPr>
        <w:spacing w:after="0"/>
        <w:ind w:left="0"/>
        <w:jc w:val="both"/>
      </w:pPr>
      <w:r>
        <w:rPr>
          <w:rFonts w:ascii="Times New Roman"/>
          <w:b w:val="false"/>
          <w:i w:val="false"/>
          <w:color w:val="000000"/>
          <w:sz w:val="28"/>
        </w:rPr>
        <w:t>
      параграф "3А Системы, оборудование и компоненты":</w:t>
      </w:r>
    </w:p>
    <w:bookmarkEnd w:id="191"/>
    <w:bookmarkStart w:name="z199" w:id="192"/>
    <w:p>
      <w:pPr>
        <w:spacing w:after="0"/>
        <w:ind w:left="0"/>
        <w:jc w:val="both"/>
      </w:pPr>
      <w:r>
        <w:rPr>
          <w:rFonts w:ascii="Times New Roman"/>
          <w:b w:val="false"/>
          <w:i w:val="false"/>
          <w:color w:val="000000"/>
          <w:sz w:val="28"/>
        </w:rPr>
        <w:t xml:space="preserve">
       дополнить частью 3А234 следующего содержания: </w:t>
      </w:r>
    </w:p>
    <w:bookmarkEnd w:id="192"/>
    <w:bookmarkStart w:name="z200" w:id="193"/>
    <w:p>
      <w:pPr>
        <w:spacing w:after="0"/>
        <w:ind w:left="0"/>
        <w:jc w:val="both"/>
      </w:pPr>
      <w:r>
        <w:rPr>
          <w:rFonts w:ascii="Times New Roman"/>
          <w:b w:val="false"/>
          <w:i w:val="false"/>
          <w:color w:val="000000"/>
          <w:sz w:val="28"/>
        </w:rPr>
        <w:t>
      "3А234 Полосковые линии для обеспечения малоиндуктивного соединения с детонатором, имеющие все следующие характеристики:</w:t>
      </w:r>
    </w:p>
    <w:bookmarkEnd w:id="193"/>
    <w:bookmarkStart w:name="z201" w:id="194"/>
    <w:p>
      <w:pPr>
        <w:spacing w:after="0"/>
        <w:ind w:left="0"/>
        <w:jc w:val="both"/>
      </w:pPr>
      <w:r>
        <w:rPr>
          <w:rFonts w:ascii="Times New Roman"/>
          <w:b w:val="false"/>
          <w:i w:val="false"/>
          <w:color w:val="000000"/>
          <w:sz w:val="28"/>
        </w:rPr>
        <w:t>
      a) номинальное напряжение более 2 кВ и</w:t>
      </w:r>
    </w:p>
    <w:bookmarkEnd w:id="194"/>
    <w:bookmarkStart w:name="z202" w:id="195"/>
    <w:p>
      <w:pPr>
        <w:spacing w:after="0"/>
        <w:ind w:left="0"/>
        <w:jc w:val="both"/>
      </w:pPr>
      <w:r>
        <w:rPr>
          <w:rFonts w:ascii="Times New Roman"/>
          <w:b w:val="false"/>
          <w:i w:val="false"/>
          <w:color w:val="000000"/>
          <w:sz w:val="28"/>
        </w:rPr>
        <w:t>
      b) индуктивность менее 20 нГ.";</w:t>
      </w:r>
    </w:p>
    <w:bookmarkEnd w:id="195"/>
    <w:bookmarkStart w:name="z203"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6 "Датчики и лазеры":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"6А Системы, оборудование и компоненты":</w:t>
      </w:r>
    </w:p>
    <w:bookmarkStart w:name="z205" w:id="197"/>
    <w:p>
      <w:pPr>
        <w:spacing w:after="0"/>
        <w:ind w:left="0"/>
        <w:jc w:val="both"/>
      </w:pPr>
      <w:r>
        <w:rPr>
          <w:rFonts w:ascii="Times New Roman"/>
          <w:b w:val="false"/>
          <w:i w:val="false"/>
          <w:color w:val="000000"/>
          <w:sz w:val="28"/>
        </w:rPr>
        <w:t>
      часть 6А205 изложить в следующей редакции:</w:t>
      </w:r>
    </w:p>
    <w:bookmarkEnd w:id="197"/>
    <w:bookmarkStart w:name="z206" w:id="198"/>
    <w:p>
      <w:pPr>
        <w:spacing w:after="0"/>
        <w:ind w:left="0"/>
        <w:jc w:val="both"/>
      </w:pPr>
      <w:r>
        <w:rPr>
          <w:rFonts w:ascii="Times New Roman"/>
          <w:b w:val="false"/>
          <w:i w:val="false"/>
          <w:color w:val="000000"/>
          <w:sz w:val="28"/>
        </w:rPr>
        <w:t>
      "6A205 "Лазеры", "лазерные" усилители и гетеродины, отличные от описанных в пунктах 0B001.g.5., 0B001.h.6 и 6А005, такие как:</w:t>
      </w:r>
    </w:p>
    <w:bookmarkEnd w:id="198"/>
    <w:bookmarkStart w:name="z207" w:id="199"/>
    <w:p>
      <w:pPr>
        <w:spacing w:after="0"/>
        <w:ind w:left="0"/>
        <w:jc w:val="both"/>
      </w:pPr>
      <w:r>
        <w:rPr>
          <w:rFonts w:ascii="Times New Roman"/>
          <w:b w:val="false"/>
          <w:i w:val="false"/>
          <w:color w:val="000000"/>
          <w:sz w:val="28"/>
        </w:rPr>
        <w:t>
      а. Аргонно-ионные "лазеры", имеющие обе из следующих характеристик:</w:t>
      </w:r>
    </w:p>
    <w:bookmarkEnd w:id="199"/>
    <w:bookmarkStart w:name="z208" w:id="200"/>
    <w:p>
      <w:pPr>
        <w:spacing w:after="0"/>
        <w:ind w:left="0"/>
        <w:jc w:val="both"/>
      </w:pPr>
      <w:r>
        <w:rPr>
          <w:rFonts w:ascii="Times New Roman"/>
          <w:b w:val="false"/>
          <w:i w:val="false"/>
          <w:color w:val="000000"/>
          <w:sz w:val="28"/>
        </w:rPr>
        <w:t>
      1. Длину волны от 400 нм до 515 нм, и</w:t>
      </w:r>
    </w:p>
    <w:bookmarkEnd w:id="200"/>
    <w:bookmarkStart w:name="z209" w:id="201"/>
    <w:p>
      <w:pPr>
        <w:spacing w:after="0"/>
        <w:ind w:left="0"/>
        <w:jc w:val="both"/>
      </w:pPr>
      <w:r>
        <w:rPr>
          <w:rFonts w:ascii="Times New Roman"/>
          <w:b w:val="false"/>
          <w:i w:val="false"/>
          <w:color w:val="000000"/>
          <w:sz w:val="28"/>
        </w:rPr>
        <w:t>
      2. Среднюю выходную мощность больше, чем 40 Вт;</w:t>
      </w:r>
    </w:p>
    <w:bookmarkEnd w:id="201"/>
    <w:bookmarkStart w:name="z210" w:id="202"/>
    <w:p>
      <w:pPr>
        <w:spacing w:after="0"/>
        <w:ind w:left="0"/>
        <w:jc w:val="both"/>
      </w:pPr>
      <w:r>
        <w:rPr>
          <w:rFonts w:ascii="Times New Roman"/>
          <w:b w:val="false"/>
          <w:i w:val="false"/>
          <w:color w:val="000000"/>
          <w:sz w:val="28"/>
        </w:rPr>
        <w:t>
      b. Перестраиваемые импульсные одномодовые гетеродины на красителях, имеющие все из следующих характеристик:</w:t>
      </w:r>
    </w:p>
    <w:bookmarkEnd w:id="202"/>
    <w:bookmarkStart w:name="z211" w:id="203"/>
    <w:p>
      <w:pPr>
        <w:spacing w:after="0"/>
        <w:ind w:left="0"/>
        <w:jc w:val="both"/>
      </w:pPr>
      <w:r>
        <w:rPr>
          <w:rFonts w:ascii="Times New Roman"/>
          <w:b w:val="false"/>
          <w:i w:val="false"/>
          <w:color w:val="000000"/>
          <w:sz w:val="28"/>
        </w:rPr>
        <w:t>
      1. С длиной волны от 300 нм до 800 нм,</w:t>
      </w:r>
    </w:p>
    <w:bookmarkEnd w:id="203"/>
    <w:bookmarkStart w:name="z212" w:id="204"/>
    <w:p>
      <w:pPr>
        <w:spacing w:after="0"/>
        <w:ind w:left="0"/>
        <w:jc w:val="both"/>
      </w:pPr>
      <w:r>
        <w:rPr>
          <w:rFonts w:ascii="Times New Roman"/>
          <w:b w:val="false"/>
          <w:i w:val="false"/>
          <w:color w:val="000000"/>
          <w:sz w:val="28"/>
        </w:rPr>
        <w:t>
      2. Позволяющие достичь среднюю выходную мощность более 1 Вт,</w:t>
      </w:r>
    </w:p>
    <w:bookmarkEnd w:id="204"/>
    <w:bookmarkStart w:name="z213" w:id="205"/>
    <w:p>
      <w:pPr>
        <w:spacing w:after="0"/>
        <w:ind w:left="0"/>
        <w:jc w:val="both"/>
      </w:pPr>
      <w:r>
        <w:rPr>
          <w:rFonts w:ascii="Times New Roman"/>
          <w:b w:val="false"/>
          <w:i w:val="false"/>
          <w:color w:val="000000"/>
          <w:sz w:val="28"/>
        </w:rPr>
        <w:t>
      3. Частотой повторения более 1 кГц, и</w:t>
      </w:r>
    </w:p>
    <w:bookmarkEnd w:id="205"/>
    <w:bookmarkStart w:name="z214" w:id="206"/>
    <w:p>
      <w:pPr>
        <w:spacing w:after="0"/>
        <w:ind w:left="0"/>
        <w:jc w:val="both"/>
      </w:pPr>
      <w:r>
        <w:rPr>
          <w:rFonts w:ascii="Times New Roman"/>
          <w:b w:val="false"/>
          <w:i w:val="false"/>
          <w:color w:val="000000"/>
          <w:sz w:val="28"/>
        </w:rPr>
        <w:t>
      4. Длительностью импульса менее 100 нc;</w:t>
      </w:r>
    </w:p>
    <w:bookmarkEnd w:id="206"/>
    <w:bookmarkStart w:name="z215" w:id="207"/>
    <w:p>
      <w:pPr>
        <w:spacing w:after="0"/>
        <w:ind w:left="0"/>
        <w:jc w:val="both"/>
      </w:pPr>
      <w:r>
        <w:rPr>
          <w:rFonts w:ascii="Times New Roman"/>
          <w:b w:val="false"/>
          <w:i w:val="false"/>
          <w:color w:val="000000"/>
          <w:sz w:val="28"/>
        </w:rPr>
        <w:t>
      c. Перестраиваемые импульсные усилители и гетеродины лазеров на красителях, имеющие все из следующих характеристик:</w:t>
      </w:r>
    </w:p>
    <w:bookmarkEnd w:id="207"/>
    <w:bookmarkStart w:name="z216" w:id="208"/>
    <w:p>
      <w:pPr>
        <w:spacing w:after="0"/>
        <w:ind w:left="0"/>
        <w:jc w:val="both"/>
      </w:pPr>
      <w:r>
        <w:rPr>
          <w:rFonts w:ascii="Times New Roman"/>
          <w:b w:val="false"/>
          <w:i w:val="false"/>
          <w:color w:val="000000"/>
          <w:sz w:val="28"/>
        </w:rPr>
        <w:t>
      1. С длиной волны от 300 нм до 800 нм,</w:t>
      </w:r>
    </w:p>
    <w:bookmarkEnd w:id="208"/>
    <w:bookmarkStart w:name="z217" w:id="209"/>
    <w:p>
      <w:pPr>
        <w:spacing w:after="0"/>
        <w:ind w:left="0"/>
        <w:jc w:val="both"/>
      </w:pPr>
      <w:r>
        <w:rPr>
          <w:rFonts w:ascii="Times New Roman"/>
          <w:b w:val="false"/>
          <w:i w:val="false"/>
          <w:color w:val="000000"/>
          <w:sz w:val="28"/>
        </w:rPr>
        <w:t>
      2. Позволяющие достичь среднюю выходную мощность более 30 Вт,</w:t>
      </w:r>
    </w:p>
    <w:bookmarkEnd w:id="209"/>
    <w:bookmarkStart w:name="z218" w:id="210"/>
    <w:p>
      <w:pPr>
        <w:spacing w:after="0"/>
        <w:ind w:left="0"/>
        <w:jc w:val="both"/>
      </w:pPr>
      <w:r>
        <w:rPr>
          <w:rFonts w:ascii="Times New Roman"/>
          <w:b w:val="false"/>
          <w:i w:val="false"/>
          <w:color w:val="000000"/>
          <w:sz w:val="28"/>
        </w:rPr>
        <w:t>
      3. Частотой повторения более 1 кГц, и</w:t>
      </w:r>
    </w:p>
    <w:bookmarkEnd w:id="210"/>
    <w:bookmarkStart w:name="z219" w:id="211"/>
    <w:p>
      <w:pPr>
        <w:spacing w:after="0"/>
        <w:ind w:left="0"/>
        <w:jc w:val="both"/>
      </w:pPr>
      <w:r>
        <w:rPr>
          <w:rFonts w:ascii="Times New Roman"/>
          <w:b w:val="false"/>
          <w:i w:val="false"/>
          <w:color w:val="000000"/>
          <w:sz w:val="28"/>
        </w:rPr>
        <w:t>
      4. Длительностью импульса менее 100 нc;</w:t>
      </w:r>
    </w:p>
    <w:bookmarkEnd w:id="211"/>
    <w:bookmarkStart w:name="z220" w:id="212"/>
    <w:p>
      <w:pPr>
        <w:spacing w:after="0"/>
        <w:ind w:left="0"/>
        <w:jc w:val="both"/>
      </w:pPr>
      <w:r>
        <w:rPr>
          <w:rFonts w:ascii="Times New Roman"/>
          <w:b w:val="false"/>
          <w:i w:val="false"/>
          <w:color w:val="000000"/>
          <w:sz w:val="28"/>
        </w:rPr>
        <w:t>
      Примечание: По пункту 6А205.c. не контролируются одномодовые гетеродины;</w:t>
      </w:r>
    </w:p>
    <w:bookmarkEnd w:id="212"/>
    <w:bookmarkStart w:name="z221" w:id="213"/>
    <w:p>
      <w:pPr>
        <w:spacing w:after="0"/>
        <w:ind w:left="0"/>
        <w:jc w:val="both"/>
      </w:pPr>
      <w:r>
        <w:rPr>
          <w:rFonts w:ascii="Times New Roman"/>
          <w:b w:val="false"/>
          <w:i w:val="false"/>
          <w:color w:val="000000"/>
          <w:sz w:val="28"/>
        </w:rPr>
        <w:t>
      d. Импульсные "лазеры" на диоксиде углерода, имеющие все из следующих характеристик:</w:t>
      </w:r>
    </w:p>
    <w:bookmarkEnd w:id="213"/>
    <w:bookmarkStart w:name="z222" w:id="214"/>
    <w:p>
      <w:pPr>
        <w:spacing w:after="0"/>
        <w:ind w:left="0"/>
        <w:jc w:val="both"/>
      </w:pPr>
      <w:r>
        <w:rPr>
          <w:rFonts w:ascii="Times New Roman"/>
          <w:b w:val="false"/>
          <w:i w:val="false"/>
          <w:color w:val="000000"/>
          <w:sz w:val="28"/>
        </w:rPr>
        <w:t>
      1. С рабочей длиной волны от 9 000 нм до 11 000 нм;</w:t>
      </w:r>
    </w:p>
    <w:bookmarkEnd w:id="214"/>
    <w:bookmarkStart w:name="z223" w:id="215"/>
    <w:p>
      <w:pPr>
        <w:spacing w:after="0"/>
        <w:ind w:left="0"/>
        <w:jc w:val="both"/>
      </w:pPr>
      <w:r>
        <w:rPr>
          <w:rFonts w:ascii="Times New Roman"/>
          <w:b w:val="false"/>
          <w:i w:val="false"/>
          <w:color w:val="000000"/>
          <w:sz w:val="28"/>
        </w:rPr>
        <w:t>
      2. С частотой повторения более 250 Гц;</w:t>
      </w:r>
    </w:p>
    <w:bookmarkEnd w:id="215"/>
    <w:bookmarkStart w:name="z224" w:id="216"/>
    <w:p>
      <w:pPr>
        <w:spacing w:after="0"/>
        <w:ind w:left="0"/>
        <w:jc w:val="both"/>
      </w:pPr>
      <w:r>
        <w:rPr>
          <w:rFonts w:ascii="Times New Roman"/>
          <w:b w:val="false"/>
          <w:i w:val="false"/>
          <w:color w:val="000000"/>
          <w:sz w:val="28"/>
        </w:rPr>
        <w:t>
      3. Со средней выходной мощностью более 500 Вт; и</w:t>
      </w:r>
    </w:p>
    <w:bookmarkEnd w:id="216"/>
    <w:bookmarkStart w:name="z225" w:id="217"/>
    <w:p>
      <w:pPr>
        <w:spacing w:after="0"/>
        <w:ind w:left="0"/>
        <w:jc w:val="both"/>
      </w:pPr>
      <w:r>
        <w:rPr>
          <w:rFonts w:ascii="Times New Roman"/>
          <w:b w:val="false"/>
          <w:i w:val="false"/>
          <w:color w:val="000000"/>
          <w:sz w:val="28"/>
        </w:rPr>
        <w:t>
      4. Длительностью импульса менее 200 нc.</w:t>
      </w:r>
    </w:p>
    <w:bookmarkEnd w:id="217"/>
    <w:bookmarkStart w:name="z226" w:id="218"/>
    <w:p>
      <w:pPr>
        <w:spacing w:after="0"/>
        <w:ind w:left="0"/>
        <w:jc w:val="both"/>
      </w:pPr>
      <w:r>
        <w:rPr>
          <w:rFonts w:ascii="Times New Roman"/>
          <w:b w:val="false"/>
          <w:i w:val="false"/>
          <w:color w:val="000000"/>
          <w:sz w:val="28"/>
        </w:rPr>
        <w:t>
      e. Пара-водородные с Рамановским сдвигом, разработанные для работы с выходной длиной волны 16 микрометров и частотой повторения более 250 Гц;</w:t>
      </w:r>
    </w:p>
    <w:bookmarkEnd w:id="218"/>
    <w:bookmarkStart w:name="z227" w:id="219"/>
    <w:p>
      <w:pPr>
        <w:spacing w:after="0"/>
        <w:ind w:left="0"/>
        <w:jc w:val="both"/>
      </w:pPr>
      <w:r>
        <w:rPr>
          <w:rFonts w:ascii="Times New Roman"/>
          <w:b w:val="false"/>
          <w:i w:val="false"/>
          <w:color w:val="000000"/>
          <w:sz w:val="28"/>
        </w:rPr>
        <w:t>
      f. "Лазеры" на растворенном неодиме (кроме стеклянных) с модуляцией добротности, импульсным возбуждением, имеющие любую из следующих характеристик:</w:t>
      </w:r>
    </w:p>
    <w:bookmarkEnd w:id="219"/>
    <w:bookmarkStart w:name="z228" w:id="220"/>
    <w:p>
      <w:pPr>
        <w:spacing w:after="0"/>
        <w:ind w:left="0"/>
        <w:jc w:val="both"/>
      </w:pPr>
      <w:r>
        <w:rPr>
          <w:rFonts w:ascii="Times New Roman"/>
          <w:b w:val="false"/>
          <w:i w:val="false"/>
          <w:color w:val="000000"/>
          <w:sz w:val="28"/>
        </w:rPr>
        <w:t>
      1. Выходную длину волны от 1 000 нм до 1 100 нм;</w:t>
      </w:r>
    </w:p>
    <w:bookmarkEnd w:id="220"/>
    <w:bookmarkStart w:name="z229" w:id="221"/>
    <w:p>
      <w:pPr>
        <w:spacing w:after="0"/>
        <w:ind w:left="0"/>
        <w:jc w:val="both"/>
      </w:pPr>
      <w:r>
        <w:rPr>
          <w:rFonts w:ascii="Times New Roman"/>
          <w:b w:val="false"/>
          <w:i w:val="false"/>
          <w:color w:val="000000"/>
          <w:sz w:val="28"/>
        </w:rPr>
        <w:t>
      2. Длительность импульса более 1 нc; и</w:t>
      </w:r>
    </w:p>
    <w:bookmarkEnd w:id="221"/>
    <w:bookmarkStart w:name="z230" w:id="222"/>
    <w:p>
      <w:pPr>
        <w:spacing w:after="0"/>
        <w:ind w:left="0"/>
        <w:jc w:val="both"/>
      </w:pPr>
      <w:r>
        <w:rPr>
          <w:rFonts w:ascii="Times New Roman"/>
          <w:b w:val="false"/>
          <w:i w:val="false"/>
          <w:color w:val="000000"/>
          <w:sz w:val="28"/>
        </w:rPr>
        <w:t>
      3. Многомодовые с поперечной модой со средней мощностью, превышающей 50 Вт.</w:t>
      </w:r>
    </w:p>
    <w:bookmarkEnd w:id="222"/>
    <w:bookmarkStart w:name="z231" w:id="223"/>
    <w:p>
      <w:pPr>
        <w:spacing w:after="0"/>
        <w:ind w:left="0"/>
        <w:jc w:val="both"/>
      </w:pPr>
      <w:r>
        <w:rPr>
          <w:rFonts w:ascii="Times New Roman"/>
          <w:b w:val="false"/>
          <w:i w:val="false"/>
          <w:color w:val="000000"/>
          <w:sz w:val="28"/>
        </w:rPr>
        <w:t>
      g) импульсные "лазеры" на диоксиде углерода, отличные от контролируемых по подпункту 6A005d2 и имеющие все следующие характеристики:</w:t>
      </w:r>
    </w:p>
    <w:bookmarkEnd w:id="223"/>
    <w:bookmarkStart w:name="z232" w:id="224"/>
    <w:p>
      <w:pPr>
        <w:spacing w:after="0"/>
        <w:ind w:left="0"/>
        <w:jc w:val="both"/>
      </w:pPr>
      <w:r>
        <w:rPr>
          <w:rFonts w:ascii="Times New Roman"/>
          <w:b w:val="false"/>
          <w:i w:val="false"/>
          <w:color w:val="000000"/>
          <w:sz w:val="28"/>
        </w:rPr>
        <w:t>
      1. длину волны в диапазоне между 5 000 нм и 6 000 нм,</w:t>
      </w:r>
    </w:p>
    <w:bookmarkEnd w:id="224"/>
    <w:bookmarkStart w:name="z233" w:id="225"/>
    <w:p>
      <w:pPr>
        <w:spacing w:after="0"/>
        <w:ind w:left="0"/>
        <w:jc w:val="both"/>
      </w:pPr>
      <w:r>
        <w:rPr>
          <w:rFonts w:ascii="Times New Roman"/>
          <w:b w:val="false"/>
          <w:i w:val="false"/>
          <w:color w:val="000000"/>
          <w:sz w:val="28"/>
        </w:rPr>
        <w:t>
      2. частоту импульса более 250 Гц,</w:t>
      </w:r>
    </w:p>
    <w:bookmarkEnd w:id="225"/>
    <w:bookmarkStart w:name="z234" w:id="226"/>
    <w:p>
      <w:pPr>
        <w:spacing w:after="0"/>
        <w:ind w:left="0"/>
        <w:jc w:val="both"/>
      </w:pPr>
      <w:r>
        <w:rPr>
          <w:rFonts w:ascii="Times New Roman"/>
          <w:b w:val="false"/>
          <w:i w:val="false"/>
          <w:color w:val="000000"/>
          <w:sz w:val="28"/>
        </w:rPr>
        <w:t>
      3. среднюю выходную мощность более 200 Вт и</w:t>
      </w:r>
    </w:p>
    <w:bookmarkEnd w:id="226"/>
    <w:bookmarkStart w:name="z235" w:id="227"/>
    <w:p>
      <w:pPr>
        <w:spacing w:after="0"/>
        <w:ind w:left="0"/>
        <w:jc w:val="both"/>
      </w:pPr>
      <w:r>
        <w:rPr>
          <w:rFonts w:ascii="Times New Roman"/>
          <w:b w:val="false"/>
          <w:i w:val="false"/>
          <w:color w:val="000000"/>
          <w:sz w:val="28"/>
        </w:rPr>
        <w:t>
      4. длительность импульса менее 200 нс;</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6А205 а.</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6А205 b.</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6А205 с.</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6А205 d.</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6А205 е.</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6А205 f.</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6A205 g.</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6"/>
    <w:p>
      <w:pPr>
        <w:spacing w:after="0"/>
        <w:ind w:left="0"/>
        <w:jc w:val="both"/>
      </w:pPr>
      <w:r>
        <w:rPr>
          <w:rFonts w:ascii="Times New Roman"/>
          <w:b w:val="false"/>
          <w:i w:val="false"/>
          <w:color w:val="000000"/>
          <w:sz w:val="28"/>
        </w:rPr>
        <w:t>
       ";</w:t>
      </w:r>
    </w:p>
    <w:bookmarkEnd w:id="236"/>
    <w:bookmarkStart w:name="z245"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1-Материалы, химикаты, микроорганизмы" и "токсины": </w:t>
      </w:r>
    </w:p>
    <w:bookmarkEnd w:id="237"/>
    <w:bookmarkStart w:name="z246"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"1А системы, оборудование и компоненты":</w:t>
      </w:r>
    </w:p>
    <w:bookmarkEnd w:id="238"/>
    <w:bookmarkStart w:name="z247" w:id="239"/>
    <w:p>
      <w:pPr>
        <w:spacing w:after="0"/>
        <w:ind w:left="0"/>
        <w:jc w:val="both"/>
      </w:pPr>
      <w:r>
        <w:rPr>
          <w:rFonts w:ascii="Times New Roman"/>
          <w:b w:val="false"/>
          <w:i w:val="false"/>
          <w:color w:val="000000"/>
          <w:sz w:val="28"/>
        </w:rPr>
        <w:t>
      часть 1А001 изложить в следующей редакции:</w:t>
      </w:r>
    </w:p>
    <w:bookmarkEnd w:id="239"/>
    <w:bookmarkStart w:name="z248" w:id="240"/>
    <w:p>
      <w:pPr>
        <w:spacing w:after="0"/>
        <w:ind w:left="0"/>
        <w:jc w:val="both"/>
      </w:pPr>
      <w:r>
        <w:rPr>
          <w:rFonts w:ascii="Times New Roman"/>
          <w:b w:val="false"/>
          <w:i w:val="false"/>
          <w:color w:val="000000"/>
          <w:sz w:val="28"/>
        </w:rPr>
        <w:t>
      "1А001 Компоненты, изготовленные из фторированных соединений, такие как:</w:t>
      </w:r>
    </w:p>
    <w:bookmarkEnd w:id="240"/>
    <w:bookmarkStart w:name="z249" w:id="241"/>
    <w:p>
      <w:pPr>
        <w:spacing w:after="0"/>
        <w:ind w:left="0"/>
        <w:jc w:val="both"/>
      </w:pPr>
      <w:r>
        <w:rPr>
          <w:rFonts w:ascii="Times New Roman"/>
          <w:b w:val="false"/>
          <w:i w:val="false"/>
          <w:color w:val="000000"/>
          <w:sz w:val="28"/>
        </w:rPr>
        <w:t>
      a. Уплотнения, прокладки, уплотнительные материалы или трубчатые уплотнения, предназначенные для применения в "авиационной" или аэрокосмической технике и изготовленные из материалов, содержащих более 50 % (по весу) любого материала, контролируемого по подпунктам 1С009.b. или 1С009.c.";</w:t>
      </w:r>
    </w:p>
    <w:bookmarkEnd w:id="241"/>
    <w:bookmarkStart w:name="z250" w:id="242"/>
    <w:p>
      <w:pPr>
        <w:spacing w:after="0"/>
        <w:ind w:left="0"/>
        <w:jc w:val="both"/>
      </w:pPr>
      <w:r>
        <w:rPr>
          <w:rFonts w:ascii="Times New Roman"/>
          <w:b w:val="false"/>
          <w:i w:val="false"/>
          <w:color w:val="000000"/>
          <w:sz w:val="28"/>
        </w:rPr>
        <w:t>
      в подразделе "Категория 1-Материалы, химикаты, микроорганизмы" и "токсины":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"1С материалы, такие, как":</w:t>
      </w:r>
    </w:p>
    <w:bookmarkStart w:name="z252" w:id="243"/>
    <w:p>
      <w:pPr>
        <w:spacing w:after="0"/>
        <w:ind w:left="0"/>
        <w:jc w:val="both"/>
      </w:pPr>
      <w:r>
        <w:rPr>
          <w:rFonts w:ascii="Times New Roman"/>
          <w:b w:val="false"/>
          <w:i w:val="false"/>
          <w:color w:val="000000"/>
          <w:sz w:val="28"/>
        </w:rPr>
        <w:t xml:space="preserve">
      часть 1С006 изложить в следущей редакции: </w:t>
      </w:r>
    </w:p>
    <w:bookmarkEnd w:id="243"/>
    <w:bookmarkStart w:name="z253" w:id="244"/>
    <w:p>
      <w:pPr>
        <w:spacing w:after="0"/>
        <w:ind w:left="0"/>
        <w:jc w:val="both"/>
      </w:pPr>
      <w:r>
        <w:rPr>
          <w:rFonts w:ascii="Times New Roman"/>
          <w:b w:val="false"/>
          <w:i w:val="false"/>
          <w:color w:val="000000"/>
          <w:sz w:val="28"/>
        </w:rPr>
        <w:t>
      "а. Смазочные материалы, содержащие в качестве основных составляющих следующие вещества или материалы:</w:t>
      </w:r>
    </w:p>
    <w:bookmarkEnd w:id="244"/>
    <w:bookmarkStart w:name="z254" w:id="245"/>
    <w:p>
      <w:pPr>
        <w:spacing w:after="0"/>
        <w:ind w:left="0"/>
        <w:jc w:val="both"/>
      </w:pPr>
      <w:r>
        <w:rPr>
          <w:rFonts w:ascii="Times New Roman"/>
          <w:b w:val="false"/>
          <w:i w:val="false"/>
          <w:color w:val="000000"/>
          <w:sz w:val="28"/>
        </w:rPr>
        <w:t>
      1. Фениленовые или алкилфекиленовые эфиры или тиоэфиры или их составы, содержащие более двух эфирных или тиоэфирных функций или их смесей; или фторированный кремний, содержащий жидкость, характеризуемый кинематической вязкостью менее 5 000 кв.мм/с (5 000 сантистоксов) при температуре 298 К (250 С);</w:t>
      </w:r>
    </w:p>
    <w:bookmarkEnd w:id="245"/>
    <w:bookmarkStart w:name="z255" w:id="246"/>
    <w:p>
      <w:pPr>
        <w:spacing w:after="0"/>
        <w:ind w:left="0"/>
        <w:jc w:val="both"/>
      </w:pPr>
      <w:r>
        <w:rPr>
          <w:rFonts w:ascii="Times New Roman"/>
          <w:b w:val="false"/>
          <w:i w:val="false"/>
          <w:color w:val="000000"/>
          <w:sz w:val="28"/>
        </w:rPr>
        <w:t xml:space="preserve">
      b. Увлажняющие или флотирующие жидкости с показателем чистоты более 99,8 %, содержащие менее 25 частиц размером 200 мкм или более на 100 мл, изготовленные по меньшей мере на 85 % из любых следующих соединений и материалов: </w:t>
      </w:r>
    </w:p>
    <w:bookmarkEnd w:id="246"/>
    <w:bookmarkStart w:name="z256" w:id="247"/>
    <w:p>
      <w:pPr>
        <w:spacing w:after="0"/>
        <w:ind w:left="0"/>
        <w:jc w:val="both"/>
      </w:pPr>
      <w:r>
        <w:rPr>
          <w:rFonts w:ascii="Times New Roman"/>
          <w:b w:val="false"/>
          <w:i w:val="false"/>
          <w:color w:val="000000"/>
          <w:sz w:val="28"/>
        </w:rPr>
        <w:t>
      1. Дибромтетрафторэтана;</w:t>
      </w:r>
    </w:p>
    <w:bookmarkEnd w:id="247"/>
    <w:bookmarkStart w:name="z257" w:id="248"/>
    <w:p>
      <w:pPr>
        <w:spacing w:after="0"/>
        <w:ind w:left="0"/>
        <w:jc w:val="both"/>
      </w:pPr>
      <w:r>
        <w:rPr>
          <w:rFonts w:ascii="Times New Roman"/>
          <w:b w:val="false"/>
          <w:i w:val="false"/>
          <w:color w:val="000000"/>
          <w:sz w:val="28"/>
        </w:rPr>
        <w:t>
      2. Полихлортрифторэтилена (только маслянистые и воскообразные модификации); или</w:t>
      </w:r>
    </w:p>
    <w:bookmarkEnd w:id="248"/>
    <w:bookmarkStart w:name="z258" w:id="249"/>
    <w:p>
      <w:pPr>
        <w:spacing w:after="0"/>
        <w:ind w:left="0"/>
        <w:jc w:val="both"/>
      </w:pPr>
      <w:r>
        <w:rPr>
          <w:rFonts w:ascii="Times New Roman"/>
          <w:b w:val="false"/>
          <w:i w:val="false"/>
          <w:color w:val="000000"/>
          <w:sz w:val="28"/>
        </w:rPr>
        <w:t>
      3.Полибромтрифторэтилена</w:t>
      </w:r>
    </w:p>
    <w:bookmarkEnd w:id="249"/>
    <w:bookmarkStart w:name="z259" w:id="250"/>
    <w:p>
      <w:pPr>
        <w:spacing w:after="0"/>
        <w:ind w:left="0"/>
        <w:jc w:val="both"/>
      </w:pPr>
      <w:r>
        <w:rPr>
          <w:rFonts w:ascii="Times New Roman"/>
          <w:b w:val="false"/>
          <w:i w:val="false"/>
          <w:color w:val="000000"/>
          <w:sz w:val="28"/>
        </w:rPr>
        <w:t>
      c. Фторуглеродные охлаждающие жидкости для электроники, обладающие всеми следующими характеристиками:</w:t>
      </w:r>
    </w:p>
    <w:bookmarkEnd w:id="250"/>
    <w:bookmarkStart w:name="z260" w:id="251"/>
    <w:p>
      <w:pPr>
        <w:spacing w:after="0"/>
        <w:ind w:left="0"/>
        <w:jc w:val="both"/>
      </w:pPr>
      <w:r>
        <w:rPr>
          <w:rFonts w:ascii="Times New Roman"/>
          <w:b w:val="false"/>
          <w:i w:val="false"/>
          <w:color w:val="000000"/>
          <w:sz w:val="28"/>
        </w:rPr>
        <w:t>
      1. Содержащие 85 % по весу или более любого из следующих веществ или их смесей:</w:t>
      </w:r>
    </w:p>
    <w:bookmarkEnd w:id="251"/>
    <w:bookmarkStart w:name="z261" w:id="252"/>
    <w:p>
      <w:pPr>
        <w:spacing w:after="0"/>
        <w:ind w:left="0"/>
        <w:jc w:val="both"/>
      </w:pPr>
      <w:r>
        <w:rPr>
          <w:rFonts w:ascii="Times New Roman"/>
          <w:b w:val="false"/>
          <w:i w:val="false"/>
          <w:color w:val="000000"/>
          <w:sz w:val="28"/>
        </w:rPr>
        <w:t>
      a. Мономерных форм перфторполиалкилэфиртриазинов или перфторалифатических эфиров;</w:t>
      </w:r>
    </w:p>
    <w:bookmarkEnd w:id="252"/>
    <w:bookmarkStart w:name="z262" w:id="253"/>
    <w:p>
      <w:pPr>
        <w:spacing w:after="0"/>
        <w:ind w:left="0"/>
        <w:jc w:val="both"/>
      </w:pPr>
      <w:r>
        <w:rPr>
          <w:rFonts w:ascii="Times New Roman"/>
          <w:b w:val="false"/>
          <w:i w:val="false"/>
          <w:color w:val="000000"/>
          <w:sz w:val="28"/>
        </w:rPr>
        <w:t xml:space="preserve">
      b. Перфторалхиламинов; </w:t>
      </w:r>
    </w:p>
    <w:bookmarkEnd w:id="253"/>
    <w:bookmarkStart w:name="z263" w:id="254"/>
    <w:p>
      <w:pPr>
        <w:spacing w:after="0"/>
        <w:ind w:left="0"/>
        <w:jc w:val="both"/>
      </w:pPr>
      <w:r>
        <w:rPr>
          <w:rFonts w:ascii="Times New Roman"/>
          <w:b w:val="false"/>
          <w:i w:val="false"/>
          <w:color w:val="000000"/>
          <w:sz w:val="28"/>
        </w:rPr>
        <w:t xml:space="preserve">
      c. Перфторциклоалканов; или </w:t>
      </w:r>
    </w:p>
    <w:bookmarkEnd w:id="254"/>
    <w:bookmarkStart w:name="z264" w:id="255"/>
    <w:p>
      <w:pPr>
        <w:spacing w:after="0"/>
        <w:ind w:left="0"/>
        <w:jc w:val="both"/>
      </w:pPr>
      <w:r>
        <w:rPr>
          <w:rFonts w:ascii="Times New Roman"/>
          <w:b w:val="false"/>
          <w:i w:val="false"/>
          <w:color w:val="000000"/>
          <w:sz w:val="28"/>
        </w:rPr>
        <w:t>
      d. Перфторалканов;</w:t>
      </w:r>
    </w:p>
    <w:bookmarkEnd w:id="255"/>
    <w:bookmarkStart w:name="z265" w:id="256"/>
    <w:p>
      <w:pPr>
        <w:spacing w:after="0"/>
        <w:ind w:left="0"/>
        <w:jc w:val="both"/>
      </w:pPr>
      <w:r>
        <w:rPr>
          <w:rFonts w:ascii="Times New Roman"/>
          <w:b w:val="false"/>
          <w:i w:val="false"/>
          <w:color w:val="000000"/>
          <w:sz w:val="28"/>
        </w:rPr>
        <w:t xml:space="preserve">
      2. Плотность 1,5 г/мл или более при 298 К (25 0 С); </w:t>
      </w:r>
    </w:p>
    <w:bookmarkEnd w:id="256"/>
    <w:bookmarkStart w:name="z266" w:id="257"/>
    <w:p>
      <w:pPr>
        <w:spacing w:after="0"/>
        <w:ind w:left="0"/>
        <w:jc w:val="both"/>
      </w:pPr>
      <w:r>
        <w:rPr>
          <w:rFonts w:ascii="Times New Roman"/>
          <w:b w:val="false"/>
          <w:i w:val="false"/>
          <w:color w:val="000000"/>
          <w:sz w:val="28"/>
        </w:rPr>
        <w:t xml:space="preserve">
      3. Жидкое состояние при 273 К (0 0 С); и </w:t>
      </w:r>
    </w:p>
    <w:bookmarkEnd w:id="257"/>
    <w:bookmarkStart w:name="z267" w:id="258"/>
    <w:p>
      <w:pPr>
        <w:spacing w:after="0"/>
        <w:ind w:left="0"/>
        <w:jc w:val="both"/>
      </w:pPr>
      <w:r>
        <w:rPr>
          <w:rFonts w:ascii="Times New Roman"/>
          <w:b w:val="false"/>
          <w:i w:val="false"/>
          <w:color w:val="000000"/>
          <w:sz w:val="28"/>
        </w:rPr>
        <w:t xml:space="preserve">
      4. Содержащие 60 % по весу или более фтора. </w:t>
      </w:r>
    </w:p>
    <w:bookmarkEnd w:id="258"/>
    <w:bookmarkStart w:name="z268" w:id="259"/>
    <w:p>
      <w:pPr>
        <w:spacing w:after="0"/>
        <w:ind w:left="0"/>
        <w:jc w:val="both"/>
      </w:pPr>
      <w:r>
        <w:rPr>
          <w:rFonts w:ascii="Times New Roman"/>
          <w:b w:val="false"/>
          <w:i w:val="false"/>
          <w:color w:val="000000"/>
          <w:sz w:val="28"/>
        </w:rPr>
        <w:t>
      Техническое примечание:</w:t>
      </w:r>
    </w:p>
    <w:bookmarkEnd w:id="259"/>
    <w:bookmarkStart w:name="z269" w:id="260"/>
    <w:p>
      <w:pPr>
        <w:spacing w:after="0"/>
        <w:ind w:left="0"/>
        <w:jc w:val="both"/>
      </w:pPr>
      <w:r>
        <w:rPr>
          <w:rFonts w:ascii="Times New Roman"/>
          <w:b w:val="false"/>
          <w:i w:val="false"/>
          <w:color w:val="000000"/>
          <w:sz w:val="28"/>
        </w:rPr>
        <w:t>
      Для целей, указанных в пункте 1С006:</w:t>
      </w:r>
    </w:p>
    <w:bookmarkEnd w:id="260"/>
    <w:bookmarkStart w:name="z270" w:id="261"/>
    <w:p>
      <w:pPr>
        <w:spacing w:after="0"/>
        <w:ind w:left="0"/>
        <w:jc w:val="both"/>
      </w:pPr>
      <w:r>
        <w:rPr>
          <w:rFonts w:ascii="Times New Roman"/>
          <w:b w:val="false"/>
          <w:i w:val="false"/>
          <w:color w:val="000000"/>
          <w:sz w:val="28"/>
        </w:rPr>
        <w:t>
      a. Точка возгорания определяется с использованием метода Кливлендской открытой чашки, описанного в стандартной методике ASTM D-92 или ее национальных эквивалентах;</w:t>
      </w:r>
    </w:p>
    <w:bookmarkEnd w:id="261"/>
    <w:bookmarkStart w:name="z271" w:id="262"/>
    <w:p>
      <w:pPr>
        <w:spacing w:after="0"/>
        <w:ind w:left="0"/>
        <w:jc w:val="both"/>
      </w:pPr>
      <w:r>
        <w:rPr>
          <w:rFonts w:ascii="Times New Roman"/>
          <w:b w:val="false"/>
          <w:i w:val="false"/>
          <w:color w:val="000000"/>
          <w:sz w:val="28"/>
        </w:rPr>
        <w:t>
      b. Точка плавления определяется с использованием специального метода, описанного в стандартной методике ASTM D-97 или ее национальных эквивалентах;</w:t>
      </w:r>
    </w:p>
    <w:bookmarkEnd w:id="262"/>
    <w:bookmarkStart w:name="z272" w:id="263"/>
    <w:p>
      <w:pPr>
        <w:spacing w:after="0"/>
        <w:ind w:left="0"/>
        <w:jc w:val="both"/>
      </w:pPr>
      <w:r>
        <w:rPr>
          <w:rFonts w:ascii="Times New Roman"/>
          <w:b w:val="false"/>
          <w:i w:val="false"/>
          <w:color w:val="000000"/>
          <w:sz w:val="28"/>
        </w:rPr>
        <w:t>
      c. Коэффициент вязкости определяется с использованием специального метода, описанного в стандартной методике ASTM D-2270 или ее национальных эквивалентах;</w:t>
      </w:r>
    </w:p>
    <w:bookmarkEnd w:id="263"/>
    <w:bookmarkStart w:name="z273" w:id="264"/>
    <w:p>
      <w:pPr>
        <w:spacing w:after="0"/>
        <w:ind w:left="0"/>
        <w:jc w:val="both"/>
      </w:pPr>
      <w:r>
        <w:rPr>
          <w:rFonts w:ascii="Times New Roman"/>
          <w:b w:val="false"/>
          <w:i w:val="false"/>
          <w:color w:val="000000"/>
          <w:sz w:val="28"/>
        </w:rPr>
        <w:t>
      d. Термостабильность определяется в соответствии со следующей методикой испытаний или ее национальными эквивалентами:</w:t>
      </w:r>
    </w:p>
    <w:bookmarkEnd w:id="264"/>
    <w:bookmarkStart w:name="z274" w:id="265"/>
    <w:p>
      <w:pPr>
        <w:spacing w:after="0"/>
        <w:ind w:left="0"/>
        <w:jc w:val="both"/>
      </w:pPr>
      <w:r>
        <w:rPr>
          <w:rFonts w:ascii="Times New Roman"/>
          <w:b w:val="false"/>
          <w:i w:val="false"/>
          <w:color w:val="000000"/>
          <w:sz w:val="28"/>
        </w:rPr>
        <w:t>
      20 мл испытуемой жидкости помещаются в камеру объемом 46 мл из нержавеющей стали, типа 317, содержащую шары номинального диаметра 12,5 мм из инструментальной стали М-10, стали марки 52 100 и корабельной бронзы (60 % Си, 39 % Zn, 0,75 % Sn);</w:t>
      </w:r>
    </w:p>
    <w:bookmarkEnd w:id="265"/>
    <w:bookmarkStart w:name="z275" w:id="266"/>
    <w:p>
      <w:pPr>
        <w:spacing w:after="0"/>
        <w:ind w:left="0"/>
        <w:jc w:val="both"/>
      </w:pPr>
      <w:r>
        <w:rPr>
          <w:rFonts w:ascii="Times New Roman"/>
          <w:b w:val="false"/>
          <w:i w:val="false"/>
          <w:color w:val="000000"/>
          <w:sz w:val="28"/>
        </w:rPr>
        <w:t>
      Камера продува азотом загерметизирована при давлении, равном атмосферному, и температуре, доведенной до (644 +/- 6) К [(371 =+/- 6 0 С)] и выдерживаемой в течение шести часов.</w:t>
      </w:r>
    </w:p>
    <w:bookmarkEnd w:id="266"/>
    <w:bookmarkStart w:name="z276" w:id="267"/>
    <w:p>
      <w:pPr>
        <w:spacing w:after="0"/>
        <w:ind w:left="0"/>
        <w:jc w:val="both"/>
      </w:pPr>
      <w:r>
        <w:rPr>
          <w:rFonts w:ascii="Times New Roman"/>
          <w:b w:val="false"/>
          <w:i w:val="false"/>
          <w:color w:val="000000"/>
          <w:sz w:val="28"/>
        </w:rPr>
        <w:t>
      Образец признается термостабильным, если по завершении вышеописанной процедуры выполняются следующие условия:</w:t>
      </w:r>
    </w:p>
    <w:bookmarkEnd w:id="267"/>
    <w:bookmarkStart w:name="z277" w:id="268"/>
    <w:p>
      <w:pPr>
        <w:spacing w:after="0"/>
        <w:ind w:left="0"/>
        <w:jc w:val="both"/>
      </w:pPr>
      <w:r>
        <w:rPr>
          <w:rFonts w:ascii="Times New Roman"/>
          <w:b w:val="false"/>
          <w:i w:val="false"/>
          <w:color w:val="000000"/>
          <w:sz w:val="28"/>
        </w:rPr>
        <w:t>
      1. Потеря веса каждого шара не превышает 10 мг/кв.мм его поверхности;</w:t>
      </w:r>
    </w:p>
    <w:bookmarkEnd w:id="268"/>
    <w:bookmarkStart w:name="z278" w:id="269"/>
    <w:p>
      <w:pPr>
        <w:spacing w:after="0"/>
        <w:ind w:left="0"/>
        <w:jc w:val="both"/>
      </w:pPr>
      <w:r>
        <w:rPr>
          <w:rFonts w:ascii="Times New Roman"/>
          <w:b w:val="false"/>
          <w:i w:val="false"/>
          <w:color w:val="000000"/>
          <w:sz w:val="28"/>
        </w:rPr>
        <w:t>
      2. Изменение первоначальной вязкости, определенной при 311 К (38 0 С), не превышает 25 % и</w:t>
      </w:r>
    </w:p>
    <w:bookmarkEnd w:id="269"/>
    <w:bookmarkStart w:name="z279" w:id="270"/>
    <w:p>
      <w:pPr>
        <w:spacing w:after="0"/>
        <w:ind w:left="0"/>
        <w:jc w:val="both"/>
      </w:pPr>
      <w:r>
        <w:rPr>
          <w:rFonts w:ascii="Times New Roman"/>
          <w:b w:val="false"/>
          <w:i w:val="false"/>
          <w:color w:val="000000"/>
          <w:sz w:val="28"/>
        </w:rPr>
        <w:t>
      3. Общее кислотное или основное число не превышает 0,40;</w:t>
      </w:r>
    </w:p>
    <w:bookmarkEnd w:id="270"/>
    <w:bookmarkStart w:name="z280" w:id="271"/>
    <w:p>
      <w:pPr>
        <w:spacing w:after="0"/>
        <w:ind w:left="0"/>
        <w:jc w:val="both"/>
      </w:pPr>
      <w:r>
        <w:rPr>
          <w:rFonts w:ascii="Times New Roman"/>
          <w:b w:val="false"/>
          <w:i w:val="false"/>
          <w:color w:val="000000"/>
          <w:sz w:val="28"/>
        </w:rPr>
        <w:t xml:space="preserve">
      е. Температура самостоятельного воспламенения определяется с использованием метода, описанного в стандартной методике ASTM Е-659 или ее национальных эквивалентах. </w:t>
      </w:r>
    </w:p>
    <w:bookmarkEnd w:id="271"/>
    <w:bookmarkStart w:name="z281" w:id="272"/>
    <w:p>
      <w:pPr>
        <w:spacing w:after="0"/>
        <w:ind w:left="0"/>
        <w:jc w:val="both"/>
      </w:pPr>
      <w:r>
        <w:rPr>
          <w:rFonts w:ascii="Times New Roman"/>
          <w:b w:val="false"/>
          <w:i w:val="false"/>
          <w:color w:val="000000"/>
          <w:sz w:val="28"/>
        </w:rPr>
        <w:t xml:space="preserve">
      1С006 a. 1.       2909 30 900 0 </w:t>
      </w:r>
    </w:p>
    <w:bookmarkEnd w:id="272"/>
    <w:bookmarkStart w:name="z282" w:id="273"/>
    <w:p>
      <w:pPr>
        <w:spacing w:after="0"/>
        <w:ind w:left="0"/>
        <w:jc w:val="both"/>
      </w:pPr>
      <w:r>
        <w:rPr>
          <w:rFonts w:ascii="Times New Roman"/>
          <w:b w:val="false"/>
          <w:i w:val="false"/>
          <w:color w:val="000000"/>
          <w:sz w:val="28"/>
        </w:rPr>
        <w:t xml:space="preserve">
                   2930 90 850 0 </w:t>
      </w:r>
    </w:p>
    <w:bookmarkEnd w:id="273"/>
    <w:bookmarkStart w:name="z283" w:id="274"/>
    <w:p>
      <w:pPr>
        <w:spacing w:after="0"/>
        <w:ind w:left="0"/>
        <w:jc w:val="both"/>
      </w:pPr>
      <w:r>
        <w:rPr>
          <w:rFonts w:ascii="Times New Roman"/>
          <w:b w:val="false"/>
          <w:i w:val="false"/>
          <w:color w:val="000000"/>
          <w:sz w:val="28"/>
        </w:rPr>
        <w:t>
      1С006 a. 2.       3910 00 000 9</w:t>
      </w:r>
    </w:p>
    <w:bookmarkEnd w:id="274"/>
    <w:bookmarkStart w:name="z284" w:id="275"/>
    <w:p>
      <w:pPr>
        <w:spacing w:after="0"/>
        <w:ind w:left="0"/>
        <w:jc w:val="both"/>
      </w:pPr>
      <w:r>
        <w:rPr>
          <w:rFonts w:ascii="Times New Roman"/>
          <w:b w:val="false"/>
          <w:i w:val="false"/>
          <w:color w:val="000000"/>
          <w:sz w:val="28"/>
        </w:rPr>
        <w:t>
      1С006 b. 1.       2903 46 900 0</w:t>
      </w:r>
    </w:p>
    <w:bookmarkEnd w:id="275"/>
    <w:bookmarkStart w:name="z285" w:id="276"/>
    <w:p>
      <w:pPr>
        <w:spacing w:after="0"/>
        <w:ind w:left="0"/>
        <w:jc w:val="both"/>
      </w:pPr>
      <w:r>
        <w:rPr>
          <w:rFonts w:ascii="Times New Roman"/>
          <w:b w:val="false"/>
          <w:i w:val="false"/>
          <w:color w:val="000000"/>
          <w:sz w:val="28"/>
        </w:rPr>
        <w:t>
      1С006 b. 2.       3904 69</w:t>
      </w:r>
    </w:p>
    <w:bookmarkEnd w:id="276"/>
    <w:bookmarkStart w:name="z286" w:id="277"/>
    <w:p>
      <w:pPr>
        <w:spacing w:after="0"/>
        <w:ind w:left="0"/>
        <w:jc w:val="both"/>
      </w:pPr>
      <w:r>
        <w:rPr>
          <w:rFonts w:ascii="Times New Roman"/>
          <w:b w:val="false"/>
          <w:i w:val="false"/>
          <w:color w:val="000000"/>
          <w:sz w:val="28"/>
        </w:rPr>
        <w:t>
      1С006 b. 3.       3904 69</w:t>
      </w:r>
    </w:p>
    <w:bookmarkEnd w:id="277"/>
    <w:bookmarkStart w:name="z287" w:id="278"/>
    <w:p>
      <w:pPr>
        <w:spacing w:after="0"/>
        <w:ind w:left="0"/>
        <w:jc w:val="both"/>
      </w:pPr>
      <w:r>
        <w:rPr>
          <w:rFonts w:ascii="Times New Roman"/>
          <w:b w:val="false"/>
          <w:i w:val="false"/>
          <w:color w:val="000000"/>
          <w:sz w:val="28"/>
        </w:rPr>
        <w:t>
      1С006 c.       2903";</w:t>
      </w:r>
    </w:p>
    <w:bookmarkEnd w:id="278"/>
    <w:bookmarkStart w:name="z288" w:id="279"/>
    <w:p>
      <w:pPr>
        <w:spacing w:after="0"/>
        <w:ind w:left="0"/>
        <w:jc w:val="both"/>
      </w:pPr>
      <w:r>
        <w:rPr>
          <w:rFonts w:ascii="Times New Roman"/>
          <w:b w:val="false"/>
          <w:i w:val="false"/>
          <w:color w:val="000000"/>
          <w:sz w:val="28"/>
        </w:rPr>
        <w:t>
      в подразделе "Категория 1-Материалы, химикаты, микроорганизмы" и "токсины":</w:t>
      </w:r>
    </w:p>
    <w:bookmarkEnd w:id="279"/>
    <w:bookmarkStart w:name="z289" w:id="280"/>
    <w:p>
      <w:pPr>
        <w:spacing w:after="0"/>
        <w:ind w:left="0"/>
        <w:jc w:val="both"/>
      </w:pPr>
      <w:r>
        <w:rPr>
          <w:rFonts w:ascii="Times New Roman"/>
          <w:b w:val="false"/>
          <w:i w:val="false"/>
          <w:color w:val="000000"/>
          <w:sz w:val="28"/>
        </w:rPr>
        <w:t>
      параграф "1С материалы, такие, как":</w:t>
      </w:r>
    </w:p>
    <w:bookmarkEnd w:id="280"/>
    <w:bookmarkStart w:name="z290" w:id="281"/>
    <w:p>
      <w:pPr>
        <w:spacing w:after="0"/>
        <w:ind w:left="0"/>
        <w:jc w:val="both"/>
      </w:pPr>
      <w:r>
        <w:rPr>
          <w:rFonts w:ascii="Times New Roman"/>
          <w:b w:val="false"/>
          <w:i w:val="false"/>
          <w:color w:val="000000"/>
          <w:sz w:val="28"/>
        </w:rPr>
        <w:t>
      часть 1С0008 изложить в следущей редакции:</w:t>
      </w:r>
    </w:p>
    <w:bookmarkEnd w:id="281"/>
    <w:bookmarkStart w:name="z291" w:id="282"/>
    <w:p>
      <w:pPr>
        <w:spacing w:after="0"/>
        <w:ind w:left="0"/>
        <w:jc w:val="both"/>
      </w:pPr>
      <w:r>
        <w:rPr>
          <w:rFonts w:ascii="Times New Roman"/>
          <w:b w:val="false"/>
          <w:i w:val="false"/>
          <w:color w:val="000000"/>
          <w:sz w:val="28"/>
        </w:rPr>
        <w:t xml:space="preserve">
      "1C008 Полимерные вещества, не содержащие фтор, такие, как: </w:t>
      </w:r>
    </w:p>
    <w:bookmarkEnd w:id="282"/>
    <w:bookmarkStart w:name="z292" w:id="283"/>
    <w:p>
      <w:pPr>
        <w:spacing w:after="0"/>
        <w:ind w:left="0"/>
        <w:jc w:val="both"/>
      </w:pPr>
      <w:r>
        <w:rPr>
          <w:rFonts w:ascii="Times New Roman"/>
          <w:b w:val="false"/>
          <w:i w:val="false"/>
          <w:color w:val="000000"/>
          <w:sz w:val="28"/>
        </w:rPr>
        <w:t xml:space="preserve">
      a.1. Бисмалеимиды; </w:t>
      </w:r>
    </w:p>
    <w:bookmarkEnd w:id="283"/>
    <w:bookmarkStart w:name="z293" w:id="284"/>
    <w:p>
      <w:pPr>
        <w:spacing w:after="0"/>
        <w:ind w:left="0"/>
        <w:jc w:val="both"/>
      </w:pPr>
      <w:r>
        <w:rPr>
          <w:rFonts w:ascii="Times New Roman"/>
          <w:b w:val="false"/>
          <w:i w:val="false"/>
          <w:color w:val="000000"/>
          <w:sz w:val="28"/>
        </w:rPr>
        <w:t xml:space="preserve">
      2. Ароматические полиамидимиды; </w:t>
      </w:r>
    </w:p>
    <w:bookmarkEnd w:id="284"/>
    <w:bookmarkStart w:name="z294" w:id="285"/>
    <w:p>
      <w:pPr>
        <w:spacing w:after="0"/>
        <w:ind w:left="0"/>
        <w:jc w:val="both"/>
      </w:pPr>
      <w:r>
        <w:rPr>
          <w:rFonts w:ascii="Times New Roman"/>
          <w:b w:val="false"/>
          <w:i w:val="false"/>
          <w:color w:val="000000"/>
          <w:sz w:val="28"/>
        </w:rPr>
        <w:t xml:space="preserve">
      3. Ароматические полиимиды; </w:t>
      </w:r>
    </w:p>
    <w:bookmarkEnd w:id="285"/>
    <w:bookmarkStart w:name="z295" w:id="286"/>
    <w:p>
      <w:pPr>
        <w:spacing w:after="0"/>
        <w:ind w:left="0"/>
        <w:jc w:val="both"/>
      </w:pPr>
      <w:r>
        <w:rPr>
          <w:rFonts w:ascii="Times New Roman"/>
          <w:b w:val="false"/>
          <w:i w:val="false"/>
          <w:color w:val="000000"/>
          <w:sz w:val="28"/>
        </w:rPr>
        <w:t xml:space="preserve">
      4. Ароматические полиэфиримиды, имеющие температуру перехода в стеклообразное состояние (Tg) более 513 К (240 0 С), измеренную сухим методом, описанным в стандартной методике ASTM D 3418. </w:t>
      </w:r>
    </w:p>
    <w:bookmarkEnd w:id="286"/>
    <w:bookmarkStart w:name="z296" w:id="287"/>
    <w:p>
      <w:pPr>
        <w:spacing w:after="0"/>
        <w:ind w:left="0"/>
        <w:jc w:val="both"/>
      </w:pPr>
      <w:r>
        <w:rPr>
          <w:rFonts w:ascii="Times New Roman"/>
          <w:b w:val="false"/>
          <w:i w:val="false"/>
          <w:color w:val="000000"/>
          <w:sz w:val="28"/>
        </w:rPr>
        <w:t xml:space="preserve">
      Примечание: пункт 1С008.а. не контролирует неплавкие порошки для формообразования под давлением или фасонных форм. </w:t>
      </w:r>
    </w:p>
    <w:bookmarkEnd w:id="287"/>
    <w:bookmarkStart w:name="z297" w:id="288"/>
    <w:p>
      <w:pPr>
        <w:spacing w:after="0"/>
        <w:ind w:left="0"/>
        <w:jc w:val="both"/>
      </w:pPr>
      <w:r>
        <w:rPr>
          <w:rFonts w:ascii="Times New Roman"/>
          <w:b w:val="false"/>
          <w:i w:val="false"/>
          <w:color w:val="000000"/>
          <w:sz w:val="28"/>
        </w:rPr>
        <w:t xml:space="preserve">
      b. Термопластичные жидкокристаллические сополимеры, имеющие температуру тепловой деформации более 523 К (250 0 С), измеренную в соответствии со стандартной методикой ASTM D-648, метод А, или ее национальными эквивалентами, при нагрузке 1,82 Н/кв.мм. и образованные сочетанием: </w:t>
      </w:r>
    </w:p>
    <w:bookmarkEnd w:id="288"/>
    <w:bookmarkStart w:name="z298" w:id="289"/>
    <w:p>
      <w:pPr>
        <w:spacing w:after="0"/>
        <w:ind w:left="0"/>
        <w:jc w:val="both"/>
      </w:pPr>
      <w:r>
        <w:rPr>
          <w:rFonts w:ascii="Times New Roman"/>
          <w:b w:val="false"/>
          <w:i w:val="false"/>
          <w:color w:val="000000"/>
          <w:sz w:val="28"/>
        </w:rPr>
        <w:t xml:space="preserve">
      1. Любого из следующих веществ: </w:t>
      </w:r>
    </w:p>
    <w:bookmarkEnd w:id="289"/>
    <w:bookmarkStart w:name="z299" w:id="290"/>
    <w:p>
      <w:pPr>
        <w:spacing w:after="0"/>
        <w:ind w:left="0"/>
        <w:jc w:val="both"/>
      </w:pPr>
      <w:r>
        <w:rPr>
          <w:rFonts w:ascii="Times New Roman"/>
          <w:b w:val="false"/>
          <w:i w:val="false"/>
          <w:color w:val="000000"/>
          <w:sz w:val="28"/>
        </w:rPr>
        <w:t xml:space="preserve">
      a. Фенилена, бифенилена или нафталина; или </w:t>
      </w:r>
    </w:p>
    <w:bookmarkEnd w:id="290"/>
    <w:bookmarkStart w:name="z300" w:id="291"/>
    <w:p>
      <w:pPr>
        <w:spacing w:after="0"/>
        <w:ind w:left="0"/>
        <w:jc w:val="both"/>
      </w:pPr>
      <w:r>
        <w:rPr>
          <w:rFonts w:ascii="Times New Roman"/>
          <w:b w:val="false"/>
          <w:i w:val="false"/>
          <w:color w:val="000000"/>
          <w:sz w:val="28"/>
        </w:rPr>
        <w:t xml:space="preserve">
      b. Метила, тетрабутила или фенил-замещенного фенилена, бифенилена или нафталина; и </w:t>
      </w:r>
    </w:p>
    <w:bookmarkEnd w:id="291"/>
    <w:bookmarkStart w:name="z301" w:id="292"/>
    <w:p>
      <w:pPr>
        <w:spacing w:after="0"/>
        <w:ind w:left="0"/>
        <w:jc w:val="both"/>
      </w:pPr>
      <w:r>
        <w:rPr>
          <w:rFonts w:ascii="Times New Roman"/>
          <w:b w:val="false"/>
          <w:i w:val="false"/>
          <w:color w:val="000000"/>
          <w:sz w:val="28"/>
        </w:rPr>
        <w:t xml:space="preserve">
      2. Любая из следующих кислот: </w:t>
      </w:r>
    </w:p>
    <w:bookmarkEnd w:id="292"/>
    <w:bookmarkStart w:name="z302" w:id="293"/>
    <w:p>
      <w:pPr>
        <w:spacing w:after="0"/>
        <w:ind w:left="0"/>
        <w:jc w:val="both"/>
      </w:pPr>
      <w:r>
        <w:rPr>
          <w:rFonts w:ascii="Times New Roman"/>
          <w:b w:val="false"/>
          <w:i w:val="false"/>
          <w:color w:val="000000"/>
          <w:sz w:val="28"/>
        </w:rPr>
        <w:t xml:space="preserve">
      a. Терефталиковой кислоты; </w:t>
      </w:r>
    </w:p>
    <w:bookmarkEnd w:id="293"/>
    <w:bookmarkStart w:name="z303" w:id="294"/>
    <w:p>
      <w:pPr>
        <w:spacing w:after="0"/>
        <w:ind w:left="0"/>
        <w:jc w:val="both"/>
      </w:pPr>
      <w:r>
        <w:rPr>
          <w:rFonts w:ascii="Times New Roman"/>
          <w:b w:val="false"/>
          <w:i w:val="false"/>
          <w:color w:val="000000"/>
          <w:sz w:val="28"/>
        </w:rPr>
        <w:t xml:space="preserve">
      b. 6-гидроксил-2 нафтоиковой кислоты: или </w:t>
      </w:r>
    </w:p>
    <w:bookmarkEnd w:id="294"/>
    <w:bookmarkStart w:name="z304" w:id="295"/>
    <w:p>
      <w:pPr>
        <w:spacing w:after="0"/>
        <w:ind w:left="0"/>
        <w:jc w:val="both"/>
      </w:pPr>
      <w:r>
        <w:rPr>
          <w:rFonts w:ascii="Times New Roman"/>
          <w:b w:val="false"/>
          <w:i w:val="false"/>
          <w:color w:val="000000"/>
          <w:sz w:val="28"/>
        </w:rPr>
        <w:t xml:space="preserve">
      c. 4-гидроксил бензойной кислоты; </w:t>
      </w:r>
    </w:p>
    <w:bookmarkEnd w:id="295"/>
    <w:bookmarkStart w:name="z305" w:id="296"/>
    <w:p>
      <w:pPr>
        <w:spacing w:after="0"/>
        <w:ind w:left="0"/>
        <w:jc w:val="both"/>
      </w:pPr>
      <w:r>
        <w:rPr>
          <w:rFonts w:ascii="Times New Roman"/>
          <w:b w:val="false"/>
          <w:i w:val="false"/>
          <w:color w:val="000000"/>
          <w:sz w:val="28"/>
        </w:rPr>
        <w:t xml:space="preserve">
      c. Полиариленовые эфирные кетоны, такие, как: </w:t>
      </w:r>
    </w:p>
    <w:bookmarkEnd w:id="296"/>
    <w:bookmarkStart w:name="z306" w:id="297"/>
    <w:p>
      <w:pPr>
        <w:spacing w:after="0"/>
        <w:ind w:left="0"/>
        <w:jc w:val="both"/>
      </w:pPr>
      <w:r>
        <w:rPr>
          <w:rFonts w:ascii="Times New Roman"/>
          <w:b w:val="false"/>
          <w:i w:val="false"/>
          <w:color w:val="000000"/>
          <w:sz w:val="28"/>
        </w:rPr>
        <w:t xml:space="preserve">
      1. Полиэфироэфирокетон (ПЭЭК); </w:t>
      </w:r>
    </w:p>
    <w:bookmarkEnd w:id="297"/>
    <w:bookmarkStart w:name="z307" w:id="298"/>
    <w:p>
      <w:pPr>
        <w:spacing w:after="0"/>
        <w:ind w:left="0"/>
        <w:jc w:val="both"/>
      </w:pPr>
      <w:r>
        <w:rPr>
          <w:rFonts w:ascii="Times New Roman"/>
          <w:b w:val="false"/>
          <w:i w:val="false"/>
          <w:color w:val="000000"/>
          <w:sz w:val="28"/>
        </w:rPr>
        <w:t xml:space="preserve">
      2. Полиэфирокетон-кетон (ПЭКК); </w:t>
      </w:r>
    </w:p>
    <w:bookmarkEnd w:id="298"/>
    <w:bookmarkStart w:name="z308" w:id="299"/>
    <w:p>
      <w:pPr>
        <w:spacing w:after="0"/>
        <w:ind w:left="0"/>
        <w:jc w:val="both"/>
      </w:pPr>
      <w:r>
        <w:rPr>
          <w:rFonts w:ascii="Times New Roman"/>
          <w:b w:val="false"/>
          <w:i w:val="false"/>
          <w:color w:val="000000"/>
          <w:sz w:val="28"/>
        </w:rPr>
        <w:t xml:space="preserve">
      3. Полиэфирокетон (ПЭК); </w:t>
      </w:r>
    </w:p>
    <w:bookmarkEnd w:id="299"/>
    <w:bookmarkStart w:name="z309" w:id="300"/>
    <w:p>
      <w:pPr>
        <w:spacing w:after="0"/>
        <w:ind w:left="0"/>
        <w:jc w:val="both"/>
      </w:pPr>
      <w:r>
        <w:rPr>
          <w:rFonts w:ascii="Times New Roman"/>
          <w:b w:val="false"/>
          <w:i w:val="false"/>
          <w:color w:val="000000"/>
          <w:sz w:val="28"/>
        </w:rPr>
        <w:t xml:space="preserve">
      4. Полиэфирокетон эфирокетон-кетон (ПЭКЭКК) </w:t>
      </w:r>
    </w:p>
    <w:bookmarkEnd w:id="300"/>
    <w:bookmarkStart w:name="z310" w:id="301"/>
    <w:p>
      <w:pPr>
        <w:spacing w:after="0"/>
        <w:ind w:left="0"/>
        <w:jc w:val="both"/>
      </w:pPr>
      <w:r>
        <w:rPr>
          <w:rFonts w:ascii="Times New Roman"/>
          <w:b w:val="false"/>
          <w:i w:val="false"/>
          <w:color w:val="000000"/>
          <w:sz w:val="28"/>
        </w:rPr>
        <w:t xml:space="preserve">
      d. Полиариленовые кетоны; </w:t>
      </w:r>
    </w:p>
    <w:bookmarkEnd w:id="301"/>
    <w:bookmarkStart w:name="z311" w:id="302"/>
    <w:p>
      <w:pPr>
        <w:spacing w:after="0"/>
        <w:ind w:left="0"/>
        <w:jc w:val="both"/>
      </w:pPr>
      <w:r>
        <w:rPr>
          <w:rFonts w:ascii="Times New Roman"/>
          <w:b w:val="false"/>
          <w:i w:val="false"/>
          <w:color w:val="000000"/>
          <w:sz w:val="28"/>
        </w:rPr>
        <w:t xml:space="preserve">
      e. Полиариленовые сульфиды, где ариленовая группа представляет собой бифенилен, трифенилен или их комбинации; </w:t>
      </w:r>
    </w:p>
    <w:bookmarkEnd w:id="302"/>
    <w:bookmarkStart w:name="z312" w:id="303"/>
    <w:p>
      <w:pPr>
        <w:spacing w:after="0"/>
        <w:ind w:left="0"/>
        <w:jc w:val="both"/>
      </w:pPr>
      <w:r>
        <w:rPr>
          <w:rFonts w:ascii="Times New Roman"/>
          <w:b w:val="false"/>
          <w:i w:val="false"/>
          <w:color w:val="000000"/>
          <w:sz w:val="28"/>
        </w:rPr>
        <w:t xml:space="preserve">
      f. Полибифениленэфирсульфон. </w:t>
      </w:r>
    </w:p>
    <w:bookmarkEnd w:id="303"/>
    <w:bookmarkStart w:name="z313" w:id="304"/>
    <w:p>
      <w:pPr>
        <w:spacing w:after="0"/>
        <w:ind w:left="0"/>
        <w:jc w:val="both"/>
      </w:pPr>
      <w:r>
        <w:rPr>
          <w:rFonts w:ascii="Times New Roman"/>
          <w:b w:val="false"/>
          <w:i w:val="false"/>
          <w:color w:val="000000"/>
          <w:sz w:val="28"/>
        </w:rPr>
        <w:t xml:space="preserve">
      Техническое примечание: </w:t>
      </w:r>
    </w:p>
    <w:bookmarkEnd w:id="304"/>
    <w:bookmarkStart w:name="z314" w:id="305"/>
    <w:p>
      <w:pPr>
        <w:spacing w:after="0"/>
        <w:ind w:left="0"/>
        <w:jc w:val="both"/>
      </w:pPr>
      <w:r>
        <w:rPr>
          <w:rFonts w:ascii="Times New Roman"/>
          <w:b w:val="false"/>
          <w:i w:val="false"/>
          <w:color w:val="000000"/>
          <w:sz w:val="28"/>
        </w:rPr>
        <w:t xml:space="preserve">
      Температура перехода в стеклообразное состояние (Tg) для термопластичных материалов, контролируемых по пункту 1С008 а.2. материалов контролируемых по пункту 1С008.а.4. и материалов, контролируемых по пункту 1С008.f, определяется с использованием метода, описанного в ISO 11357-2 (1999) или национальных эквивалентах </w:t>
      </w:r>
    </w:p>
    <w:bookmarkEnd w:id="305"/>
    <w:bookmarkStart w:name="z315" w:id="306"/>
    <w:p>
      <w:pPr>
        <w:spacing w:after="0"/>
        <w:ind w:left="0"/>
        <w:jc w:val="both"/>
      </w:pPr>
      <w:r>
        <w:rPr>
          <w:rFonts w:ascii="Times New Roman"/>
          <w:b w:val="false"/>
          <w:i w:val="false"/>
          <w:color w:val="000000"/>
          <w:sz w:val="28"/>
        </w:rPr>
        <w:t xml:space="preserve">
      1С008 а. 1.       2925 19 950 0 </w:t>
      </w:r>
    </w:p>
    <w:bookmarkEnd w:id="306"/>
    <w:bookmarkStart w:name="z316" w:id="307"/>
    <w:p>
      <w:pPr>
        <w:spacing w:after="0"/>
        <w:ind w:left="0"/>
        <w:jc w:val="both"/>
      </w:pPr>
      <w:r>
        <w:rPr>
          <w:rFonts w:ascii="Times New Roman"/>
          <w:b w:val="false"/>
          <w:i w:val="false"/>
          <w:color w:val="000000"/>
          <w:sz w:val="28"/>
        </w:rPr>
        <w:t xml:space="preserve">
      1С008 а. 2.       3908 90 000 0 </w:t>
      </w:r>
    </w:p>
    <w:bookmarkEnd w:id="307"/>
    <w:bookmarkStart w:name="z317" w:id="308"/>
    <w:p>
      <w:pPr>
        <w:spacing w:after="0"/>
        <w:ind w:left="0"/>
        <w:jc w:val="both"/>
      </w:pPr>
      <w:r>
        <w:rPr>
          <w:rFonts w:ascii="Times New Roman"/>
          <w:b w:val="false"/>
          <w:i w:val="false"/>
          <w:color w:val="000000"/>
          <w:sz w:val="28"/>
        </w:rPr>
        <w:t xml:space="preserve">
      1С008 а. 3.       3909 </w:t>
      </w:r>
    </w:p>
    <w:bookmarkEnd w:id="308"/>
    <w:bookmarkStart w:name="z318" w:id="309"/>
    <w:p>
      <w:pPr>
        <w:spacing w:after="0"/>
        <w:ind w:left="0"/>
        <w:jc w:val="both"/>
      </w:pPr>
      <w:r>
        <w:rPr>
          <w:rFonts w:ascii="Times New Roman"/>
          <w:b w:val="false"/>
          <w:i w:val="false"/>
          <w:color w:val="000000"/>
          <w:sz w:val="28"/>
        </w:rPr>
        <w:t xml:space="preserve">
                   3911 90 990 0 </w:t>
      </w:r>
    </w:p>
    <w:bookmarkEnd w:id="309"/>
    <w:bookmarkStart w:name="z319" w:id="310"/>
    <w:p>
      <w:pPr>
        <w:spacing w:after="0"/>
        <w:ind w:left="0"/>
        <w:jc w:val="both"/>
      </w:pPr>
      <w:r>
        <w:rPr>
          <w:rFonts w:ascii="Times New Roman"/>
          <w:b w:val="false"/>
          <w:i w:val="false"/>
          <w:color w:val="000000"/>
          <w:sz w:val="28"/>
        </w:rPr>
        <w:t xml:space="preserve">
      1С008 а. 4.       3907 20 990 0 </w:t>
      </w:r>
    </w:p>
    <w:bookmarkEnd w:id="310"/>
    <w:bookmarkStart w:name="z320" w:id="311"/>
    <w:p>
      <w:pPr>
        <w:spacing w:after="0"/>
        <w:ind w:left="0"/>
        <w:jc w:val="both"/>
      </w:pPr>
      <w:r>
        <w:rPr>
          <w:rFonts w:ascii="Times New Roman"/>
          <w:b w:val="false"/>
          <w:i w:val="false"/>
          <w:color w:val="000000"/>
          <w:sz w:val="28"/>
        </w:rPr>
        <w:t xml:space="preserve">
                   3907 91 900 0 </w:t>
      </w:r>
    </w:p>
    <w:bookmarkEnd w:id="311"/>
    <w:bookmarkStart w:name="z321" w:id="312"/>
    <w:p>
      <w:pPr>
        <w:spacing w:after="0"/>
        <w:ind w:left="0"/>
        <w:jc w:val="both"/>
      </w:pPr>
      <w:r>
        <w:rPr>
          <w:rFonts w:ascii="Times New Roman"/>
          <w:b w:val="false"/>
          <w:i w:val="false"/>
          <w:color w:val="000000"/>
          <w:sz w:val="28"/>
        </w:rPr>
        <w:t xml:space="preserve">
      1С008 b.       3907 91 900 0 </w:t>
      </w:r>
    </w:p>
    <w:bookmarkEnd w:id="312"/>
    <w:bookmarkStart w:name="z322" w:id="313"/>
    <w:p>
      <w:pPr>
        <w:spacing w:after="0"/>
        <w:ind w:left="0"/>
        <w:jc w:val="both"/>
      </w:pPr>
      <w:r>
        <w:rPr>
          <w:rFonts w:ascii="Times New Roman"/>
          <w:b w:val="false"/>
          <w:i w:val="false"/>
          <w:color w:val="000000"/>
          <w:sz w:val="28"/>
        </w:rPr>
        <w:t xml:space="preserve">
      1С008 с. 1.       3907 91 900 0 </w:t>
      </w:r>
    </w:p>
    <w:bookmarkEnd w:id="313"/>
    <w:bookmarkStart w:name="z323" w:id="314"/>
    <w:p>
      <w:pPr>
        <w:spacing w:after="0"/>
        <w:ind w:left="0"/>
        <w:jc w:val="both"/>
      </w:pPr>
      <w:r>
        <w:rPr>
          <w:rFonts w:ascii="Times New Roman"/>
          <w:b w:val="false"/>
          <w:i w:val="false"/>
          <w:color w:val="000000"/>
          <w:sz w:val="28"/>
        </w:rPr>
        <w:t xml:space="preserve">
      1С008 с. 2.       3907 91 900 0 </w:t>
      </w:r>
    </w:p>
    <w:bookmarkEnd w:id="314"/>
    <w:bookmarkStart w:name="z324" w:id="315"/>
    <w:p>
      <w:pPr>
        <w:spacing w:after="0"/>
        <w:ind w:left="0"/>
        <w:jc w:val="both"/>
      </w:pPr>
      <w:r>
        <w:rPr>
          <w:rFonts w:ascii="Times New Roman"/>
          <w:b w:val="false"/>
          <w:i w:val="false"/>
          <w:color w:val="000000"/>
          <w:sz w:val="28"/>
        </w:rPr>
        <w:t xml:space="preserve">
      1С008 с. 3.       3907 91 900 0 </w:t>
      </w:r>
    </w:p>
    <w:bookmarkEnd w:id="315"/>
    <w:bookmarkStart w:name="z325" w:id="316"/>
    <w:p>
      <w:pPr>
        <w:spacing w:after="0"/>
        <w:ind w:left="0"/>
        <w:jc w:val="both"/>
      </w:pPr>
      <w:r>
        <w:rPr>
          <w:rFonts w:ascii="Times New Roman"/>
          <w:b w:val="false"/>
          <w:i w:val="false"/>
          <w:color w:val="000000"/>
          <w:sz w:val="28"/>
        </w:rPr>
        <w:t xml:space="preserve">
      1С008 с. 4.       3907 </w:t>
      </w:r>
    </w:p>
    <w:bookmarkEnd w:id="316"/>
    <w:bookmarkStart w:name="z326" w:id="317"/>
    <w:p>
      <w:pPr>
        <w:spacing w:after="0"/>
        <w:ind w:left="0"/>
        <w:jc w:val="both"/>
      </w:pPr>
      <w:r>
        <w:rPr>
          <w:rFonts w:ascii="Times New Roman"/>
          <w:b w:val="false"/>
          <w:i w:val="false"/>
          <w:color w:val="000000"/>
          <w:sz w:val="28"/>
        </w:rPr>
        <w:t xml:space="preserve">
      1С008 d.       3907 99 </w:t>
      </w:r>
    </w:p>
    <w:bookmarkEnd w:id="317"/>
    <w:bookmarkStart w:name="z327" w:id="318"/>
    <w:p>
      <w:pPr>
        <w:spacing w:after="0"/>
        <w:ind w:left="0"/>
        <w:jc w:val="both"/>
      </w:pPr>
      <w:r>
        <w:rPr>
          <w:rFonts w:ascii="Times New Roman"/>
          <w:b w:val="false"/>
          <w:i w:val="false"/>
          <w:color w:val="000000"/>
          <w:sz w:val="28"/>
        </w:rPr>
        <w:t xml:space="preserve">
                   3907 70 000 0 </w:t>
      </w:r>
    </w:p>
    <w:bookmarkEnd w:id="318"/>
    <w:bookmarkStart w:name="z328" w:id="319"/>
    <w:p>
      <w:pPr>
        <w:spacing w:after="0"/>
        <w:ind w:left="0"/>
        <w:jc w:val="both"/>
      </w:pPr>
      <w:r>
        <w:rPr>
          <w:rFonts w:ascii="Times New Roman"/>
          <w:b w:val="false"/>
          <w:i w:val="false"/>
          <w:color w:val="000000"/>
          <w:sz w:val="28"/>
        </w:rPr>
        <w:t xml:space="preserve">
      1С008 е.       3911 90 190 0 </w:t>
      </w:r>
    </w:p>
    <w:bookmarkEnd w:id="319"/>
    <w:bookmarkStart w:name="z329" w:id="320"/>
    <w:p>
      <w:pPr>
        <w:spacing w:after="0"/>
        <w:ind w:left="0"/>
        <w:jc w:val="both"/>
      </w:pPr>
      <w:r>
        <w:rPr>
          <w:rFonts w:ascii="Times New Roman"/>
          <w:b w:val="false"/>
          <w:i w:val="false"/>
          <w:color w:val="000000"/>
          <w:sz w:val="28"/>
        </w:rPr>
        <w:t xml:space="preserve">
                   3911 90 990 0 </w:t>
      </w:r>
    </w:p>
    <w:bookmarkEnd w:id="320"/>
    <w:bookmarkStart w:name="z330" w:id="321"/>
    <w:p>
      <w:pPr>
        <w:spacing w:after="0"/>
        <w:ind w:left="0"/>
        <w:jc w:val="both"/>
      </w:pPr>
      <w:r>
        <w:rPr>
          <w:rFonts w:ascii="Times New Roman"/>
          <w:b w:val="false"/>
          <w:i w:val="false"/>
          <w:color w:val="000000"/>
          <w:sz w:val="28"/>
        </w:rPr>
        <w:t xml:space="preserve">
      1C008 f.       3911 90 190 0 </w:t>
      </w:r>
    </w:p>
    <w:bookmarkEnd w:id="321"/>
    <w:bookmarkStart w:name="z331" w:id="322"/>
    <w:p>
      <w:pPr>
        <w:spacing w:after="0"/>
        <w:ind w:left="0"/>
        <w:jc w:val="both"/>
      </w:pPr>
      <w:r>
        <w:rPr>
          <w:rFonts w:ascii="Times New Roman"/>
          <w:b w:val="false"/>
          <w:i w:val="false"/>
          <w:color w:val="000000"/>
          <w:sz w:val="28"/>
        </w:rPr>
        <w:t xml:space="preserve">
                   3911 90 990 0"; </w:t>
      </w:r>
    </w:p>
    <w:bookmarkEnd w:id="322"/>
    <w:bookmarkStart w:name="z332" w:id="323"/>
    <w:p>
      <w:pPr>
        <w:spacing w:after="0"/>
        <w:ind w:left="0"/>
        <w:jc w:val="both"/>
      </w:pPr>
      <w:r>
        <w:rPr>
          <w:rFonts w:ascii="Times New Roman"/>
          <w:b w:val="false"/>
          <w:i w:val="false"/>
          <w:color w:val="000000"/>
          <w:sz w:val="28"/>
        </w:rPr>
        <w:t>
      в подразделе "Категория 1- Материалы, химикаты, микроорганизмы" и "токсины":</w:t>
      </w:r>
    </w:p>
    <w:bookmarkEnd w:id="323"/>
    <w:bookmarkStart w:name="z333" w:id="324"/>
    <w:p>
      <w:pPr>
        <w:spacing w:after="0"/>
        <w:ind w:left="0"/>
        <w:jc w:val="both"/>
      </w:pPr>
      <w:r>
        <w:rPr>
          <w:rFonts w:ascii="Times New Roman"/>
          <w:b w:val="false"/>
          <w:i w:val="false"/>
          <w:color w:val="000000"/>
          <w:sz w:val="28"/>
        </w:rPr>
        <w:t>
      параграф "1С материалы, такие, как":</w:t>
      </w:r>
    </w:p>
    <w:bookmarkEnd w:id="324"/>
    <w:bookmarkStart w:name="z334" w:id="325"/>
    <w:p>
      <w:pPr>
        <w:spacing w:after="0"/>
        <w:ind w:left="0"/>
        <w:jc w:val="both"/>
      </w:pPr>
      <w:r>
        <w:rPr>
          <w:rFonts w:ascii="Times New Roman"/>
          <w:b w:val="false"/>
          <w:i w:val="false"/>
          <w:color w:val="000000"/>
          <w:sz w:val="28"/>
        </w:rPr>
        <w:t>
      часть 1С009 изложить в следущей редакции:</w:t>
      </w:r>
    </w:p>
    <w:bookmarkEnd w:id="325"/>
    <w:bookmarkStart w:name="z335" w:id="326"/>
    <w:p>
      <w:pPr>
        <w:spacing w:after="0"/>
        <w:ind w:left="0"/>
        <w:jc w:val="both"/>
      </w:pPr>
      <w:r>
        <w:rPr>
          <w:rFonts w:ascii="Times New Roman"/>
          <w:b w:val="false"/>
          <w:i w:val="false"/>
          <w:color w:val="000000"/>
          <w:sz w:val="28"/>
        </w:rPr>
        <w:t xml:space="preserve">
      "1С009 Необработанные соединения фтора, такие, как: </w:t>
      </w:r>
    </w:p>
    <w:bookmarkEnd w:id="326"/>
    <w:bookmarkStart w:name="z336" w:id="327"/>
    <w:p>
      <w:pPr>
        <w:spacing w:after="0"/>
        <w:ind w:left="0"/>
        <w:jc w:val="both"/>
      </w:pPr>
      <w:r>
        <w:rPr>
          <w:rFonts w:ascii="Times New Roman"/>
          <w:b w:val="false"/>
          <w:i w:val="false"/>
          <w:color w:val="000000"/>
          <w:sz w:val="28"/>
        </w:rPr>
        <w:t xml:space="preserve">
      а. Фтористые полиимиды, содержащие 10 % по весу или более связанного фтора; </w:t>
      </w:r>
    </w:p>
    <w:bookmarkEnd w:id="327"/>
    <w:bookmarkStart w:name="z337" w:id="328"/>
    <w:p>
      <w:pPr>
        <w:spacing w:after="0"/>
        <w:ind w:left="0"/>
        <w:jc w:val="both"/>
      </w:pPr>
      <w:r>
        <w:rPr>
          <w:rFonts w:ascii="Times New Roman"/>
          <w:b w:val="false"/>
          <w:i w:val="false"/>
          <w:color w:val="000000"/>
          <w:sz w:val="28"/>
        </w:rPr>
        <w:t>
      b. фтористые фосфазеновые эластомеры, содержащие 30 % по весу или более связанного фтора;</w:t>
      </w:r>
    </w:p>
    <w:bookmarkEnd w:id="328"/>
    <w:bookmarkStart w:name="z338" w:id="329"/>
    <w:p>
      <w:pPr>
        <w:spacing w:after="0"/>
        <w:ind w:left="0"/>
        <w:jc w:val="both"/>
      </w:pPr>
      <w:r>
        <w:rPr>
          <w:rFonts w:ascii="Times New Roman"/>
          <w:b w:val="false"/>
          <w:i w:val="false"/>
          <w:color w:val="000000"/>
          <w:sz w:val="28"/>
        </w:rPr>
        <w:t>
      1С009 a.       3904 69</w:t>
      </w:r>
    </w:p>
    <w:bookmarkEnd w:id="329"/>
    <w:bookmarkStart w:name="z339" w:id="330"/>
    <w:p>
      <w:pPr>
        <w:spacing w:after="0"/>
        <w:ind w:left="0"/>
        <w:jc w:val="both"/>
      </w:pPr>
      <w:r>
        <w:rPr>
          <w:rFonts w:ascii="Times New Roman"/>
          <w:b w:val="false"/>
          <w:i w:val="false"/>
          <w:color w:val="000000"/>
          <w:sz w:val="28"/>
        </w:rPr>
        <w:t>
      1С009 b.       3904 69";</w:t>
      </w:r>
    </w:p>
    <w:bookmarkEnd w:id="330"/>
    <w:bookmarkStart w:name="z340" w:id="331"/>
    <w:p>
      <w:pPr>
        <w:spacing w:after="0"/>
        <w:ind w:left="0"/>
        <w:jc w:val="both"/>
      </w:pPr>
      <w:r>
        <w:rPr>
          <w:rFonts w:ascii="Times New Roman"/>
          <w:b w:val="false"/>
          <w:i w:val="false"/>
          <w:color w:val="000000"/>
          <w:sz w:val="28"/>
        </w:rPr>
        <w:t>
      в подразделе "Категория 1-Материалы, химикаты, микроорганизмы" и "токсины":</w:t>
      </w:r>
    </w:p>
    <w:bookmarkEnd w:id="331"/>
    <w:bookmarkStart w:name="z341" w:id="332"/>
    <w:p>
      <w:pPr>
        <w:spacing w:after="0"/>
        <w:ind w:left="0"/>
        <w:jc w:val="both"/>
      </w:pPr>
      <w:r>
        <w:rPr>
          <w:rFonts w:ascii="Times New Roman"/>
          <w:b w:val="false"/>
          <w:i w:val="false"/>
          <w:color w:val="000000"/>
          <w:sz w:val="28"/>
        </w:rPr>
        <w:t>
      параграф "1С материалы, такие, как":</w:t>
      </w:r>
    </w:p>
    <w:bookmarkEnd w:id="332"/>
    <w:bookmarkStart w:name="z342" w:id="333"/>
    <w:p>
      <w:pPr>
        <w:spacing w:after="0"/>
        <w:ind w:left="0"/>
        <w:jc w:val="both"/>
      </w:pPr>
      <w:r>
        <w:rPr>
          <w:rFonts w:ascii="Times New Roman"/>
          <w:b w:val="false"/>
          <w:i w:val="false"/>
          <w:color w:val="000000"/>
          <w:sz w:val="28"/>
        </w:rPr>
        <w:t>
      часть 1С111 изложить в следущей редакции:</w:t>
      </w:r>
    </w:p>
    <w:bookmarkEnd w:id="333"/>
    <w:bookmarkStart w:name="z343" w:id="334"/>
    <w:p>
      <w:pPr>
        <w:spacing w:after="0"/>
        <w:ind w:left="0"/>
        <w:jc w:val="both"/>
      </w:pPr>
      <w:r>
        <w:rPr>
          <w:rFonts w:ascii="Times New Roman"/>
          <w:b w:val="false"/>
          <w:i w:val="false"/>
          <w:color w:val="000000"/>
          <w:sz w:val="28"/>
        </w:rPr>
        <w:t xml:space="preserve">
      "1С111 Ракетное топливо и химические составляющие для него, отличные от описанных в пункте 1С011, такие как: </w:t>
      </w:r>
    </w:p>
    <w:bookmarkEnd w:id="334"/>
    <w:bookmarkStart w:name="z344" w:id="335"/>
    <w:p>
      <w:pPr>
        <w:spacing w:after="0"/>
        <w:ind w:left="0"/>
        <w:jc w:val="both"/>
      </w:pPr>
      <w:r>
        <w:rPr>
          <w:rFonts w:ascii="Times New Roman"/>
          <w:b w:val="false"/>
          <w:i w:val="false"/>
          <w:color w:val="000000"/>
          <w:sz w:val="28"/>
        </w:rPr>
        <w:t xml:space="preserve">
      а. Составляющие для ракетного топлива: </w:t>
      </w:r>
    </w:p>
    <w:bookmarkEnd w:id="335"/>
    <w:bookmarkStart w:name="z345" w:id="336"/>
    <w:p>
      <w:pPr>
        <w:spacing w:after="0"/>
        <w:ind w:left="0"/>
        <w:jc w:val="both"/>
      </w:pPr>
      <w:r>
        <w:rPr>
          <w:rFonts w:ascii="Times New Roman"/>
          <w:b w:val="false"/>
          <w:i w:val="false"/>
          <w:color w:val="000000"/>
          <w:sz w:val="28"/>
        </w:rPr>
        <w:t xml:space="preserve">
      1. Сферическая алюминиевая пудра, отличающаяся от описанной в военном списке, состоящая из одинаковых частиц диаметром менее 200 микрометров с содержанием алюминия по весу 97 % или больше, когда не менее 10 % по весу материала состоит из частиц диаметром менее 63 микрометров в соответствии со стандартом ISO 2591:1988 или его национальными эквивалентами. </w:t>
      </w:r>
    </w:p>
    <w:bookmarkEnd w:id="336"/>
    <w:bookmarkStart w:name="z346" w:id="337"/>
    <w:p>
      <w:pPr>
        <w:spacing w:after="0"/>
        <w:ind w:left="0"/>
        <w:jc w:val="both"/>
      </w:pPr>
      <w:r>
        <w:rPr>
          <w:rFonts w:ascii="Times New Roman"/>
          <w:b w:val="false"/>
          <w:i w:val="false"/>
          <w:color w:val="000000"/>
          <w:sz w:val="28"/>
        </w:rPr>
        <w:t xml:space="preserve">
      Техническое примечание: диаметр частиц 63 микрометра (ISO R-565) соответствует 250 меш (Тайлер) или 230 меш (стандарт ASTM Е-11). </w:t>
      </w:r>
    </w:p>
    <w:bookmarkEnd w:id="337"/>
    <w:bookmarkStart w:name="z347" w:id="338"/>
    <w:p>
      <w:pPr>
        <w:spacing w:after="0"/>
        <w:ind w:left="0"/>
        <w:jc w:val="both"/>
      </w:pPr>
      <w:r>
        <w:rPr>
          <w:rFonts w:ascii="Times New Roman"/>
          <w:b w:val="false"/>
          <w:i w:val="false"/>
          <w:color w:val="000000"/>
          <w:sz w:val="28"/>
        </w:rPr>
        <w:t xml:space="preserve">
      2. Металлическое топливо, отличающееся от описанного в Военном Списке, с размером частиц менее 60 микрометров, сферической, мелкодисперсной или сфероидальной формы, слоистое или измельченное, содержащее по весу 97 % или более любого из следующих элементов (соединений): </w:t>
      </w:r>
    </w:p>
    <w:bookmarkEnd w:id="338"/>
    <w:bookmarkStart w:name="z348" w:id="339"/>
    <w:p>
      <w:pPr>
        <w:spacing w:after="0"/>
        <w:ind w:left="0"/>
        <w:jc w:val="both"/>
      </w:pPr>
      <w:r>
        <w:rPr>
          <w:rFonts w:ascii="Times New Roman"/>
          <w:b w:val="false"/>
          <w:i w:val="false"/>
          <w:color w:val="000000"/>
          <w:sz w:val="28"/>
        </w:rPr>
        <w:t xml:space="preserve">
      a. Цирконий; </w:t>
      </w:r>
    </w:p>
    <w:bookmarkEnd w:id="339"/>
    <w:bookmarkStart w:name="z349" w:id="340"/>
    <w:p>
      <w:pPr>
        <w:spacing w:after="0"/>
        <w:ind w:left="0"/>
        <w:jc w:val="both"/>
      </w:pPr>
      <w:r>
        <w:rPr>
          <w:rFonts w:ascii="Times New Roman"/>
          <w:b w:val="false"/>
          <w:i w:val="false"/>
          <w:color w:val="000000"/>
          <w:sz w:val="28"/>
        </w:rPr>
        <w:t xml:space="preserve">
      b. Бериллий; </w:t>
      </w:r>
    </w:p>
    <w:bookmarkEnd w:id="340"/>
    <w:bookmarkStart w:name="z350" w:id="341"/>
    <w:p>
      <w:pPr>
        <w:spacing w:after="0"/>
        <w:ind w:left="0"/>
        <w:jc w:val="both"/>
      </w:pPr>
      <w:r>
        <w:rPr>
          <w:rFonts w:ascii="Times New Roman"/>
          <w:b w:val="false"/>
          <w:i w:val="false"/>
          <w:color w:val="000000"/>
          <w:sz w:val="28"/>
        </w:rPr>
        <w:t xml:space="preserve">
      c. Магний; или </w:t>
      </w:r>
    </w:p>
    <w:bookmarkEnd w:id="341"/>
    <w:bookmarkStart w:name="z351" w:id="342"/>
    <w:p>
      <w:pPr>
        <w:spacing w:after="0"/>
        <w:ind w:left="0"/>
        <w:jc w:val="both"/>
      </w:pPr>
      <w:r>
        <w:rPr>
          <w:rFonts w:ascii="Times New Roman"/>
          <w:b w:val="false"/>
          <w:i w:val="false"/>
          <w:color w:val="000000"/>
          <w:sz w:val="28"/>
        </w:rPr>
        <w:t xml:space="preserve">
      d. Сплавы материалов, описанных выше в подпунктах а.-с; </w:t>
      </w:r>
    </w:p>
    <w:bookmarkEnd w:id="342"/>
    <w:bookmarkStart w:name="z352" w:id="343"/>
    <w:p>
      <w:pPr>
        <w:spacing w:after="0"/>
        <w:ind w:left="0"/>
        <w:jc w:val="both"/>
      </w:pPr>
      <w:r>
        <w:rPr>
          <w:rFonts w:ascii="Times New Roman"/>
          <w:b w:val="false"/>
          <w:i w:val="false"/>
          <w:color w:val="000000"/>
          <w:sz w:val="28"/>
        </w:rPr>
        <w:t>
      Техническое примечание: природная составляющая гафния в цирконии (как правило, от 2 % до 7 %) учитывается совместно с цирконием.</w:t>
      </w:r>
    </w:p>
    <w:bookmarkEnd w:id="343"/>
    <w:bookmarkStart w:name="z353" w:id="344"/>
    <w:p>
      <w:pPr>
        <w:spacing w:after="0"/>
        <w:ind w:left="0"/>
        <w:jc w:val="both"/>
      </w:pPr>
      <w:r>
        <w:rPr>
          <w:rFonts w:ascii="Times New Roman"/>
          <w:b w:val="false"/>
          <w:i w:val="false"/>
          <w:color w:val="000000"/>
          <w:sz w:val="28"/>
        </w:rPr>
        <w:t>
      3. Жидкие окислители, такие как:</w:t>
      </w:r>
    </w:p>
    <w:bookmarkEnd w:id="344"/>
    <w:bookmarkStart w:name="z354" w:id="345"/>
    <w:p>
      <w:pPr>
        <w:spacing w:after="0"/>
        <w:ind w:left="0"/>
        <w:jc w:val="both"/>
      </w:pPr>
      <w:r>
        <w:rPr>
          <w:rFonts w:ascii="Times New Roman"/>
          <w:b w:val="false"/>
          <w:i w:val="false"/>
          <w:color w:val="000000"/>
          <w:sz w:val="28"/>
        </w:rPr>
        <w:t>
      а. Динитроген триоксид (азотистый ангидрид);</w:t>
      </w:r>
    </w:p>
    <w:bookmarkEnd w:id="345"/>
    <w:bookmarkStart w:name="z355" w:id="346"/>
    <w:p>
      <w:pPr>
        <w:spacing w:after="0"/>
        <w:ind w:left="0"/>
        <w:jc w:val="both"/>
      </w:pPr>
      <w:r>
        <w:rPr>
          <w:rFonts w:ascii="Times New Roman"/>
          <w:b w:val="false"/>
          <w:i w:val="false"/>
          <w:color w:val="000000"/>
          <w:sz w:val="28"/>
        </w:rPr>
        <w:t>
      b. Нитроген диоксид /динитроген тетраоксид (двуокись азота/четырехокись азота);</w:t>
      </w:r>
    </w:p>
    <w:bookmarkEnd w:id="346"/>
    <w:bookmarkStart w:name="z356" w:id="347"/>
    <w:p>
      <w:pPr>
        <w:spacing w:after="0"/>
        <w:ind w:left="0"/>
        <w:jc w:val="both"/>
      </w:pPr>
      <w:r>
        <w:rPr>
          <w:rFonts w:ascii="Times New Roman"/>
          <w:b w:val="false"/>
          <w:i w:val="false"/>
          <w:color w:val="000000"/>
          <w:sz w:val="28"/>
        </w:rPr>
        <w:t>
      c. Динитроген пентоксид (азотный андигрид);</w:t>
      </w:r>
    </w:p>
    <w:bookmarkEnd w:id="347"/>
    <w:bookmarkStart w:name="z357" w:id="348"/>
    <w:p>
      <w:pPr>
        <w:spacing w:after="0"/>
        <w:ind w:left="0"/>
        <w:jc w:val="both"/>
      </w:pPr>
      <w:r>
        <w:rPr>
          <w:rFonts w:ascii="Times New Roman"/>
          <w:b w:val="false"/>
          <w:i w:val="false"/>
          <w:color w:val="000000"/>
          <w:sz w:val="28"/>
        </w:rPr>
        <w:t xml:space="preserve">
      d. Смешанные оксиды азота (MON); </w:t>
      </w:r>
    </w:p>
    <w:bookmarkEnd w:id="348"/>
    <w:bookmarkStart w:name="z358" w:id="349"/>
    <w:p>
      <w:pPr>
        <w:spacing w:after="0"/>
        <w:ind w:left="0"/>
        <w:jc w:val="both"/>
      </w:pPr>
      <w:r>
        <w:rPr>
          <w:rFonts w:ascii="Times New Roman"/>
          <w:b w:val="false"/>
          <w:i w:val="false"/>
          <w:color w:val="000000"/>
          <w:sz w:val="28"/>
        </w:rPr>
        <w:t xml:space="preserve">
      Техническое примечание: смешанные оксиды азота (MON) - растворы окиси азота (NО) в динитрогене тетрооксида/диоксиде азота (N 2 O 4 /NO 2, которые используются в ракетных системах. Целый ряд композиций может определяться как MON i или как MON ij, где: i и j являются целым числом, представляющим процент окиси азота в составы (к примеру, MОN3 содержит 3 % окиси азота, MON25 соответственно 25 % окиси азота. Верхний предел составляет MON40, 40 % по весу). </w:t>
      </w:r>
    </w:p>
    <w:bookmarkEnd w:id="349"/>
    <w:bookmarkStart w:name="z359" w:id="350"/>
    <w:p>
      <w:pPr>
        <w:spacing w:after="0"/>
        <w:ind w:left="0"/>
        <w:jc w:val="both"/>
      </w:pPr>
      <w:r>
        <w:rPr>
          <w:rFonts w:ascii="Times New Roman"/>
          <w:b w:val="false"/>
          <w:i w:val="false"/>
          <w:color w:val="000000"/>
          <w:sz w:val="28"/>
        </w:rPr>
        <w:t xml:space="preserve">
      e. Смотрите военный список по ингибированной красной дымящейся азотной кислоте (IRFNA); </w:t>
      </w:r>
    </w:p>
    <w:bookmarkEnd w:id="350"/>
    <w:bookmarkStart w:name="z360" w:id="351"/>
    <w:p>
      <w:pPr>
        <w:spacing w:after="0"/>
        <w:ind w:left="0"/>
        <w:jc w:val="both"/>
      </w:pPr>
      <w:r>
        <w:rPr>
          <w:rFonts w:ascii="Times New Roman"/>
          <w:b w:val="false"/>
          <w:i w:val="false"/>
          <w:color w:val="000000"/>
          <w:sz w:val="28"/>
        </w:rPr>
        <w:t xml:space="preserve">
      f. Смотрите военный список по 1С238 по соединениям из фтора и одного или более других галогенов, кислорода и азота. </w:t>
      </w:r>
    </w:p>
    <w:bookmarkEnd w:id="351"/>
    <w:bookmarkStart w:name="z361" w:id="352"/>
    <w:p>
      <w:pPr>
        <w:spacing w:after="0"/>
        <w:ind w:left="0"/>
        <w:jc w:val="both"/>
      </w:pPr>
      <w:r>
        <w:rPr>
          <w:rFonts w:ascii="Times New Roman"/>
          <w:b w:val="false"/>
          <w:i w:val="false"/>
          <w:color w:val="000000"/>
          <w:sz w:val="28"/>
        </w:rPr>
        <w:t>
      b. Полимерные субстанции:</w:t>
      </w:r>
    </w:p>
    <w:bookmarkEnd w:id="352"/>
    <w:bookmarkStart w:name="z362" w:id="353"/>
    <w:p>
      <w:pPr>
        <w:spacing w:after="0"/>
        <w:ind w:left="0"/>
        <w:jc w:val="both"/>
      </w:pPr>
      <w:r>
        <w:rPr>
          <w:rFonts w:ascii="Times New Roman"/>
          <w:b w:val="false"/>
          <w:i w:val="false"/>
          <w:color w:val="000000"/>
          <w:sz w:val="28"/>
        </w:rPr>
        <w:t>
      1. Полибутадиен с концевыми карбоксильными группами;</w:t>
      </w:r>
    </w:p>
    <w:bookmarkEnd w:id="353"/>
    <w:bookmarkStart w:name="z363" w:id="354"/>
    <w:p>
      <w:pPr>
        <w:spacing w:after="0"/>
        <w:ind w:left="0"/>
        <w:jc w:val="both"/>
      </w:pPr>
      <w:r>
        <w:rPr>
          <w:rFonts w:ascii="Times New Roman"/>
          <w:b w:val="false"/>
          <w:i w:val="false"/>
          <w:color w:val="000000"/>
          <w:sz w:val="28"/>
        </w:rPr>
        <w:t>
      2. Полибутадиен с концевыми гидроксильными группами, отличающийся от описанного в военном списке;</w:t>
      </w:r>
    </w:p>
    <w:bookmarkEnd w:id="354"/>
    <w:bookmarkStart w:name="z364" w:id="355"/>
    <w:p>
      <w:pPr>
        <w:spacing w:after="0"/>
        <w:ind w:left="0"/>
        <w:jc w:val="both"/>
      </w:pPr>
      <w:r>
        <w:rPr>
          <w:rFonts w:ascii="Times New Roman"/>
          <w:b w:val="false"/>
          <w:i w:val="false"/>
          <w:color w:val="000000"/>
          <w:sz w:val="28"/>
        </w:rPr>
        <w:t>
      3. Полибутадиен - акриловая кислота;</w:t>
      </w:r>
    </w:p>
    <w:bookmarkEnd w:id="355"/>
    <w:bookmarkStart w:name="z365" w:id="356"/>
    <w:p>
      <w:pPr>
        <w:spacing w:after="0"/>
        <w:ind w:left="0"/>
        <w:jc w:val="both"/>
      </w:pPr>
      <w:r>
        <w:rPr>
          <w:rFonts w:ascii="Times New Roman"/>
          <w:b w:val="false"/>
          <w:i w:val="false"/>
          <w:color w:val="000000"/>
          <w:sz w:val="28"/>
        </w:rPr>
        <w:t>
      4. Полибутадиен - акриловая кислота - акрилонитрил;</w:t>
      </w:r>
    </w:p>
    <w:bookmarkEnd w:id="356"/>
    <w:bookmarkStart w:name="z366" w:id="357"/>
    <w:p>
      <w:pPr>
        <w:spacing w:after="0"/>
        <w:ind w:left="0"/>
        <w:jc w:val="both"/>
      </w:pPr>
      <w:r>
        <w:rPr>
          <w:rFonts w:ascii="Times New Roman"/>
          <w:b w:val="false"/>
          <w:i w:val="false"/>
          <w:color w:val="000000"/>
          <w:sz w:val="28"/>
        </w:rPr>
        <w:t xml:space="preserve">
      c. Другие топливные добавки и агенты: </w:t>
      </w:r>
    </w:p>
    <w:bookmarkEnd w:id="357"/>
    <w:bookmarkStart w:name="z367" w:id="358"/>
    <w:p>
      <w:pPr>
        <w:spacing w:after="0"/>
        <w:ind w:left="0"/>
        <w:jc w:val="both"/>
      </w:pPr>
      <w:r>
        <w:rPr>
          <w:rFonts w:ascii="Times New Roman"/>
          <w:b w:val="false"/>
          <w:i w:val="false"/>
          <w:color w:val="000000"/>
          <w:sz w:val="28"/>
        </w:rPr>
        <w:t xml:space="preserve">
      1. См. военный список по карборанам, декарборанам, пентаборанам и их производным. </w:t>
      </w:r>
    </w:p>
    <w:bookmarkEnd w:id="358"/>
    <w:bookmarkStart w:name="z368" w:id="359"/>
    <w:p>
      <w:pPr>
        <w:spacing w:after="0"/>
        <w:ind w:left="0"/>
        <w:jc w:val="both"/>
      </w:pPr>
      <w:r>
        <w:rPr>
          <w:rFonts w:ascii="Times New Roman"/>
          <w:b w:val="false"/>
          <w:i w:val="false"/>
          <w:color w:val="000000"/>
          <w:sz w:val="28"/>
        </w:rPr>
        <w:t>
      2. Триэтиленгликольдинитрат.</w:t>
      </w:r>
    </w:p>
    <w:bookmarkEnd w:id="359"/>
    <w:bookmarkStart w:name="z369" w:id="360"/>
    <w:p>
      <w:pPr>
        <w:spacing w:after="0"/>
        <w:ind w:left="0"/>
        <w:jc w:val="both"/>
      </w:pPr>
      <w:r>
        <w:rPr>
          <w:rFonts w:ascii="Times New Roman"/>
          <w:b w:val="false"/>
          <w:i w:val="false"/>
          <w:color w:val="000000"/>
          <w:sz w:val="28"/>
        </w:rPr>
        <w:t>
      3. 2-Нитродифениламин.</w:t>
      </w:r>
    </w:p>
    <w:bookmarkEnd w:id="360"/>
    <w:bookmarkStart w:name="z370" w:id="361"/>
    <w:p>
      <w:pPr>
        <w:spacing w:after="0"/>
        <w:ind w:left="0"/>
        <w:jc w:val="both"/>
      </w:pPr>
      <w:r>
        <w:rPr>
          <w:rFonts w:ascii="Times New Roman"/>
          <w:b w:val="false"/>
          <w:i w:val="false"/>
          <w:color w:val="000000"/>
          <w:sz w:val="28"/>
        </w:rPr>
        <w:t>
      4. Триметололэтантринитрат.</w:t>
      </w:r>
    </w:p>
    <w:bookmarkEnd w:id="361"/>
    <w:bookmarkStart w:name="z371" w:id="362"/>
    <w:p>
      <w:pPr>
        <w:spacing w:after="0"/>
        <w:ind w:left="0"/>
        <w:jc w:val="both"/>
      </w:pPr>
      <w:r>
        <w:rPr>
          <w:rFonts w:ascii="Times New Roman"/>
          <w:b w:val="false"/>
          <w:i w:val="false"/>
          <w:color w:val="000000"/>
          <w:sz w:val="28"/>
        </w:rPr>
        <w:t>
      5. Диэтиленгликольдинитрат.</w:t>
      </w:r>
    </w:p>
    <w:bookmarkEnd w:id="362"/>
    <w:bookmarkStart w:name="z372" w:id="363"/>
    <w:p>
      <w:pPr>
        <w:spacing w:after="0"/>
        <w:ind w:left="0"/>
        <w:jc w:val="both"/>
      </w:pPr>
      <w:r>
        <w:rPr>
          <w:rFonts w:ascii="Times New Roman"/>
          <w:b w:val="false"/>
          <w:i w:val="false"/>
          <w:color w:val="000000"/>
          <w:sz w:val="28"/>
        </w:rPr>
        <w:t>
      6. Производные фероцена.</w:t>
      </w:r>
    </w:p>
    <w:bookmarkEnd w:id="363"/>
    <w:bookmarkStart w:name="z373" w:id="364"/>
    <w:p>
      <w:pPr>
        <w:spacing w:after="0"/>
        <w:ind w:left="0"/>
        <w:jc w:val="both"/>
      </w:pPr>
      <w:r>
        <w:rPr>
          <w:rFonts w:ascii="Times New Roman"/>
          <w:b w:val="false"/>
          <w:i w:val="false"/>
          <w:color w:val="000000"/>
          <w:sz w:val="28"/>
        </w:rPr>
        <w:t xml:space="preserve">
      a. Смотрите Военный Список по катоцену: </w:t>
      </w:r>
    </w:p>
    <w:bookmarkEnd w:id="364"/>
    <w:bookmarkStart w:name="z374" w:id="365"/>
    <w:p>
      <w:pPr>
        <w:spacing w:after="0"/>
        <w:ind w:left="0"/>
        <w:jc w:val="both"/>
      </w:pPr>
      <w:r>
        <w:rPr>
          <w:rFonts w:ascii="Times New Roman"/>
          <w:b w:val="false"/>
          <w:i w:val="false"/>
          <w:color w:val="000000"/>
          <w:sz w:val="28"/>
        </w:rPr>
        <w:t xml:space="preserve">
      b. Этилферроцен. </w:t>
      </w:r>
    </w:p>
    <w:bookmarkEnd w:id="365"/>
    <w:bookmarkStart w:name="z375" w:id="366"/>
    <w:p>
      <w:pPr>
        <w:spacing w:after="0"/>
        <w:ind w:left="0"/>
        <w:jc w:val="both"/>
      </w:pPr>
      <w:r>
        <w:rPr>
          <w:rFonts w:ascii="Times New Roman"/>
          <w:b w:val="false"/>
          <w:i w:val="false"/>
          <w:color w:val="000000"/>
          <w:sz w:val="28"/>
        </w:rPr>
        <w:t xml:space="preserve">
      c. Пропилферроцен. </w:t>
      </w:r>
    </w:p>
    <w:bookmarkEnd w:id="366"/>
    <w:bookmarkStart w:name="z376" w:id="367"/>
    <w:p>
      <w:pPr>
        <w:spacing w:after="0"/>
        <w:ind w:left="0"/>
        <w:jc w:val="both"/>
      </w:pPr>
      <w:r>
        <w:rPr>
          <w:rFonts w:ascii="Times New Roman"/>
          <w:b w:val="false"/>
          <w:i w:val="false"/>
          <w:color w:val="000000"/>
          <w:sz w:val="28"/>
        </w:rPr>
        <w:t xml:space="preserve">
      d. Смотрите военный список по Н-бутилферроцену. </w:t>
      </w:r>
    </w:p>
    <w:bookmarkEnd w:id="367"/>
    <w:bookmarkStart w:name="z377" w:id="368"/>
    <w:p>
      <w:pPr>
        <w:spacing w:after="0"/>
        <w:ind w:left="0"/>
        <w:jc w:val="both"/>
      </w:pPr>
      <w:r>
        <w:rPr>
          <w:rFonts w:ascii="Times New Roman"/>
          <w:b w:val="false"/>
          <w:i w:val="false"/>
          <w:color w:val="000000"/>
          <w:sz w:val="28"/>
        </w:rPr>
        <w:t>
      e. Пентилферроцен.</w:t>
      </w:r>
    </w:p>
    <w:bookmarkEnd w:id="368"/>
    <w:bookmarkStart w:name="z378" w:id="369"/>
    <w:p>
      <w:pPr>
        <w:spacing w:after="0"/>
        <w:ind w:left="0"/>
        <w:jc w:val="both"/>
      </w:pPr>
      <w:r>
        <w:rPr>
          <w:rFonts w:ascii="Times New Roman"/>
          <w:b w:val="false"/>
          <w:i w:val="false"/>
          <w:color w:val="000000"/>
          <w:sz w:val="28"/>
        </w:rPr>
        <w:t xml:space="preserve">
      f. Дициклопентилферроцен. </w:t>
      </w:r>
    </w:p>
    <w:bookmarkEnd w:id="369"/>
    <w:bookmarkStart w:name="z379" w:id="370"/>
    <w:p>
      <w:pPr>
        <w:spacing w:after="0"/>
        <w:ind w:left="0"/>
        <w:jc w:val="both"/>
      </w:pPr>
      <w:r>
        <w:rPr>
          <w:rFonts w:ascii="Times New Roman"/>
          <w:b w:val="false"/>
          <w:i w:val="false"/>
          <w:color w:val="000000"/>
          <w:sz w:val="28"/>
        </w:rPr>
        <w:t xml:space="preserve">
      g. Дициклогексилферроцен. </w:t>
      </w:r>
    </w:p>
    <w:bookmarkEnd w:id="370"/>
    <w:bookmarkStart w:name="z380" w:id="371"/>
    <w:p>
      <w:pPr>
        <w:spacing w:after="0"/>
        <w:ind w:left="0"/>
        <w:jc w:val="both"/>
      </w:pPr>
      <w:r>
        <w:rPr>
          <w:rFonts w:ascii="Times New Roman"/>
          <w:b w:val="false"/>
          <w:i w:val="false"/>
          <w:color w:val="000000"/>
          <w:sz w:val="28"/>
        </w:rPr>
        <w:t>
      h. Диэтилферроцен.</w:t>
      </w:r>
    </w:p>
    <w:bookmarkEnd w:id="371"/>
    <w:bookmarkStart w:name="z381" w:id="372"/>
    <w:p>
      <w:pPr>
        <w:spacing w:after="0"/>
        <w:ind w:left="0"/>
        <w:jc w:val="both"/>
      </w:pPr>
      <w:r>
        <w:rPr>
          <w:rFonts w:ascii="Times New Roman"/>
          <w:b w:val="false"/>
          <w:i w:val="false"/>
          <w:color w:val="000000"/>
          <w:sz w:val="28"/>
        </w:rPr>
        <w:t xml:space="preserve">
      i. Дипропилферроцен. </w:t>
      </w:r>
    </w:p>
    <w:bookmarkEnd w:id="372"/>
    <w:bookmarkStart w:name="z382" w:id="373"/>
    <w:p>
      <w:pPr>
        <w:spacing w:after="0"/>
        <w:ind w:left="0"/>
        <w:jc w:val="both"/>
      </w:pPr>
      <w:r>
        <w:rPr>
          <w:rFonts w:ascii="Times New Roman"/>
          <w:b w:val="false"/>
          <w:i w:val="false"/>
          <w:color w:val="000000"/>
          <w:sz w:val="28"/>
        </w:rPr>
        <w:t>
      j. Дибутилферроцен.</w:t>
      </w:r>
    </w:p>
    <w:bookmarkEnd w:id="373"/>
    <w:bookmarkStart w:name="z383" w:id="374"/>
    <w:p>
      <w:pPr>
        <w:spacing w:after="0"/>
        <w:ind w:left="0"/>
        <w:jc w:val="both"/>
      </w:pPr>
      <w:r>
        <w:rPr>
          <w:rFonts w:ascii="Times New Roman"/>
          <w:b w:val="false"/>
          <w:i w:val="false"/>
          <w:color w:val="000000"/>
          <w:sz w:val="28"/>
        </w:rPr>
        <w:t xml:space="preserve">
      k. Дигексилферроцен. </w:t>
      </w:r>
    </w:p>
    <w:bookmarkEnd w:id="374"/>
    <w:bookmarkStart w:name="z384" w:id="375"/>
    <w:p>
      <w:pPr>
        <w:spacing w:after="0"/>
        <w:ind w:left="0"/>
        <w:jc w:val="both"/>
      </w:pPr>
      <w:r>
        <w:rPr>
          <w:rFonts w:ascii="Times New Roman"/>
          <w:b w:val="false"/>
          <w:i w:val="false"/>
          <w:color w:val="000000"/>
          <w:sz w:val="28"/>
        </w:rPr>
        <w:t>
      l. Ацетилферроцен.</w:t>
      </w:r>
    </w:p>
    <w:bookmarkEnd w:id="375"/>
    <w:bookmarkStart w:name="z385" w:id="376"/>
    <w:p>
      <w:pPr>
        <w:spacing w:after="0"/>
        <w:ind w:left="0"/>
        <w:jc w:val="both"/>
      </w:pPr>
      <w:r>
        <w:rPr>
          <w:rFonts w:ascii="Times New Roman"/>
          <w:b w:val="false"/>
          <w:i w:val="false"/>
          <w:color w:val="000000"/>
          <w:sz w:val="28"/>
        </w:rPr>
        <w:t xml:space="preserve">
      m. Смотрите Военный Список по Ферроценкарбоновым кислотам. </w:t>
      </w:r>
    </w:p>
    <w:bookmarkEnd w:id="376"/>
    <w:bookmarkStart w:name="z386" w:id="377"/>
    <w:p>
      <w:pPr>
        <w:spacing w:after="0"/>
        <w:ind w:left="0"/>
        <w:jc w:val="both"/>
      </w:pPr>
      <w:r>
        <w:rPr>
          <w:rFonts w:ascii="Times New Roman"/>
          <w:b w:val="false"/>
          <w:i w:val="false"/>
          <w:color w:val="000000"/>
          <w:sz w:val="28"/>
        </w:rPr>
        <w:t>
      n. Смотрите Военный Список по бутацину.</w:t>
      </w:r>
    </w:p>
    <w:bookmarkEnd w:id="377"/>
    <w:bookmarkStart w:name="z387" w:id="378"/>
    <w:p>
      <w:pPr>
        <w:spacing w:after="0"/>
        <w:ind w:left="0"/>
        <w:jc w:val="both"/>
      </w:pPr>
      <w:r>
        <w:rPr>
          <w:rFonts w:ascii="Times New Roman"/>
          <w:b w:val="false"/>
          <w:i w:val="false"/>
          <w:color w:val="000000"/>
          <w:sz w:val="28"/>
        </w:rPr>
        <w:t>
      о. Другие производные ферроцена, регулирующие скорость горения ракетного топлива, не включенные в Военный список.</w:t>
      </w:r>
    </w:p>
    <w:bookmarkEnd w:id="378"/>
    <w:bookmarkStart w:name="z388" w:id="379"/>
    <w:p>
      <w:pPr>
        <w:spacing w:after="0"/>
        <w:ind w:left="0"/>
        <w:jc w:val="both"/>
      </w:pPr>
      <w:r>
        <w:rPr>
          <w:rFonts w:ascii="Times New Roman"/>
          <w:b w:val="false"/>
          <w:i w:val="false"/>
          <w:color w:val="000000"/>
          <w:sz w:val="28"/>
        </w:rPr>
        <w:t>
      p. Этилендигидразин (CAS 6068-98-0).</w:t>
      </w:r>
    </w:p>
    <w:bookmarkEnd w:id="379"/>
    <w:bookmarkStart w:name="z389" w:id="380"/>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380"/>
    <w:bookmarkStart w:name="z390" w:id="381"/>
    <w:p>
      <w:pPr>
        <w:spacing w:after="0"/>
        <w:ind w:left="0"/>
        <w:jc w:val="both"/>
      </w:pPr>
      <w:r>
        <w:rPr>
          <w:rFonts w:ascii="Times New Roman"/>
          <w:b w:val="false"/>
          <w:i w:val="false"/>
          <w:color w:val="000000"/>
          <w:sz w:val="28"/>
        </w:rPr>
        <w:t>
      r.1,1-диметилгидразиннитрат (DEHN) 1,2-диметилгидразин нитрат (CAS 363453-17-2).</w:t>
      </w:r>
    </w:p>
    <w:bookmarkEnd w:id="381"/>
    <w:bookmarkStart w:name="z391" w:id="382"/>
    <w:p>
      <w:pPr>
        <w:spacing w:after="0"/>
        <w:ind w:left="0"/>
        <w:jc w:val="both"/>
      </w:pPr>
      <w:r>
        <w:rPr>
          <w:rFonts w:ascii="Times New Roman"/>
          <w:b w:val="false"/>
          <w:i w:val="false"/>
          <w:color w:val="000000"/>
          <w:sz w:val="28"/>
        </w:rPr>
        <w:t>
      s. Топлива-заменители гидразина, а именно 2-диметиламиноэтилазид (CAS 86147-04-8).</w:t>
      </w:r>
    </w:p>
    <w:bookmarkEnd w:id="382"/>
    <w:bookmarkStart w:name="z392" w:id="383"/>
    <w:p>
      <w:pPr>
        <w:spacing w:after="0"/>
        <w:ind w:left="0"/>
        <w:jc w:val="both"/>
      </w:pPr>
      <w:r>
        <w:rPr>
          <w:rFonts w:ascii="Times New Roman"/>
          <w:b w:val="false"/>
          <w:i w:val="false"/>
          <w:color w:val="000000"/>
          <w:sz w:val="28"/>
        </w:rPr>
        <w:t>
      t. полибутадиен-акриловая кислота-акрилонитрил (PBAN) (CAS 25265-19-4 CAS 68891-50-9).</w:t>
      </w:r>
    </w:p>
    <w:bookmarkEnd w:id="383"/>
    <w:bookmarkStart w:name="z393" w:id="384"/>
    <w:p>
      <w:pPr>
        <w:spacing w:after="0"/>
        <w:ind w:left="0"/>
        <w:jc w:val="both"/>
      </w:pPr>
      <w:r>
        <w:rPr>
          <w:rFonts w:ascii="Times New Roman"/>
          <w:b w:val="false"/>
          <w:i w:val="false"/>
          <w:color w:val="000000"/>
          <w:sz w:val="28"/>
        </w:rPr>
        <w:t xml:space="preserve">
      Примечание: Касательно ракетного топлива и его химических составляющих, не описанных в пункте 1С111, см. Военный Список. </w:t>
      </w:r>
    </w:p>
    <w:bookmarkEnd w:id="384"/>
    <w:bookmarkStart w:name="z394" w:id="385"/>
    <w:p>
      <w:pPr>
        <w:spacing w:after="0"/>
        <w:ind w:left="0"/>
        <w:jc w:val="both"/>
      </w:pPr>
      <w:r>
        <w:rPr>
          <w:rFonts w:ascii="Times New Roman"/>
          <w:b w:val="false"/>
          <w:i w:val="false"/>
          <w:color w:val="000000"/>
          <w:sz w:val="28"/>
        </w:rPr>
        <w:t xml:space="preserve">
      1С111 а. 1.       7603 10 000 0 </w:t>
      </w:r>
    </w:p>
    <w:bookmarkEnd w:id="385"/>
    <w:bookmarkStart w:name="z395" w:id="386"/>
    <w:p>
      <w:pPr>
        <w:spacing w:after="0"/>
        <w:ind w:left="0"/>
        <w:jc w:val="both"/>
      </w:pPr>
      <w:r>
        <w:rPr>
          <w:rFonts w:ascii="Times New Roman"/>
          <w:b w:val="false"/>
          <w:i w:val="false"/>
          <w:color w:val="000000"/>
          <w:sz w:val="28"/>
        </w:rPr>
        <w:t xml:space="preserve">
      1С111 а. 2. а       8109 20 000 0 </w:t>
      </w:r>
    </w:p>
    <w:bookmarkEnd w:id="386"/>
    <w:bookmarkStart w:name="z396" w:id="387"/>
    <w:p>
      <w:pPr>
        <w:spacing w:after="0"/>
        <w:ind w:left="0"/>
        <w:jc w:val="both"/>
      </w:pPr>
      <w:r>
        <w:rPr>
          <w:rFonts w:ascii="Times New Roman"/>
          <w:b w:val="false"/>
          <w:i w:val="false"/>
          <w:color w:val="000000"/>
          <w:sz w:val="28"/>
        </w:rPr>
        <w:t xml:space="preserve">
      1С111 а. 2. b       8112 12 000 0 </w:t>
      </w:r>
    </w:p>
    <w:bookmarkEnd w:id="387"/>
    <w:bookmarkStart w:name="z397" w:id="388"/>
    <w:p>
      <w:pPr>
        <w:spacing w:after="0"/>
        <w:ind w:left="0"/>
        <w:jc w:val="both"/>
      </w:pPr>
      <w:r>
        <w:rPr>
          <w:rFonts w:ascii="Times New Roman"/>
          <w:b w:val="false"/>
          <w:i w:val="false"/>
          <w:color w:val="000000"/>
          <w:sz w:val="28"/>
        </w:rPr>
        <w:t xml:space="preserve">
      1С111 а. 2. С       8104 30 000 0 </w:t>
      </w:r>
    </w:p>
    <w:bookmarkEnd w:id="388"/>
    <w:bookmarkStart w:name="z398" w:id="389"/>
    <w:p>
      <w:pPr>
        <w:spacing w:after="0"/>
        <w:ind w:left="0"/>
        <w:jc w:val="both"/>
      </w:pPr>
      <w:r>
        <w:rPr>
          <w:rFonts w:ascii="Times New Roman"/>
          <w:b w:val="false"/>
          <w:i w:val="false"/>
          <w:color w:val="000000"/>
          <w:sz w:val="28"/>
        </w:rPr>
        <w:t xml:space="preserve">
      1С111 а. 2. d       2804 50 100 0 </w:t>
      </w:r>
    </w:p>
    <w:bookmarkEnd w:id="389"/>
    <w:bookmarkStart w:name="z399" w:id="390"/>
    <w:p>
      <w:pPr>
        <w:spacing w:after="0"/>
        <w:ind w:left="0"/>
        <w:jc w:val="both"/>
      </w:pPr>
      <w:r>
        <w:rPr>
          <w:rFonts w:ascii="Times New Roman"/>
          <w:b w:val="false"/>
          <w:i w:val="false"/>
          <w:color w:val="000000"/>
          <w:sz w:val="28"/>
        </w:rPr>
        <w:t xml:space="preserve">
      8112 12 000 0 </w:t>
      </w:r>
    </w:p>
    <w:bookmarkEnd w:id="390"/>
    <w:bookmarkStart w:name="z400" w:id="391"/>
    <w:p>
      <w:pPr>
        <w:spacing w:after="0"/>
        <w:ind w:left="0"/>
        <w:jc w:val="both"/>
      </w:pPr>
      <w:r>
        <w:rPr>
          <w:rFonts w:ascii="Times New Roman"/>
          <w:b w:val="false"/>
          <w:i w:val="false"/>
          <w:color w:val="000000"/>
          <w:sz w:val="28"/>
        </w:rPr>
        <w:t xml:space="preserve">
      8104 30 000 0 </w:t>
      </w:r>
    </w:p>
    <w:bookmarkEnd w:id="391"/>
    <w:bookmarkStart w:name="z401" w:id="392"/>
    <w:p>
      <w:pPr>
        <w:spacing w:after="0"/>
        <w:ind w:left="0"/>
        <w:jc w:val="both"/>
      </w:pPr>
      <w:r>
        <w:rPr>
          <w:rFonts w:ascii="Times New Roman"/>
          <w:b w:val="false"/>
          <w:i w:val="false"/>
          <w:color w:val="000000"/>
          <w:sz w:val="28"/>
        </w:rPr>
        <w:t xml:space="preserve">
      8109 20 000 0 </w:t>
      </w:r>
    </w:p>
    <w:bookmarkEnd w:id="392"/>
    <w:bookmarkStart w:name="z402" w:id="393"/>
    <w:p>
      <w:pPr>
        <w:spacing w:after="0"/>
        <w:ind w:left="0"/>
        <w:jc w:val="both"/>
      </w:pPr>
      <w:r>
        <w:rPr>
          <w:rFonts w:ascii="Times New Roman"/>
          <w:b w:val="false"/>
          <w:i w:val="false"/>
          <w:color w:val="000000"/>
          <w:sz w:val="28"/>
        </w:rPr>
        <w:t xml:space="preserve">
      1С111 а. 3.       2811 29 300 0 </w:t>
      </w:r>
    </w:p>
    <w:bookmarkEnd w:id="393"/>
    <w:bookmarkStart w:name="z403" w:id="394"/>
    <w:p>
      <w:pPr>
        <w:spacing w:after="0"/>
        <w:ind w:left="0"/>
        <w:jc w:val="both"/>
      </w:pPr>
      <w:r>
        <w:rPr>
          <w:rFonts w:ascii="Times New Roman"/>
          <w:b w:val="false"/>
          <w:i w:val="false"/>
          <w:color w:val="000000"/>
          <w:sz w:val="28"/>
        </w:rPr>
        <w:t xml:space="preserve">
      1C111 b. 1.       4002 20 000 0 </w:t>
      </w:r>
    </w:p>
    <w:bookmarkEnd w:id="394"/>
    <w:bookmarkStart w:name="z404" w:id="395"/>
    <w:p>
      <w:pPr>
        <w:spacing w:after="0"/>
        <w:ind w:left="0"/>
        <w:jc w:val="both"/>
      </w:pPr>
      <w:r>
        <w:rPr>
          <w:rFonts w:ascii="Times New Roman"/>
          <w:b w:val="false"/>
          <w:i w:val="false"/>
          <w:color w:val="000000"/>
          <w:sz w:val="28"/>
        </w:rPr>
        <w:t xml:space="preserve">
      1С111 b. 2.       4002 20 000 0 </w:t>
      </w:r>
    </w:p>
    <w:bookmarkEnd w:id="395"/>
    <w:bookmarkStart w:name="z405" w:id="396"/>
    <w:p>
      <w:pPr>
        <w:spacing w:after="0"/>
        <w:ind w:left="0"/>
        <w:jc w:val="both"/>
      </w:pPr>
      <w:r>
        <w:rPr>
          <w:rFonts w:ascii="Times New Roman"/>
          <w:b w:val="false"/>
          <w:i w:val="false"/>
          <w:color w:val="000000"/>
          <w:sz w:val="28"/>
        </w:rPr>
        <w:t xml:space="preserve">
      1С111 b. 3.       4002 20 000 0 </w:t>
      </w:r>
    </w:p>
    <w:bookmarkEnd w:id="396"/>
    <w:bookmarkStart w:name="z406" w:id="397"/>
    <w:p>
      <w:pPr>
        <w:spacing w:after="0"/>
        <w:ind w:left="0"/>
        <w:jc w:val="both"/>
      </w:pPr>
      <w:r>
        <w:rPr>
          <w:rFonts w:ascii="Times New Roman"/>
          <w:b w:val="false"/>
          <w:i w:val="false"/>
          <w:color w:val="000000"/>
          <w:sz w:val="28"/>
        </w:rPr>
        <w:t xml:space="preserve">
      1С111 b. 4.       4002 59 000 0 </w:t>
      </w:r>
    </w:p>
    <w:bookmarkEnd w:id="397"/>
    <w:bookmarkStart w:name="z407" w:id="398"/>
    <w:p>
      <w:pPr>
        <w:spacing w:after="0"/>
        <w:ind w:left="0"/>
        <w:jc w:val="both"/>
      </w:pPr>
      <w:r>
        <w:rPr>
          <w:rFonts w:ascii="Times New Roman"/>
          <w:b w:val="false"/>
          <w:i w:val="false"/>
          <w:color w:val="000000"/>
          <w:sz w:val="28"/>
        </w:rPr>
        <w:t xml:space="preserve">
      1C111 c. 1.       2905 59 980 0 </w:t>
      </w:r>
    </w:p>
    <w:bookmarkEnd w:id="398"/>
    <w:bookmarkStart w:name="z408" w:id="399"/>
    <w:p>
      <w:pPr>
        <w:spacing w:after="0"/>
        <w:ind w:left="0"/>
        <w:jc w:val="both"/>
      </w:pPr>
      <w:r>
        <w:rPr>
          <w:rFonts w:ascii="Times New Roman"/>
          <w:b w:val="false"/>
          <w:i w:val="false"/>
          <w:color w:val="000000"/>
          <w:sz w:val="28"/>
        </w:rPr>
        <w:t xml:space="preserve">
      1C111 c. 2.       2905 59 </w:t>
      </w:r>
    </w:p>
    <w:bookmarkEnd w:id="399"/>
    <w:bookmarkStart w:name="z409" w:id="400"/>
    <w:p>
      <w:pPr>
        <w:spacing w:after="0"/>
        <w:ind w:left="0"/>
        <w:jc w:val="both"/>
      </w:pPr>
      <w:r>
        <w:rPr>
          <w:rFonts w:ascii="Times New Roman"/>
          <w:b w:val="false"/>
          <w:i w:val="false"/>
          <w:color w:val="000000"/>
          <w:sz w:val="28"/>
        </w:rPr>
        <w:t xml:space="preserve">
      1C111 c. 3.       2921 44 000 0 </w:t>
      </w:r>
    </w:p>
    <w:bookmarkEnd w:id="400"/>
    <w:bookmarkStart w:name="z410" w:id="401"/>
    <w:p>
      <w:pPr>
        <w:spacing w:after="0"/>
        <w:ind w:left="0"/>
        <w:jc w:val="both"/>
      </w:pPr>
      <w:r>
        <w:rPr>
          <w:rFonts w:ascii="Times New Roman"/>
          <w:b w:val="false"/>
          <w:i w:val="false"/>
          <w:color w:val="000000"/>
          <w:sz w:val="28"/>
        </w:rPr>
        <w:t xml:space="preserve">
      1C111 c. 4.       2905 59 990 0 </w:t>
      </w:r>
    </w:p>
    <w:bookmarkEnd w:id="401"/>
    <w:bookmarkStart w:name="z411" w:id="402"/>
    <w:p>
      <w:pPr>
        <w:spacing w:after="0"/>
        <w:ind w:left="0"/>
        <w:jc w:val="both"/>
      </w:pPr>
      <w:r>
        <w:rPr>
          <w:rFonts w:ascii="Times New Roman"/>
          <w:b w:val="false"/>
          <w:i w:val="false"/>
          <w:color w:val="000000"/>
          <w:sz w:val="28"/>
        </w:rPr>
        <w:t xml:space="preserve">
      1C111 c. 5.       2905 59 980 0 </w:t>
      </w:r>
    </w:p>
    <w:bookmarkEnd w:id="402"/>
    <w:bookmarkStart w:name="z412" w:id="403"/>
    <w:p>
      <w:pPr>
        <w:spacing w:after="0"/>
        <w:ind w:left="0"/>
        <w:jc w:val="both"/>
      </w:pPr>
      <w:r>
        <w:rPr>
          <w:rFonts w:ascii="Times New Roman"/>
          <w:b w:val="false"/>
          <w:i w:val="false"/>
          <w:color w:val="000000"/>
          <w:sz w:val="28"/>
        </w:rPr>
        <w:t>
      1C111 c. 6.       2931 10</w:t>
      </w:r>
    </w:p>
    <w:bookmarkEnd w:id="403"/>
    <w:bookmarkStart w:name="z413" w:id="404"/>
    <w:p>
      <w:pPr>
        <w:spacing w:after="0"/>
        <w:ind w:left="0"/>
        <w:jc w:val="both"/>
      </w:pPr>
      <w:r>
        <w:rPr>
          <w:rFonts w:ascii="Times New Roman"/>
          <w:b w:val="false"/>
          <w:i w:val="false"/>
          <w:color w:val="000000"/>
          <w:sz w:val="28"/>
        </w:rPr>
        <w:t>
                   2931 20";</w:t>
      </w:r>
    </w:p>
    <w:bookmarkEnd w:id="404"/>
    <w:bookmarkStart w:name="z414" w:id="405"/>
    <w:p>
      <w:pPr>
        <w:spacing w:after="0"/>
        <w:ind w:left="0"/>
        <w:jc w:val="both"/>
      </w:pPr>
      <w:r>
        <w:rPr>
          <w:rFonts w:ascii="Times New Roman"/>
          <w:b w:val="false"/>
          <w:i w:val="false"/>
          <w:color w:val="000000"/>
          <w:sz w:val="28"/>
        </w:rPr>
        <w:t>
      в подразделе "Категория 1- Материалы, химикаты, микроорганизмы" и "токсины":</w:t>
      </w:r>
    </w:p>
    <w:bookmarkEnd w:id="405"/>
    <w:bookmarkStart w:name="z415" w:id="406"/>
    <w:p>
      <w:pPr>
        <w:spacing w:after="0"/>
        <w:ind w:left="0"/>
        <w:jc w:val="both"/>
      </w:pPr>
      <w:r>
        <w:rPr>
          <w:rFonts w:ascii="Times New Roman"/>
          <w:b w:val="false"/>
          <w:i w:val="false"/>
          <w:color w:val="000000"/>
          <w:sz w:val="28"/>
        </w:rPr>
        <w:t>
      параграф "1С материалы, такие, как":</w:t>
      </w:r>
    </w:p>
    <w:bookmarkEnd w:id="406"/>
    <w:bookmarkStart w:name="z416" w:id="407"/>
    <w:p>
      <w:pPr>
        <w:spacing w:after="0"/>
        <w:ind w:left="0"/>
        <w:jc w:val="both"/>
      </w:pPr>
      <w:r>
        <w:rPr>
          <w:rFonts w:ascii="Times New Roman"/>
          <w:b w:val="false"/>
          <w:i w:val="false"/>
          <w:color w:val="000000"/>
          <w:sz w:val="28"/>
        </w:rPr>
        <w:t>
      часть 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 из нижеперечисленного" дополнить пунктом 64 следующего содержания:</w:t>
      </w:r>
    </w:p>
    <w:bookmarkEnd w:id="407"/>
    <w:bookmarkStart w:name="z417" w:id="408"/>
    <w:p>
      <w:pPr>
        <w:spacing w:after="0"/>
        <w:ind w:left="0"/>
        <w:jc w:val="both"/>
      </w:pPr>
      <w:r>
        <w:rPr>
          <w:rFonts w:ascii="Times New Roman"/>
          <w:b w:val="false"/>
          <w:i w:val="false"/>
          <w:color w:val="000000"/>
          <w:sz w:val="28"/>
        </w:rPr>
        <w:t>
      "64. Диэтиламин (109-89-7).";</w:t>
      </w:r>
    </w:p>
    <w:bookmarkEnd w:id="408"/>
    <w:bookmarkStart w:name="z418" w:id="409"/>
    <w:p>
      <w:pPr>
        <w:spacing w:after="0"/>
        <w:ind w:left="0"/>
        <w:jc w:val="both"/>
      </w:pPr>
      <w:r>
        <w:rPr>
          <w:rFonts w:ascii="Times New Roman"/>
          <w:b w:val="false"/>
          <w:i w:val="false"/>
          <w:color w:val="000000"/>
          <w:sz w:val="28"/>
        </w:rPr>
        <w:t>
      в подразделе "Категория 1- Материалы, химикаты, микроорганизмы" и "токсины":</w:t>
      </w:r>
    </w:p>
    <w:bookmarkEnd w:id="409"/>
    <w:bookmarkStart w:name="z419" w:id="410"/>
    <w:p>
      <w:pPr>
        <w:spacing w:after="0"/>
        <w:ind w:left="0"/>
        <w:jc w:val="both"/>
      </w:pPr>
      <w:r>
        <w:rPr>
          <w:rFonts w:ascii="Times New Roman"/>
          <w:b w:val="false"/>
          <w:i w:val="false"/>
          <w:color w:val="000000"/>
          <w:sz w:val="28"/>
        </w:rPr>
        <w:t>
      параграф "1С материалы, такие, как":</w:t>
      </w:r>
    </w:p>
    <w:bookmarkEnd w:id="410"/>
    <w:bookmarkStart w:name="z420" w:id="411"/>
    <w:p>
      <w:pPr>
        <w:spacing w:after="0"/>
        <w:ind w:left="0"/>
        <w:jc w:val="both"/>
      </w:pPr>
      <w:r>
        <w:rPr>
          <w:rFonts w:ascii="Times New Roman"/>
          <w:b w:val="false"/>
          <w:i w:val="false"/>
          <w:color w:val="000000"/>
          <w:sz w:val="28"/>
        </w:rPr>
        <w:t>
      часть 1С351 изложить в следущей редакции:</w:t>
      </w:r>
    </w:p>
    <w:bookmarkEnd w:id="411"/>
    <w:bookmarkStart w:name="z421" w:id="412"/>
    <w:p>
      <w:pPr>
        <w:spacing w:after="0"/>
        <w:ind w:left="0"/>
        <w:jc w:val="both"/>
      </w:pPr>
      <w:r>
        <w:rPr>
          <w:rFonts w:ascii="Times New Roman"/>
          <w:b w:val="false"/>
          <w:i w:val="false"/>
          <w:color w:val="000000"/>
          <w:sz w:val="28"/>
        </w:rPr>
        <w:t xml:space="preserve">
      "1С351 Патогены, опасные для человека и животных, зоонозы и токсины, такие как: </w:t>
      </w:r>
    </w:p>
    <w:bookmarkEnd w:id="412"/>
    <w:bookmarkStart w:name="z422" w:id="413"/>
    <w:p>
      <w:pPr>
        <w:spacing w:after="0"/>
        <w:ind w:left="0"/>
        <w:jc w:val="both"/>
      </w:pPr>
      <w:r>
        <w:rPr>
          <w:rFonts w:ascii="Times New Roman"/>
          <w:b w:val="false"/>
          <w:i w:val="false"/>
          <w:color w:val="000000"/>
          <w:sz w:val="28"/>
        </w:rPr>
        <w:t xml:space="preserve">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такие как: </w:t>
      </w:r>
    </w:p>
    <w:bookmarkEnd w:id="413"/>
    <w:bookmarkStart w:name="z423" w:id="414"/>
    <w:p>
      <w:pPr>
        <w:spacing w:after="0"/>
        <w:ind w:left="0"/>
        <w:jc w:val="both"/>
      </w:pPr>
      <w:r>
        <w:rPr>
          <w:rFonts w:ascii="Times New Roman"/>
          <w:b w:val="false"/>
          <w:i w:val="false"/>
          <w:color w:val="000000"/>
          <w:sz w:val="28"/>
        </w:rPr>
        <w:t xml:space="preserve">
      1. Лихорадка Чикунгунья (Chikungunya virus). </w:t>
      </w:r>
    </w:p>
    <w:bookmarkEnd w:id="414"/>
    <w:bookmarkStart w:name="z424" w:id="415"/>
    <w:p>
      <w:pPr>
        <w:spacing w:after="0"/>
        <w:ind w:left="0"/>
        <w:jc w:val="both"/>
      </w:pPr>
      <w:r>
        <w:rPr>
          <w:rFonts w:ascii="Times New Roman"/>
          <w:b w:val="false"/>
          <w:i w:val="false"/>
          <w:color w:val="000000"/>
          <w:sz w:val="28"/>
        </w:rPr>
        <w:t xml:space="preserve">
      2. Вирус Крымской-Конго геморрагической лихорадки (Crimean-Congo haemorrhagic fever virus). </w:t>
      </w:r>
    </w:p>
    <w:bookmarkEnd w:id="415"/>
    <w:bookmarkStart w:name="z425" w:id="416"/>
    <w:p>
      <w:pPr>
        <w:spacing w:after="0"/>
        <w:ind w:left="0"/>
        <w:jc w:val="both"/>
      </w:pPr>
      <w:r>
        <w:rPr>
          <w:rFonts w:ascii="Times New Roman"/>
          <w:b w:val="false"/>
          <w:i w:val="false"/>
          <w:color w:val="000000"/>
          <w:sz w:val="28"/>
        </w:rPr>
        <w:t xml:space="preserve">
      3. Вирус Денге (virus Dengue). </w:t>
      </w:r>
    </w:p>
    <w:bookmarkEnd w:id="416"/>
    <w:bookmarkStart w:name="z426" w:id="417"/>
    <w:p>
      <w:pPr>
        <w:spacing w:after="0"/>
        <w:ind w:left="0"/>
        <w:jc w:val="both"/>
      </w:pPr>
      <w:r>
        <w:rPr>
          <w:rFonts w:ascii="Times New Roman"/>
          <w:b w:val="false"/>
          <w:i w:val="false"/>
          <w:color w:val="000000"/>
          <w:sz w:val="28"/>
        </w:rPr>
        <w:t xml:space="preserve">
      4. Возбудитель восточного американского энцефаломиелита лошадей (Eastern equine encephalitis virus). </w:t>
      </w:r>
    </w:p>
    <w:bookmarkEnd w:id="417"/>
    <w:bookmarkStart w:name="z427" w:id="418"/>
    <w:p>
      <w:pPr>
        <w:spacing w:after="0"/>
        <w:ind w:left="0"/>
        <w:jc w:val="both"/>
      </w:pPr>
      <w:r>
        <w:rPr>
          <w:rFonts w:ascii="Times New Roman"/>
          <w:b w:val="false"/>
          <w:i w:val="false"/>
          <w:color w:val="000000"/>
          <w:sz w:val="28"/>
        </w:rPr>
        <w:t xml:space="preserve">
      5. Эболавирус: все представители рода эболавирусов (Ebolavirus); </w:t>
      </w:r>
    </w:p>
    <w:bookmarkEnd w:id="418"/>
    <w:bookmarkStart w:name="z428" w:id="419"/>
    <w:p>
      <w:pPr>
        <w:spacing w:after="0"/>
        <w:ind w:left="0"/>
        <w:jc w:val="both"/>
      </w:pPr>
      <w:r>
        <w:rPr>
          <w:rFonts w:ascii="Times New Roman"/>
          <w:b w:val="false"/>
          <w:i w:val="false"/>
          <w:color w:val="000000"/>
          <w:sz w:val="28"/>
        </w:rPr>
        <w:t xml:space="preserve">
      6. Геморрагическая лихорадка с почечным синдромом (Хантаан) (Hantaan virus). </w:t>
      </w:r>
    </w:p>
    <w:bookmarkEnd w:id="419"/>
    <w:bookmarkStart w:name="z429" w:id="420"/>
    <w:p>
      <w:pPr>
        <w:spacing w:after="0"/>
        <w:ind w:left="0"/>
        <w:jc w:val="both"/>
      </w:pPr>
      <w:r>
        <w:rPr>
          <w:rFonts w:ascii="Times New Roman"/>
          <w:b w:val="false"/>
          <w:i w:val="false"/>
          <w:color w:val="000000"/>
          <w:sz w:val="28"/>
        </w:rPr>
        <w:t xml:space="preserve">
      7. Аргентинская геморрагическая лихорадка (Хунин) (Junin virus); </w:t>
      </w:r>
    </w:p>
    <w:bookmarkEnd w:id="420"/>
    <w:bookmarkStart w:name="z430" w:id="421"/>
    <w:p>
      <w:pPr>
        <w:spacing w:after="0"/>
        <w:ind w:left="0"/>
        <w:jc w:val="both"/>
      </w:pPr>
      <w:r>
        <w:rPr>
          <w:rFonts w:ascii="Times New Roman"/>
          <w:b w:val="false"/>
          <w:i w:val="false"/>
          <w:color w:val="000000"/>
          <w:sz w:val="28"/>
        </w:rPr>
        <w:t>
      8. Вирус Ласса (Lassa virus).</w:t>
      </w:r>
    </w:p>
    <w:bookmarkEnd w:id="421"/>
    <w:bookmarkStart w:name="z431" w:id="422"/>
    <w:p>
      <w:pPr>
        <w:spacing w:after="0"/>
        <w:ind w:left="0"/>
        <w:jc w:val="both"/>
      </w:pPr>
      <w:r>
        <w:rPr>
          <w:rFonts w:ascii="Times New Roman"/>
          <w:b w:val="false"/>
          <w:i w:val="false"/>
          <w:color w:val="000000"/>
          <w:sz w:val="28"/>
        </w:rPr>
        <w:t>
      9. Возбудитель лимфоцитарного хориоменингита (Lymphocytic choriomeningitis virus).</w:t>
      </w:r>
    </w:p>
    <w:bookmarkEnd w:id="422"/>
    <w:bookmarkStart w:name="z432" w:id="423"/>
    <w:p>
      <w:pPr>
        <w:spacing w:after="0"/>
        <w:ind w:left="0"/>
        <w:jc w:val="both"/>
      </w:pPr>
      <w:r>
        <w:rPr>
          <w:rFonts w:ascii="Times New Roman"/>
          <w:b w:val="false"/>
          <w:i w:val="false"/>
          <w:color w:val="000000"/>
          <w:sz w:val="28"/>
        </w:rPr>
        <w:t xml:space="preserve">
      10. Боливийская геморрагическая лихорадка (Мачупо) (Machupo virus). </w:t>
      </w:r>
    </w:p>
    <w:bookmarkEnd w:id="423"/>
    <w:bookmarkStart w:name="z433" w:id="424"/>
    <w:p>
      <w:pPr>
        <w:spacing w:after="0"/>
        <w:ind w:left="0"/>
        <w:jc w:val="both"/>
      </w:pPr>
      <w:r>
        <w:rPr>
          <w:rFonts w:ascii="Times New Roman"/>
          <w:b w:val="false"/>
          <w:i w:val="false"/>
          <w:color w:val="000000"/>
          <w:sz w:val="28"/>
        </w:rPr>
        <w:t xml:space="preserve">
      11. Марбургвирус (Marburgvirus): все представители рода марбургвирусов. </w:t>
      </w:r>
    </w:p>
    <w:bookmarkEnd w:id="424"/>
    <w:bookmarkStart w:name="z434" w:id="425"/>
    <w:p>
      <w:pPr>
        <w:spacing w:after="0"/>
        <w:ind w:left="0"/>
        <w:jc w:val="both"/>
      </w:pPr>
      <w:r>
        <w:rPr>
          <w:rFonts w:ascii="Times New Roman"/>
          <w:b w:val="false"/>
          <w:i w:val="false"/>
          <w:color w:val="000000"/>
          <w:sz w:val="28"/>
        </w:rPr>
        <w:t>
      12. Вирус оспы обезьян (Monkey pox virus).</w:t>
      </w:r>
    </w:p>
    <w:bookmarkEnd w:id="425"/>
    <w:bookmarkStart w:name="z435" w:id="426"/>
    <w:p>
      <w:pPr>
        <w:spacing w:after="0"/>
        <w:ind w:left="0"/>
        <w:jc w:val="both"/>
      </w:pPr>
      <w:r>
        <w:rPr>
          <w:rFonts w:ascii="Times New Roman"/>
          <w:b w:val="false"/>
          <w:i w:val="false"/>
          <w:color w:val="000000"/>
          <w:sz w:val="28"/>
        </w:rPr>
        <w:t xml:space="preserve">
      13. Возбудитель лихорадки долины Рифт (Rift Valley fever virus). </w:t>
      </w:r>
    </w:p>
    <w:bookmarkEnd w:id="426"/>
    <w:bookmarkStart w:name="z436" w:id="427"/>
    <w:p>
      <w:pPr>
        <w:spacing w:after="0"/>
        <w:ind w:left="0"/>
        <w:jc w:val="both"/>
      </w:pPr>
      <w:r>
        <w:rPr>
          <w:rFonts w:ascii="Times New Roman"/>
          <w:b w:val="false"/>
          <w:i w:val="false"/>
          <w:color w:val="000000"/>
          <w:sz w:val="28"/>
        </w:rPr>
        <w:t>
      14. Вирус клещевого энцефалита (дальневосточный подтип) (Tick-borne encephalitis virus).</w:t>
      </w:r>
    </w:p>
    <w:bookmarkEnd w:id="427"/>
    <w:bookmarkStart w:name="z437" w:id="428"/>
    <w:p>
      <w:pPr>
        <w:spacing w:after="0"/>
        <w:ind w:left="0"/>
        <w:jc w:val="both"/>
      </w:pPr>
      <w:r>
        <w:rPr>
          <w:rFonts w:ascii="Times New Roman"/>
          <w:b w:val="false"/>
          <w:i w:val="false"/>
          <w:color w:val="000000"/>
          <w:sz w:val="28"/>
        </w:rPr>
        <w:t>
      15. Возбудитель натуральной оспы (Variola virus).</w:t>
      </w:r>
    </w:p>
    <w:bookmarkEnd w:id="428"/>
    <w:bookmarkStart w:name="z438" w:id="429"/>
    <w:p>
      <w:pPr>
        <w:spacing w:after="0"/>
        <w:ind w:left="0"/>
        <w:jc w:val="both"/>
      </w:pPr>
      <w:r>
        <w:rPr>
          <w:rFonts w:ascii="Times New Roman"/>
          <w:b w:val="false"/>
          <w:i w:val="false"/>
          <w:color w:val="000000"/>
          <w:sz w:val="28"/>
        </w:rPr>
        <w:t>
      16. Возбудитель венесуэльского энцефаломиелита лошадей (Venezuelan equine encephalitis virus).</w:t>
      </w:r>
    </w:p>
    <w:bookmarkEnd w:id="429"/>
    <w:bookmarkStart w:name="z439" w:id="430"/>
    <w:p>
      <w:pPr>
        <w:spacing w:after="0"/>
        <w:ind w:left="0"/>
        <w:jc w:val="both"/>
      </w:pPr>
      <w:r>
        <w:rPr>
          <w:rFonts w:ascii="Times New Roman"/>
          <w:b w:val="false"/>
          <w:i w:val="false"/>
          <w:color w:val="000000"/>
          <w:sz w:val="28"/>
        </w:rPr>
        <w:t>
      17. Возбудитель западного американского энцефаломиелита лошадей (Western equine encephalitis virus).</w:t>
      </w:r>
    </w:p>
    <w:bookmarkEnd w:id="430"/>
    <w:bookmarkStart w:name="z440" w:id="431"/>
    <w:p>
      <w:pPr>
        <w:spacing w:after="0"/>
        <w:ind w:left="0"/>
        <w:jc w:val="both"/>
      </w:pPr>
      <w:r>
        <w:rPr>
          <w:rFonts w:ascii="Times New Roman"/>
          <w:b w:val="false"/>
          <w:i w:val="false"/>
          <w:color w:val="000000"/>
          <w:sz w:val="28"/>
        </w:rPr>
        <w:t>
      18. Возбудитель белой оспы.</w:t>
      </w:r>
    </w:p>
    <w:bookmarkEnd w:id="431"/>
    <w:bookmarkStart w:name="z441" w:id="432"/>
    <w:p>
      <w:pPr>
        <w:spacing w:after="0"/>
        <w:ind w:left="0"/>
        <w:jc w:val="both"/>
      </w:pPr>
      <w:r>
        <w:rPr>
          <w:rFonts w:ascii="Times New Roman"/>
          <w:b w:val="false"/>
          <w:i w:val="false"/>
          <w:color w:val="000000"/>
          <w:sz w:val="28"/>
        </w:rPr>
        <w:t xml:space="preserve">
      19. Возбудитель желтой лихорадки (Yellow fever virus). </w:t>
      </w:r>
    </w:p>
    <w:bookmarkEnd w:id="432"/>
    <w:bookmarkStart w:name="z442" w:id="433"/>
    <w:p>
      <w:pPr>
        <w:spacing w:after="0"/>
        <w:ind w:left="0"/>
        <w:jc w:val="both"/>
      </w:pPr>
      <w:r>
        <w:rPr>
          <w:rFonts w:ascii="Times New Roman"/>
          <w:b w:val="false"/>
          <w:i w:val="false"/>
          <w:color w:val="000000"/>
          <w:sz w:val="28"/>
        </w:rPr>
        <w:t>
      20. Возбудитель японского энцефалита (Japanese encephalitis virus).</w:t>
      </w:r>
    </w:p>
    <w:bookmarkEnd w:id="433"/>
    <w:bookmarkStart w:name="z443" w:id="434"/>
    <w:p>
      <w:pPr>
        <w:spacing w:after="0"/>
        <w:ind w:left="0"/>
        <w:jc w:val="both"/>
      </w:pPr>
      <w:r>
        <w:rPr>
          <w:rFonts w:ascii="Times New Roman"/>
          <w:b w:val="false"/>
          <w:i w:val="false"/>
          <w:color w:val="000000"/>
          <w:sz w:val="28"/>
        </w:rPr>
        <w:t>
      21. Вирус болезни кьяссанурского леса (Kyasanur Forest disease virus).</w:t>
      </w:r>
    </w:p>
    <w:bookmarkEnd w:id="434"/>
    <w:bookmarkStart w:name="z444" w:id="435"/>
    <w:p>
      <w:pPr>
        <w:spacing w:after="0"/>
        <w:ind w:left="0"/>
        <w:jc w:val="both"/>
      </w:pPr>
      <w:r>
        <w:rPr>
          <w:rFonts w:ascii="Times New Roman"/>
          <w:b w:val="false"/>
          <w:i w:val="false"/>
          <w:color w:val="000000"/>
          <w:sz w:val="28"/>
        </w:rPr>
        <w:t xml:space="preserve">
      22. Вирус Лупинг (Louping virus). </w:t>
      </w:r>
    </w:p>
    <w:bookmarkEnd w:id="435"/>
    <w:bookmarkStart w:name="z445" w:id="436"/>
    <w:p>
      <w:pPr>
        <w:spacing w:after="0"/>
        <w:ind w:left="0"/>
        <w:jc w:val="both"/>
      </w:pPr>
      <w:r>
        <w:rPr>
          <w:rFonts w:ascii="Times New Roman"/>
          <w:b w:val="false"/>
          <w:i w:val="false"/>
          <w:color w:val="000000"/>
          <w:sz w:val="28"/>
        </w:rPr>
        <w:t>
      23. Вирус энцефалита долины Муррея (Murray Valley encephalitis virus).</w:t>
      </w:r>
    </w:p>
    <w:bookmarkEnd w:id="436"/>
    <w:bookmarkStart w:name="z446" w:id="437"/>
    <w:p>
      <w:pPr>
        <w:spacing w:after="0"/>
        <w:ind w:left="0"/>
        <w:jc w:val="both"/>
      </w:pPr>
      <w:r>
        <w:rPr>
          <w:rFonts w:ascii="Times New Roman"/>
          <w:b w:val="false"/>
          <w:i w:val="false"/>
          <w:color w:val="000000"/>
          <w:sz w:val="28"/>
        </w:rPr>
        <w:t>
      24. Геморрагическая лихорадка Омск (Omsk haemorrhagic fever virus).</w:t>
      </w:r>
    </w:p>
    <w:bookmarkEnd w:id="437"/>
    <w:bookmarkStart w:name="z447" w:id="438"/>
    <w:p>
      <w:pPr>
        <w:spacing w:after="0"/>
        <w:ind w:left="0"/>
        <w:jc w:val="both"/>
      </w:pPr>
      <w:r>
        <w:rPr>
          <w:rFonts w:ascii="Times New Roman"/>
          <w:b w:val="false"/>
          <w:i w:val="false"/>
          <w:color w:val="000000"/>
          <w:sz w:val="28"/>
        </w:rPr>
        <w:t>
      25. Вирус Оропуче (Oropouche virus).</w:t>
      </w:r>
    </w:p>
    <w:bookmarkEnd w:id="438"/>
    <w:bookmarkStart w:name="z448" w:id="439"/>
    <w:p>
      <w:pPr>
        <w:spacing w:after="0"/>
        <w:ind w:left="0"/>
        <w:jc w:val="both"/>
      </w:pPr>
      <w:r>
        <w:rPr>
          <w:rFonts w:ascii="Times New Roman"/>
          <w:b w:val="false"/>
          <w:i w:val="false"/>
          <w:color w:val="000000"/>
          <w:sz w:val="28"/>
        </w:rPr>
        <w:t>
      26. Вирус Повассан (Powassan virus).</w:t>
      </w:r>
    </w:p>
    <w:bookmarkEnd w:id="439"/>
    <w:bookmarkStart w:name="z449" w:id="440"/>
    <w:p>
      <w:pPr>
        <w:spacing w:after="0"/>
        <w:ind w:left="0"/>
        <w:jc w:val="both"/>
      </w:pPr>
      <w:r>
        <w:rPr>
          <w:rFonts w:ascii="Times New Roman"/>
          <w:b w:val="false"/>
          <w:i w:val="false"/>
          <w:color w:val="000000"/>
          <w:sz w:val="28"/>
        </w:rPr>
        <w:t>
      27. Вирус Росио (Rocio virus).</w:t>
      </w:r>
    </w:p>
    <w:bookmarkEnd w:id="440"/>
    <w:bookmarkStart w:name="z450" w:id="441"/>
    <w:p>
      <w:pPr>
        <w:spacing w:after="0"/>
        <w:ind w:left="0"/>
        <w:jc w:val="both"/>
      </w:pPr>
      <w:r>
        <w:rPr>
          <w:rFonts w:ascii="Times New Roman"/>
          <w:b w:val="false"/>
          <w:i w:val="false"/>
          <w:color w:val="000000"/>
          <w:sz w:val="28"/>
        </w:rPr>
        <w:t>
      28. Вирус, вызывающий энцефалит Св. Льюиса (St Louis encephalitis virus).</w:t>
      </w:r>
    </w:p>
    <w:bookmarkEnd w:id="441"/>
    <w:bookmarkStart w:name="z451" w:id="442"/>
    <w:p>
      <w:pPr>
        <w:spacing w:after="0"/>
        <w:ind w:left="0"/>
        <w:jc w:val="both"/>
      </w:pPr>
      <w:r>
        <w:rPr>
          <w:rFonts w:ascii="Times New Roman"/>
          <w:b w:val="false"/>
          <w:i w:val="false"/>
          <w:color w:val="000000"/>
          <w:sz w:val="28"/>
        </w:rPr>
        <w:t xml:space="preserve">
      29. Вирус Хендра (Hendra virus) (Equine morbillivirus). </w:t>
      </w:r>
    </w:p>
    <w:bookmarkEnd w:id="442"/>
    <w:bookmarkStart w:name="z452" w:id="443"/>
    <w:p>
      <w:pPr>
        <w:spacing w:after="0"/>
        <w:ind w:left="0"/>
        <w:jc w:val="both"/>
      </w:pPr>
      <w:r>
        <w:rPr>
          <w:rFonts w:ascii="Times New Roman"/>
          <w:b w:val="false"/>
          <w:i w:val="false"/>
          <w:color w:val="000000"/>
          <w:sz w:val="28"/>
        </w:rPr>
        <w:t>
      30. Южно-африканская геморрагическая лихорадка Сабиа, Флексал и Гуанарито (Sabia virus, Flexal virus, Guanarito virus).</w:t>
      </w:r>
    </w:p>
    <w:bookmarkEnd w:id="443"/>
    <w:bookmarkStart w:name="z453" w:id="444"/>
    <w:p>
      <w:pPr>
        <w:spacing w:after="0"/>
        <w:ind w:left="0"/>
        <w:jc w:val="both"/>
      </w:pPr>
      <w:r>
        <w:rPr>
          <w:rFonts w:ascii="Times New Roman"/>
          <w:b w:val="false"/>
          <w:i w:val="false"/>
          <w:color w:val="000000"/>
          <w:sz w:val="28"/>
        </w:rPr>
        <w:t>
      31.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bookmarkEnd w:id="444"/>
    <w:bookmarkStart w:name="z454" w:id="445"/>
    <w:p>
      <w:pPr>
        <w:spacing w:after="0"/>
        <w:ind w:left="0"/>
        <w:jc w:val="both"/>
      </w:pPr>
      <w:r>
        <w:rPr>
          <w:rFonts w:ascii="Times New Roman"/>
          <w:b w:val="false"/>
          <w:i w:val="false"/>
          <w:color w:val="000000"/>
          <w:sz w:val="28"/>
        </w:rPr>
        <w:t>
      32. Вирус Нипах (Nipah virus).</w:t>
      </w:r>
    </w:p>
    <w:bookmarkEnd w:id="445"/>
    <w:bookmarkStart w:name="z455" w:id="446"/>
    <w:p>
      <w:pPr>
        <w:spacing w:after="0"/>
        <w:ind w:left="0"/>
        <w:jc w:val="both"/>
      </w:pPr>
      <w:r>
        <w:rPr>
          <w:rFonts w:ascii="Times New Roman"/>
          <w:b w:val="false"/>
          <w:i w:val="false"/>
          <w:color w:val="000000"/>
          <w:sz w:val="28"/>
        </w:rPr>
        <w:t>
      33. Вирус иммунодефицита человека (Human immunodeficiency virus).</w:t>
      </w:r>
    </w:p>
    <w:bookmarkEnd w:id="446"/>
    <w:bookmarkStart w:name="z456" w:id="447"/>
    <w:p>
      <w:pPr>
        <w:spacing w:after="0"/>
        <w:ind w:left="0"/>
        <w:jc w:val="both"/>
      </w:pPr>
      <w:r>
        <w:rPr>
          <w:rFonts w:ascii="Times New Roman"/>
          <w:b w:val="false"/>
          <w:i w:val="false"/>
          <w:color w:val="000000"/>
          <w:sz w:val="28"/>
        </w:rPr>
        <w:t>
      34. Вирус энцефалита Сент-луис (St. Louis encephalitis virus).</w:t>
      </w:r>
    </w:p>
    <w:bookmarkEnd w:id="447"/>
    <w:bookmarkStart w:name="z457" w:id="448"/>
    <w:p>
      <w:pPr>
        <w:spacing w:after="0"/>
        <w:ind w:left="0"/>
        <w:jc w:val="both"/>
      </w:pPr>
      <w:r>
        <w:rPr>
          <w:rFonts w:ascii="Times New Roman"/>
          <w:b w:val="false"/>
          <w:i w:val="false"/>
          <w:color w:val="000000"/>
          <w:sz w:val="28"/>
        </w:rPr>
        <w:t>
      35. Коронавирус тяжелого острого респираторного синдрома (коронавирус SARS).</w:t>
      </w:r>
    </w:p>
    <w:bookmarkEnd w:id="448"/>
    <w:bookmarkStart w:name="z458" w:id="449"/>
    <w:p>
      <w:pPr>
        <w:spacing w:after="0"/>
        <w:ind w:left="0"/>
        <w:jc w:val="both"/>
      </w:pPr>
      <w:r>
        <w:rPr>
          <w:rFonts w:ascii="Times New Roman"/>
          <w:b w:val="false"/>
          <w:i w:val="false"/>
          <w:color w:val="000000"/>
          <w:sz w:val="28"/>
        </w:rPr>
        <w:t>
      36. Реконструированный вирус группа 1918 г.;</w:t>
      </w:r>
    </w:p>
    <w:bookmarkEnd w:id="449"/>
    <w:bookmarkStart w:name="z459" w:id="450"/>
    <w:p>
      <w:pPr>
        <w:spacing w:after="0"/>
        <w:ind w:left="0"/>
        <w:jc w:val="both"/>
      </w:pPr>
      <w:r>
        <w:rPr>
          <w:rFonts w:ascii="Times New Roman"/>
          <w:b w:val="false"/>
          <w:i w:val="false"/>
          <w:color w:val="000000"/>
          <w:sz w:val="28"/>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 такие как:</w:t>
      </w:r>
    </w:p>
    <w:bookmarkEnd w:id="450"/>
    <w:bookmarkStart w:name="z460" w:id="451"/>
    <w:p>
      <w:pPr>
        <w:spacing w:after="0"/>
        <w:ind w:left="0"/>
        <w:jc w:val="both"/>
      </w:pPr>
      <w:r>
        <w:rPr>
          <w:rFonts w:ascii="Times New Roman"/>
          <w:b w:val="false"/>
          <w:i w:val="false"/>
          <w:color w:val="000000"/>
          <w:sz w:val="28"/>
        </w:rPr>
        <w:t xml:space="preserve">
      1. Коксиэлла бурнети (Coxiella bumetii). </w:t>
      </w:r>
    </w:p>
    <w:bookmarkEnd w:id="451"/>
    <w:bookmarkStart w:name="z461" w:id="452"/>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452"/>
    <w:bookmarkStart w:name="z462" w:id="453"/>
    <w:p>
      <w:pPr>
        <w:spacing w:after="0"/>
        <w:ind w:left="0"/>
        <w:jc w:val="both"/>
      </w:pPr>
      <w:r>
        <w:rPr>
          <w:rFonts w:ascii="Times New Roman"/>
          <w:b w:val="false"/>
          <w:i w:val="false"/>
          <w:color w:val="000000"/>
          <w:sz w:val="28"/>
        </w:rPr>
        <w:t xml:space="preserve">
      3. Риккетсия провачека (Rickettsia prowasecki). </w:t>
      </w:r>
    </w:p>
    <w:bookmarkEnd w:id="453"/>
    <w:bookmarkStart w:name="z463" w:id="454"/>
    <w:p>
      <w:pPr>
        <w:spacing w:after="0"/>
        <w:ind w:left="0"/>
        <w:jc w:val="both"/>
      </w:pPr>
      <w:r>
        <w:rPr>
          <w:rFonts w:ascii="Times New Roman"/>
          <w:b w:val="false"/>
          <w:i w:val="false"/>
          <w:color w:val="000000"/>
          <w:sz w:val="28"/>
        </w:rPr>
        <w:t>
      4. Риккетсия риккетсии (Rickettsia rickettsii).</w:t>
      </w:r>
    </w:p>
    <w:bookmarkEnd w:id="454"/>
    <w:bookmarkStart w:name="z464" w:id="455"/>
    <w:p>
      <w:pPr>
        <w:spacing w:after="0"/>
        <w:ind w:left="0"/>
        <w:jc w:val="both"/>
      </w:pPr>
      <w:r>
        <w:rPr>
          <w:rFonts w:ascii="Times New Roman"/>
          <w:b w:val="false"/>
          <w:i w:val="false"/>
          <w:color w:val="000000"/>
          <w:sz w:val="28"/>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такие как:</w:t>
      </w:r>
    </w:p>
    <w:bookmarkEnd w:id="455"/>
    <w:bookmarkStart w:name="z465" w:id="456"/>
    <w:p>
      <w:pPr>
        <w:spacing w:after="0"/>
        <w:ind w:left="0"/>
        <w:jc w:val="both"/>
      </w:pPr>
      <w:r>
        <w:rPr>
          <w:rFonts w:ascii="Times New Roman"/>
          <w:b w:val="false"/>
          <w:i w:val="false"/>
          <w:color w:val="000000"/>
          <w:sz w:val="28"/>
        </w:rPr>
        <w:t xml:space="preserve">
      1. Бацилус антррацис (Bacillus anthracis). </w:t>
      </w:r>
    </w:p>
    <w:bookmarkEnd w:id="456"/>
    <w:bookmarkStart w:name="z466" w:id="457"/>
    <w:p>
      <w:pPr>
        <w:spacing w:after="0"/>
        <w:ind w:left="0"/>
        <w:jc w:val="both"/>
      </w:pPr>
      <w:r>
        <w:rPr>
          <w:rFonts w:ascii="Times New Roman"/>
          <w:b w:val="false"/>
          <w:i w:val="false"/>
          <w:color w:val="000000"/>
          <w:sz w:val="28"/>
        </w:rPr>
        <w:t>
      2. Бруцелла абортус (Brucella abortus).</w:t>
      </w:r>
    </w:p>
    <w:bookmarkEnd w:id="457"/>
    <w:bookmarkStart w:name="z467" w:id="458"/>
    <w:p>
      <w:pPr>
        <w:spacing w:after="0"/>
        <w:ind w:left="0"/>
        <w:jc w:val="both"/>
      </w:pPr>
      <w:r>
        <w:rPr>
          <w:rFonts w:ascii="Times New Roman"/>
          <w:b w:val="false"/>
          <w:i w:val="false"/>
          <w:color w:val="000000"/>
          <w:sz w:val="28"/>
        </w:rPr>
        <w:t xml:space="preserve">
      3. Бруцелла мелитензис (Brucella melitensis). </w:t>
      </w:r>
    </w:p>
    <w:bookmarkEnd w:id="458"/>
    <w:bookmarkStart w:name="z468" w:id="459"/>
    <w:p>
      <w:pPr>
        <w:spacing w:after="0"/>
        <w:ind w:left="0"/>
        <w:jc w:val="both"/>
      </w:pPr>
      <w:r>
        <w:rPr>
          <w:rFonts w:ascii="Times New Roman"/>
          <w:b w:val="false"/>
          <w:i w:val="false"/>
          <w:color w:val="000000"/>
          <w:sz w:val="28"/>
        </w:rPr>
        <w:t>
      4. Бруцелла суис (Brucella suis).</w:t>
      </w:r>
    </w:p>
    <w:bookmarkEnd w:id="459"/>
    <w:bookmarkStart w:name="z469" w:id="460"/>
    <w:p>
      <w:pPr>
        <w:spacing w:after="0"/>
        <w:ind w:left="0"/>
        <w:jc w:val="both"/>
      </w:pPr>
      <w:r>
        <w:rPr>
          <w:rFonts w:ascii="Times New Roman"/>
          <w:b w:val="false"/>
          <w:i w:val="false"/>
          <w:color w:val="000000"/>
          <w:sz w:val="28"/>
        </w:rPr>
        <w:t xml:space="preserve">
      5. Хламидия пситтаци (Chlamydia psittaci). </w:t>
      </w:r>
    </w:p>
    <w:bookmarkEnd w:id="460"/>
    <w:bookmarkStart w:name="z470" w:id="461"/>
    <w:p>
      <w:pPr>
        <w:spacing w:after="0"/>
        <w:ind w:left="0"/>
        <w:jc w:val="both"/>
      </w:pPr>
      <w:r>
        <w:rPr>
          <w:rFonts w:ascii="Times New Roman"/>
          <w:b w:val="false"/>
          <w:i w:val="false"/>
          <w:color w:val="000000"/>
          <w:sz w:val="28"/>
        </w:rPr>
        <w:t xml:space="preserve">
      6. Возбудитель ботулизма (Clostridium botulinun). </w:t>
      </w:r>
    </w:p>
    <w:bookmarkEnd w:id="461"/>
    <w:bookmarkStart w:name="z471" w:id="462"/>
    <w:p>
      <w:pPr>
        <w:spacing w:after="0"/>
        <w:ind w:left="0"/>
        <w:jc w:val="both"/>
      </w:pPr>
      <w:r>
        <w:rPr>
          <w:rFonts w:ascii="Times New Roman"/>
          <w:b w:val="false"/>
          <w:i w:val="false"/>
          <w:color w:val="000000"/>
          <w:sz w:val="28"/>
        </w:rPr>
        <w:t xml:space="preserve">
      7. Франсиселла туларенсис (Francisella tularensis). </w:t>
      </w:r>
    </w:p>
    <w:bookmarkEnd w:id="462"/>
    <w:bookmarkStart w:name="z472" w:id="463"/>
    <w:p>
      <w:pPr>
        <w:spacing w:after="0"/>
        <w:ind w:left="0"/>
        <w:jc w:val="both"/>
      </w:pPr>
      <w:r>
        <w:rPr>
          <w:rFonts w:ascii="Times New Roman"/>
          <w:b w:val="false"/>
          <w:i w:val="false"/>
          <w:color w:val="000000"/>
          <w:sz w:val="28"/>
        </w:rPr>
        <w:t>
      8. Буркхолдерия малеи (Burkholderia mailer (Pseudomonas mallei)).</w:t>
      </w:r>
    </w:p>
    <w:bookmarkEnd w:id="463"/>
    <w:bookmarkStart w:name="z473" w:id="464"/>
    <w:p>
      <w:pPr>
        <w:spacing w:after="0"/>
        <w:ind w:left="0"/>
        <w:jc w:val="both"/>
      </w:pPr>
      <w:r>
        <w:rPr>
          <w:rFonts w:ascii="Times New Roman"/>
          <w:b w:val="false"/>
          <w:i w:val="false"/>
          <w:color w:val="000000"/>
          <w:sz w:val="28"/>
        </w:rPr>
        <w:t xml:space="preserve">
      9. Буркхолдерия псевдомалеи (Burkholderia pseudomallei (Pseudomonas pseudomallei)). </w:t>
      </w:r>
    </w:p>
    <w:bookmarkEnd w:id="464"/>
    <w:bookmarkStart w:name="z474" w:id="465"/>
    <w:p>
      <w:pPr>
        <w:spacing w:after="0"/>
        <w:ind w:left="0"/>
        <w:jc w:val="both"/>
      </w:pPr>
      <w:r>
        <w:rPr>
          <w:rFonts w:ascii="Times New Roman"/>
          <w:b w:val="false"/>
          <w:i w:val="false"/>
          <w:color w:val="000000"/>
          <w:sz w:val="28"/>
        </w:rPr>
        <w:t>
      10. Сальмонелла тифи (Salmonella typhi).</w:t>
      </w:r>
    </w:p>
    <w:bookmarkEnd w:id="465"/>
    <w:bookmarkStart w:name="z475" w:id="466"/>
    <w:p>
      <w:pPr>
        <w:spacing w:after="0"/>
        <w:ind w:left="0"/>
        <w:jc w:val="both"/>
      </w:pPr>
      <w:r>
        <w:rPr>
          <w:rFonts w:ascii="Times New Roman"/>
          <w:b w:val="false"/>
          <w:i w:val="false"/>
          <w:color w:val="000000"/>
          <w:sz w:val="28"/>
        </w:rPr>
        <w:t xml:space="preserve">
      11. Возбудитель дизентерии (шигелла) (Shigella dysenteriae). </w:t>
      </w:r>
    </w:p>
    <w:bookmarkEnd w:id="466"/>
    <w:bookmarkStart w:name="z476" w:id="467"/>
    <w:p>
      <w:pPr>
        <w:spacing w:after="0"/>
        <w:ind w:left="0"/>
        <w:jc w:val="both"/>
      </w:pPr>
      <w:r>
        <w:rPr>
          <w:rFonts w:ascii="Times New Roman"/>
          <w:b w:val="false"/>
          <w:i w:val="false"/>
          <w:color w:val="000000"/>
          <w:sz w:val="28"/>
        </w:rPr>
        <w:t>
      12. Возбудитель холеры (Vibrio cholerae).</w:t>
      </w:r>
    </w:p>
    <w:bookmarkEnd w:id="467"/>
    <w:bookmarkStart w:name="z477" w:id="468"/>
    <w:p>
      <w:pPr>
        <w:spacing w:after="0"/>
        <w:ind w:left="0"/>
        <w:jc w:val="both"/>
      </w:pPr>
      <w:r>
        <w:rPr>
          <w:rFonts w:ascii="Times New Roman"/>
          <w:b w:val="false"/>
          <w:i w:val="false"/>
          <w:color w:val="000000"/>
          <w:sz w:val="28"/>
        </w:rPr>
        <w:t>
      13. Иерсиния пестис (Yersinia pestis).</w:t>
      </w:r>
    </w:p>
    <w:bookmarkEnd w:id="468"/>
    <w:bookmarkStart w:name="z478" w:id="469"/>
    <w:p>
      <w:pPr>
        <w:spacing w:after="0"/>
        <w:ind w:left="0"/>
        <w:jc w:val="both"/>
      </w:pPr>
      <w:r>
        <w:rPr>
          <w:rFonts w:ascii="Times New Roman"/>
          <w:b w:val="false"/>
          <w:i w:val="false"/>
          <w:color w:val="000000"/>
          <w:sz w:val="28"/>
        </w:rPr>
        <w:t>
      14. Клостридиальный озноб, при котором вырабатываются токсины, вызывающие болезнь (Clostridium perfringens, Clostridium baratti, Clostridium butyricum).</w:t>
      </w:r>
    </w:p>
    <w:bookmarkEnd w:id="469"/>
    <w:bookmarkStart w:name="z479" w:id="470"/>
    <w:p>
      <w:pPr>
        <w:spacing w:after="0"/>
        <w:ind w:left="0"/>
        <w:jc w:val="both"/>
      </w:pPr>
      <w:r>
        <w:rPr>
          <w:rFonts w:ascii="Times New Roman"/>
          <w:b w:val="false"/>
          <w:i w:val="false"/>
          <w:color w:val="000000"/>
          <w:sz w:val="28"/>
        </w:rPr>
        <w:t>
      15. Энтерогеморрагическая кишечная палочка, серотип 0157 и другие серотипы веротоксинообразования (Escherichia coli).</w:t>
      </w:r>
    </w:p>
    <w:bookmarkEnd w:id="470"/>
    <w:bookmarkStart w:name="z480" w:id="471"/>
    <w:p>
      <w:pPr>
        <w:spacing w:after="0"/>
        <w:ind w:left="0"/>
        <w:jc w:val="both"/>
      </w:pPr>
      <w:r>
        <w:rPr>
          <w:rFonts w:ascii="Times New Roman"/>
          <w:b w:val="false"/>
          <w:i w:val="false"/>
          <w:color w:val="000000"/>
          <w:sz w:val="28"/>
        </w:rPr>
        <w:t>
      16. Кишечная палочка (Escherichiacoli), продуцирующая токсин Шига (STEC), серотип O26, O45, O103, O104, O111, O121, O145, O157 и другие серотипы, продуцирующие токсин Шига33.</w:t>
      </w:r>
    </w:p>
    <w:bookmarkEnd w:id="471"/>
    <w:bookmarkStart w:name="z481" w:id="472"/>
    <w:p>
      <w:pPr>
        <w:spacing w:after="0"/>
        <w:ind w:left="0"/>
        <w:jc w:val="both"/>
      </w:pPr>
      <w:r>
        <w:rPr>
          <w:rFonts w:ascii="Times New Roman"/>
          <w:b w:val="false"/>
          <w:i w:val="false"/>
          <w:color w:val="000000"/>
          <w:sz w:val="28"/>
        </w:rPr>
        <w:t>
      17. Возбудитель Clostridiumargentinense, ранее известный как возбудитель бутулизма (Clostridiumbotulinum) тип G, ботулинический нейротоксин штаммов-продуцентов.</w:t>
      </w:r>
    </w:p>
    <w:bookmarkEnd w:id="472"/>
    <w:bookmarkStart w:name="z482" w:id="473"/>
    <w:p>
      <w:pPr>
        <w:spacing w:after="0"/>
        <w:ind w:left="0"/>
        <w:jc w:val="both"/>
      </w:pPr>
      <w:r>
        <w:rPr>
          <w:rFonts w:ascii="Times New Roman"/>
          <w:b w:val="false"/>
          <w:i w:val="false"/>
          <w:color w:val="000000"/>
          <w:sz w:val="28"/>
        </w:rPr>
        <w:t>
      d. Бактерии вида WB1, WB2, WB3, WB4;</w:t>
      </w:r>
    </w:p>
    <w:bookmarkEnd w:id="473"/>
    <w:bookmarkStart w:name="z483" w:id="474"/>
    <w:p>
      <w:pPr>
        <w:spacing w:after="0"/>
        <w:ind w:left="0"/>
        <w:jc w:val="both"/>
      </w:pPr>
      <w:r>
        <w:rPr>
          <w:rFonts w:ascii="Times New Roman"/>
          <w:b w:val="false"/>
          <w:i w:val="false"/>
          <w:color w:val="000000"/>
          <w:sz w:val="28"/>
        </w:rPr>
        <w:t>
      е.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bookmarkEnd w:id="474"/>
    <w:bookmarkStart w:name="z484" w:id="475"/>
    <w:p>
      <w:pPr>
        <w:spacing w:after="0"/>
        <w:ind w:left="0"/>
        <w:jc w:val="both"/>
      </w:pPr>
      <w:r>
        <w:rPr>
          <w:rFonts w:ascii="Times New Roman"/>
          <w:b w:val="false"/>
          <w:i w:val="false"/>
          <w:color w:val="000000"/>
          <w:sz w:val="28"/>
        </w:rPr>
        <w:t>
      f. Генетические элементы и генетически модифицированные организмы:</w:t>
      </w:r>
    </w:p>
    <w:bookmarkEnd w:id="475"/>
    <w:bookmarkStart w:name="z485" w:id="476"/>
    <w:p>
      <w:pPr>
        <w:spacing w:after="0"/>
        <w:ind w:left="0"/>
        <w:jc w:val="both"/>
      </w:pPr>
      <w:r>
        <w:rPr>
          <w:rFonts w:ascii="Times New Roman"/>
          <w:b w:val="false"/>
          <w:i w:val="false"/>
          <w:color w:val="000000"/>
          <w:sz w:val="28"/>
        </w:rPr>
        <w:t>
      1.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bookmarkEnd w:id="476"/>
    <w:bookmarkStart w:name="z486" w:id="477"/>
    <w:p>
      <w:pPr>
        <w:spacing w:after="0"/>
        <w:ind w:left="0"/>
        <w:jc w:val="both"/>
      </w:pPr>
      <w:r>
        <w:rPr>
          <w:rFonts w:ascii="Times New Roman"/>
          <w:b w:val="false"/>
          <w:i w:val="false"/>
          <w:color w:val="000000"/>
          <w:sz w:val="28"/>
        </w:rPr>
        <w:t>
      2.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bookmarkEnd w:id="477"/>
    <w:bookmarkStart w:name="z487" w:id="478"/>
    <w:p>
      <w:pPr>
        <w:spacing w:after="0"/>
        <w:ind w:left="0"/>
        <w:jc w:val="both"/>
      </w:pPr>
      <w:r>
        <w:rPr>
          <w:rFonts w:ascii="Times New Roman"/>
          <w:b w:val="false"/>
          <w:i w:val="false"/>
          <w:color w:val="000000"/>
          <w:sz w:val="28"/>
        </w:rPr>
        <w:t>
      3.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bookmarkEnd w:id="478"/>
    <w:bookmarkStart w:name="z488" w:id="479"/>
    <w:p>
      <w:pPr>
        <w:spacing w:after="0"/>
        <w:ind w:left="0"/>
        <w:jc w:val="both"/>
      </w:pPr>
      <w:r>
        <w:rPr>
          <w:rFonts w:ascii="Times New Roman"/>
          <w:b w:val="false"/>
          <w:i w:val="false"/>
          <w:color w:val="000000"/>
          <w:sz w:val="28"/>
        </w:rPr>
        <w:t>
      4.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bookmarkEnd w:id="479"/>
    <w:bookmarkStart w:name="z489" w:id="480"/>
    <w:p>
      <w:pPr>
        <w:spacing w:after="0"/>
        <w:ind w:left="0"/>
        <w:jc w:val="both"/>
      </w:pPr>
      <w:r>
        <w:rPr>
          <w:rFonts w:ascii="Times New Roman"/>
          <w:b w:val="false"/>
          <w:i w:val="false"/>
          <w:color w:val="000000"/>
          <w:sz w:val="28"/>
        </w:rPr>
        <w:t xml:space="preserve">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и(или) естественном мутагенезе, и охватывают такие микроорганизмы, которые полностью или частично получены искусственным путем. </w:t>
      </w:r>
    </w:p>
    <w:bookmarkEnd w:id="480"/>
    <w:bookmarkStart w:name="z490" w:id="481"/>
    <w:p>
      <w:pPr>
        <w:spacing w:after="0"/>
        <w:ind w:left="0"/>
        <w:jc w:val="both"/>
      </w:pPr>
      <w:r>
        <w:rPr>
          <w:rFonts w:ascii="Times New Roman"/>
          <w:b w:val="false"/>
          <w:i w:val="false"/>
          <w:color w:val="000000"/>
          <w:sz w:val="28"/>
        </w:rPr>
        <w:t>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w:t>
      </w:r>
    </w:p>
    <w:bookmarkEnd w:id="481"/>
    <w:bookmarkStart w:name="z491" w:id="482"/>
    <w:p>
      <w:pPr>
        <w:spacing w:after="0"/>
        <w:ind w:left="0"/>
        <w:jc w:val="both"/>
      </w:pPr>
      <w:r>
        <w:rPr>
          <w:rFonts w:ascii="Times New Roman"/>
          <w:b w:val="false"/>
          <w:i w:val="false"/>
          <w:color w:val="000000"/>
          <w:sz w:val="28"/>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bookmarkEnd w:id="482"/>
    <w:bookmarkStart w:name="z492" w:id="483"/>
    <w:p>
      <w:pPr>
        <w:spacing w:after="0"/>
        <w:ind w:left="0"/>
        <w:jc w:val="both"/>
      </w:pPr>
      <w:r>
        <w:rPr>
          <w:rFonts w:ascii="Times New Roman"/>
          <w:b w:val="false"/>
          <w:i w:val="false"/>
          <w:color w:val="000000"/>
          <w:sz w:val="28"/>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bookmarkEnd w:id="483"/>
    <w:bookmarkStart w:name="z493" w:id="484"/>
    <w:p>
      <w:pPr>
        <w:spacing w:after="0"/>
        <w:ind w:left="0"/>
        <w:jc w:val="both"/>
      </w:pPr>
      <w:r>
        <w:rPr>
          <w:rFonts w:ascii="Times New Roman"/>
          <w:b w:val="false"/>
          <w:i w:val="false"/>
          <w:color w:val="000000"/>
          <w:sz w:val="28"/>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bookmarkEnd w:id="484"/>
    <w:bookmarkStart w:name="z494" w:id="485"/>
    <w:p>
      <w:pPr>
        <w:spacing w:after="0"/>
        <w:ind w:left="0"/>
        <w:jc w:val="both"/>
      </w:pPr>
      <w:r>
        <w:rPr>
          <w:rFonts w:ascii="Times New Roman"/>
          <w:b w:val="false"/>
          <w:i w:val="false"/>
          <w:color w:val="000000"/>
          <w:sz w:val="28"/>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bookmarkEnd w:id="485"/>
    <w:bookmarkStart w:name="z495" w:id="486"/>
    <w:p>
      <w:pPr>
        <w:spacing w:after="0"/>
        <w:ind w:left="0"/>
        <w:jc w:val="both"/>
      </w:pPr>
      <w:r>
        <w:rPr>
          <w:rFonts w:ascii="Times New Roman"/>
          <w:b w:val="false"/>
          <w:i w:val="false"/>
          <w:color w:val="000000"/>
          <w:sz w:val="28"/>
        </w:rPr>
        <w:t xml:space="preserve">
      Примечание: по пункту 1С351.С. не контролируются вакцины, удовлетворяющие следующим критериям: </w:t>
      </w:r>
    </w:p>
    <w:bookmarkEnd w:id="486"/>
    <w:bookmarkStart w:name="z496" w:id="487"/>
    <w:p>
      <w:pPr>
        <w:spacing w:after="0"/>
        <w:ind w:left="0"/>
        <w:jc w:val="both"/>
      </w:pPr>
      <w:r>
        <w:rPr>
          <w:rFonts w:ascii="Times New Roman"/>
          <w:b w:val="false"/>
          <w:i w:val="false"/>
          <w:color w:val="000000"/>
          <w:sz w:val="28"/>
        </w:rPr>
        <w:t xml:space="preserve">
      1. Если такая продукция - расфасована заранее и предназначена для распределения как медицинский продукт; </w:t>
      </w:r>
    </w:p>
    <w:bookmarkEnd w:id="487"/>
    <w:bookmarkStart w:name="z497" w:id="488"/>
    <w:p>
      <w:pPr>
        <w:spacing w:after="0"/>
        <w:ind w:left="0"/>
        <w:jc w:val="both"/>
      </w:pPr>
      <w:r>
        <w:rPr>
          <w:rFonts w:ascii="Times New Roman"/>
          <w:b w:val="false"/>
          <w:i w:val="false"/>
          <w:color w:val="000000"/>
          <w:sz w:val="28"/>
        </w:rPr>
        <w:t xml:space="preserve">
      2. Если такая продукция санкционирована соответствующим государственным органом к продаже как медицинская продукция. </w:t>
      </w:r>
    </w:p>
    <w:bookmarkEnd w:id="488"/>
    <w:bookmarkStart w:name="z498" w:id="489"/>
    <w:p>
      <w:pPr>
        <w:spacing w:after="0"/>
        <w:ind w:left="0"/>
        <w:jc w:val="both"/>
      </w:pPr>
      <w:r>
        <w:rPr>
          <w:rFonts w:ascii="Times New Roman"/>
          <w:b w:val="false"/>
          <w:i w:val="false"/>
          <w:color w:val="000000"/>
          <w:sz w:val="28"/>
        </w:rPr>
        <w:t xml:space="preserve">
      Сюда следует отнести вакцины против следующих патогенов: </w:t>
      </w:r>
    </w:p>
    <w:bookmarkEnd w:id="489"/>
    <w:bookmarkStart w:name="z499" w:id="490"/>
    <w:p>
      <w:pPr>
        <w:spacing w:after="0"/>
        <w:ind w:left="0"/>
        <w:jc w:val="both"/>
      </w:pPr>
      <w:r>
        <w:rPr>
          <w:rFonts w:ascii="Times New Roman"/>
          <w:b w:val="false"/>
          <w:i w:val="false"/>
          <w:color w:val="000000"/>
          <w:sz w:val="28"/>
        </w:rPr>
        <w:t xml:space="preserve">
      1. Бацилус антррацис (Bacillus anthracis); </w:t>
      </w:r>
    </w:p>
    <w:bookmarkEnd w:id="490"/>
    <w:bookmarkStart w:name="z500" w:id="491"/>
    <w:p>
      <w:pPr>
        <w:spacing w:after="0"/>
        <w:ind w:left="0"/>
        <w:jc w:val="both"/>
      </w:pPr>
      <w:r>
        <w:rPr>
          <w:rFonts w:ascii="Times New Roman"/>
          <w:b w:val="false"/>
          <w:i w:val="false"/>
          <w:color w:val="000000"/>
          <w:sz w:val="28"/>
        </w:rPr>
        <w:t xml:space="preserve">
      2. Бруцелла абортус (Brucella abortus); </w:t>
      </w:r>
    </w:p>
    <w:bookmarkEnd w:id="491"/>
    <w:bookmarkStart w:name="z501" w:id="492"/>
    <w:p>
      <w:pPr>
        <w:spacing w:after="0"/>
        <w:ind w:left="0"/>
        <w:jc w:val="both"/>
      </w:pPr>
      <w:r>
        <w:rPr>
          <w:rFonts w:ascii="Times New Roman"/>
          <w:b w:val="false"/>
          <w:i w:val="false"/>
          <w:color w:val="000000"/>
          <w:sz w:val="28"/>
        </w:rPr>
        <w:t xml:space="preserve">
      3. Бруцелла мелитензис (Brucella melitensis); </w:t>
      </w:r>
    </w:p>
    <w:bookmarkEnd w:id="492"/>
    <w:bookmarkStart w:name="z502" w:id="493"/>
    <w:p>
      <w:pPr>
        <w:spacing w:after="0"/>
        <w:ind w:left="0"/>
        <w:jc w:val="both"/>
      </w:pPr>
      <w:r>
        <w:rPr>
          <w:rFonts w:ascii="Times New Roman"/>
          <w:b w:val="false"/>
          <w:i w:val="false"/>
          <w:color w:val="000000"/>
          <w:sz w:val="28"/>
        </w:rPr>
        <w:t xml:space="preserve">
      4. Бруцелла суис (Brucella suis); </w:t>
      </w:r>
    </w:p>
    <w:bookmarkEnd w:id="493"/>
    <w:bookmarkStart w:name="z503" w:id="494"/>
    <w:p>
      <w:pPr>
        <w:spacing w:after="0"/>
        <w:ind w:left="0"/>
        <w:jc w:val="both"/>
      </w:pPr>
      <w:r>
        <w:rPr>
          <w:rFonts w:ascii="Times New Roman"/>
          <w:b w:val="false"/>
          <w:i w:val="false"/>
          <w:color w:val="000000"/>
          <w:sz w:val="28"/>
        </w:rPr>
        <w:t xml:space="preserve">
      5. Франсиселла туларенсис (Francisella tularensis); </w:t>
      </w:r>
    </w:p>
    <w:bookmarkEnd w:id="494"/>
    <w:bookmarkStart w:name="z504" w:id="495"/>
    <w:p>
      <w:pPr>
        <w:spacing w:after="0"/>
        <w:ind w:left="0"/>
        <w:jc w:val="both"/>
      </w:pPr>
      <w:r>
        <w:rPr>
          <w:rFonts w:ascii="Times New Roman"/>
          <w:b w:val="false"/>
          <w:i w:val="false"/>
          <w:color w:val="000000"/>
          <w:sz w:val="28"/>
        </w:rPr>
        <w:t xml:space="preserve">
      6. Возбудитель холеры (Vibrio cholerae); </w:t>
      </w:r>
    </w:p>
    <w:bookmarkEnd w:id="495"/>
    <w:bookmarkStart w:name="z505" w:id="496"/>
    <w:p>
      <w:pPr>
        <w:spacing w:after="0"/>
        <w:ind w:left="0"/>
        <w:jc w:val="both"/>
      </w:pPr>
      <w:r>
        <w:rPr>
          <w:rFonts w:ascii="Times New Roman"/>
          <w:b w:val="false"/>
          <w:i w:val="false"/>
          <w:color w:val="000000"/>
          <w:sz w:val="28"/>
        </w:rPr>
        <w:t xml:space="preserve">
      7. Иерсиния пестис (Yersinia pestis). </w:t>
      </w:r>
    </w:p>
    <w:bookmarkEnd w:id="496"/>
    <w:bookmarkStart w:name="z506" w:id="497"/>
    <w:p>
      <w:pPr>
        <w:spacing w:after="0"/>
        <w:ind w:left="0"/>
        <w:jc w:val="both"/>
      </w:pPr>
      <w:r>
        <w:rPr>
          <w:rFonts w:ascii="Times New Roman"/>
          <w:b w:val="false"/>
          <w:i w:val="false"/>
          <w:color w:val="000000"/>
          <w:sz w:val="28"/>
        </w:rPr>
        <w:t xml:space="preserve">
      d. "Токсины" и "подтипы токсина", такие как: </w:t>
      </w:r>
    </w:p>
    <w:bookmarkEnd w:id="497"/>
    <w:bookmarkStart w:name="z507" w:id="498"/>
    <w:p>
      <w:pPr>
        <w:spacing w:after="0"/>
        <w:ind w:left="0"/>
        <w:jc w:val="both"/>
      </w:pPr>
      <w:r>
        <w:rPr>
          <w:rFonts w:ascii="Times New Roman"/>
          <w:b w:val="false"/>
          <w:i w:val="false"/>
          <w:color w:val="000000"/>
          <w:sz w:val="28"/>
        </w:rPr>
        <w:t xml:space="preserve">
      1. Ботулинические токсины. </w:t>
      </w:r>
    </w:p>
    <w:bookmarkEnd w:id="498"/>
    <w:bookmarkStart w:name="z508" w:id="499"/>
    <w:p>
      <w:pPr>
        <w:spacing w:after="0"/>
        <w:ind w:left="0"/>
        <w:jc w:val="both"/>
      </w:pPr>
      <w:r>
        <w:rPr>
          <w:rFonts w:ascii="Times New Roman"/>
          <w:b w:val="false"/>
          <w:i w:val="false"/>
          <w:color w:val="000000"/>
          <w:sz w:val="28"/>
        </w:rPr>
        <w:t xml:space="preserve">
      2. Токсины, вызывающие клостридиальный озноб (Clostridium perfringens); </w:t>
      </w:r>
    </w:p>
    <w:bookmarkEnd w:id="499"/>
    <w:bookmarkStart w:name="z509" w:id="500"/>
    <w:p>
      <w:pPr>
        <w:spacing w:after="0"/>
        <w:ind w:left="0"/>
        <w:jc w:val="both"/>
      </w:pPr>
      <w:r>
        <w:rPr>
          <w:rFonts w:ascii="Times New Roman"/>
          <w:b w:val="false"/>
          <w:i w:val="false"/>
          <w:color w:val="000000"/>
          <w:sz w:val="28"/>
        </w:rPr>
        <w:t xml:space="preserve">
      3. Конотоксин; </w:t>
      </w:r>
    </w:p>
    <w:bookmarkEnd w:id="500"/>
    <w:bookmarkStart w:name="z510" w:id="501"/>
    <w:p>
      <w:pPr>
        <w:spacing w:after="0"/>
        <w:ind w:left="0"/>
        <w:jc w:val="both"/>
      </w:pPr>
      <w:r>
        <w:rPr>
          <w:rFonts w:ascii="Times New Roman"/>
          <w:b w:val="false"/>
          <w:i w:val="false"/>
          <w:color w:val="000000"/>
          <w:sz w:val="28"/>
        </w:rPr>
        <w:t xml:space="preserve">
      4. Рицин; </w:t>
      </w:r>
    </w:p>
    <w:bookmarkEnd w:id="501"/>
    <w:bookmarkStart w:name="z511" w:id="502"/>
    <w:p>
      <w:pPr>
        <w:spacing w:after="0"/>
        <w:ind w:left="0"/>
        <w:jc w:val="both"/>
      </w:pPr>
      <w:r>
        <w:rPr>
          <w:rFonts w:ascii="Times New Roman"/>
          <w:b w:val="false"/>
          <w:i w:val="false"/>
          <w:color w:val="000000"/>
          <w:sz w:val="28"/>
        </w:rPr>
        <w:t xml:space="preserve">
      5. Сакситоксин; </w:t>
      </w:r>
    </w:p>
    <w:bookmarkEnd w:id="502"/>
    <w:bookmarkStart w:name="z512" w:id="503"/>
    <w:p>
      <w:pPr>
        <w:spacing w:after="0"/>
        <w:ind w:left="0"/>
        <w:jc w:val="both"/>
      </w:pPr>
      <w:r>
        <w:rPr>
          <w:rFonts w:ascii="Times New Roman"/>
          <w:b w:val="false"/>
          <w:i w:val="false"/>
          <w:color w:val="000000"/>
          <w:sz w:val="28"/>
        </w:rPr>
        <w:t xml:space="preserve">
      6. Шига (Shiga) токсин; </w:t>
      </w:r>
    </w:p>
    <w:bookmarkEnd w:id="503"/>
    <w:bookmarkStart w:name="z513" w:id="504"/>
    <w:p>
      <w:pPr>
        <w:spacing w:after="0"/>
        <w:ind w:left="0"/>
        <w:jc w:val="both"/>
      </w:pPr>
      <w:r>
        <w:rPr>
          <w:rFonts w:ascii="Times New Roman"/>
          <w:b w:val="false"/>
          <w:i w:val="false"/>
          <w:color w:val="000000"/>
          <w:sz w:val="28"/>
        </w:rPr>
        <w:t xml:space="preserve">
      7. Токсины золотистого стафилококка (Staphylococcus aureus); </w:t>
      </w:r>
    </w:p>
    <w:bookmarkEnd w:id="504"/>
    <w:bookmarkStart w:name="z514" w:id="505"/>
    <w:p>
      <w:pPr>
        <w:spacing w:after="0"/>
        <w:ind w:left="0"/>
        <w:jc w:val="both"/>
      </w:pPr>
      <w:r>
        <w:rPr>
          <w:rFonts w:ascii="Times New Roman"/>
          <w:b w:val="false"/>
          <w:i w:val="false"/>
          <w:color w:val="000000"/>
          <w:sz w:val="28"/>
        </w:rPr>
        <w:t xml:space="preserve">
      8. Тетродотоксин; </w:t>
      </w:r>
    </w:p>
    <w:bookmarkEnd w:id="505"/>
    <w:bookmarkStart w:name="z515" w:id="506"/>
    <w:p>
      <w:pPr>
        <w:spacing w:after="0"/>
        <w:ind w:left="0"/>
        <w:jc w:val="both"/>
      </w:pPr>
      <w:r>
        <w:rPr>
          <w:rFonts w:ascii="Times New Roman"/>
          <w:b w:val="false"/>
          <w:i w:val="false"/>
          <w:color w:val="000000"/>
          <w:sz w:val="28"/>
        </w:rPr>
        <w:t xml:space="preserve">
      9. Веротоксин; </w:t>
      </w:r>
    </w:p>
    <w:bookmarkEnd w:id="506"/>
    <w:bookmarkStart w:name="z516" w:id="507"/>
    <w:p>
      <w:pPr>
        <w:spacing w:after="0"/>
        <w:ind w:left="0"/>
        <w:jc w:val="both"/>
      </w:pPr>
      <w:r>
        <w:rPr>
          <w:rFonts w:ascii="Times New Roman"/>
          <w:b w:val="false"/>
          <w:i w:val="false"/>
          <w:color w:val="000000"/>
          <w:sz w:val="28"/>
        </w:rPr>
        <w:t xml:space="preserve">
      10. Микроцистин (циантинозин); </w:t>
      </w:r>
    </w:p>
    <w:bookmarkEnd w:id="507"/>
    <w:bookmarkStart w:name="z517" w:id="508"/>
    <w:p>
      <w:pPr>
        <w:spacing w:after="0"/>
        <w:ind w:left="0"/>
        <w:jc w:val="both"/>
      </w:pPr>
      <w:r>
        <w:rPr>
          <w:rFonts w:ascii="Times New Roman"/>
          <w:b w:val="false"/>
          <w:i w:val="false"/>
          <w:color w:val="000000"/>
          <w:sz w:val="28"/>
        </w:rPr>
        <w:t xml:space="preserve">
      11. Афлатоксин </w:t>
      </w:r>
    </w:p>
    <w:bookmarkEnd w:id="508"/>
    <w:bookmarkStart w:name="z518" w:id="509"/>
    <w:p>
      <w:pPr>
        <w:spacing w:after="0"/>
        <w:ind w:left="0"/>
        <w:jc w:val="both"/>
      </w:pPr>
      <w:r>
        <w:rPr>
          <w:rFonts w:ascii="Times New Roman"/>
          <w:b w:val="false"/>
          <w:i w:val="false"/>
          <w:color w:val="000000"/>
          <w:sz w:val="28"/>
        </w:rPr>
        <w:t xml:space="preserve">
      12. Арбин; </w:t>
      </w:r>
    </w:p>
    <w:bookmarkEnd w:id="509"/>
    <w:bookmarkStart w:name="z519" w:id="510"/>
    <w:p>
      <w:pPr>
        <w:spacing w:after="0"/>
        <w:ind w:left="0"/>
        <w:jc w:val="both"/>
      </w:pPr>
      <w:r>
        <w:rPr>
          <w:rFonts w:ascii="Times New Roman"/>
          <w:b w:val="false"/>
          <w:i w:val="false"/>
          <w:color w:val="000000"/>
          <w:sz w:val="28"/>
        </w:rPr>
        <w:t xml:space="preserve">
      13. Холерный токсин; </w:t>
      </w:r>
    </w:p>
    <w:bookmarkEnd w:id="510"/>
    <w:bookmarkStart w:name="z520" w:id="511"/>
    <w:p>
      <w:pPr>
        <w:spacing w:after="0"/>
        <w:ind w:left="0"/>
        <w:jc w:val="both"/>
      </w:pPr>
      <w:r>
        <w:rPr>
          <w:rFonts w:ascii="Times New Roman"/>
          <w:b w:val="false"/>
          <w:i w:val="false"/>
          <w:color w:val="000000"/>
          <w:sz w:val="28"/>
        </w:rPr>
        <w:t xml:space="preserve">
      14. Токсин диацетотоксисирпенола (Diacetoxyscirpenol toxin); </w:t>
      </w:r>
    </w:p>
    <w:bookmarkEnd w:id="511"/>
    <w:bookmarkStart w:name="z521" w:id="512"/>
    <w:p>
      <w:pPr>
        <w:spacing w:after="0"/>
        <w:ind w:left="0"/>
        <w:jc w:val="both"/>
      </w:pPr>
      <w:r>
        <w:rPr>
          <w:rFonts w:ascii="Times New Roman"/>
          <w:b w:val="false"/>
          <w:i w:val="false"/>
          <w:color w:val="000000"/>
          <w:sz w:val="28"/>
        </w:rPr>
        <w:t xml:space="preserve">
      15. Токсин Т-2; </w:t>
      </w:r>
    </w:p>
    <w:bookmarkEnd w:id="512"/>
    <w:bookmarkStart w:name="z522" w:id="513"/>
    <w:p>
      <w:pPr>
        <w:spacing w:after="0"/>
        <w:ind w:left="0"/>
        <w:jc w:val="both"/>
      </w:pPr>
      <w:r>
        <w:rPr>
          <w:rFonts w:ascii="Times New Roman"/>
          <w:b w:val="false"/>
          <w:i w:val="false"/>
          <w:color w:val="000000"/>
          <w:sz w:val="28"/>
        </w:rPr>
        <w:t xml:space="preserve">
      16. Токсин НТ-2; </w:t>
      </w:r>
    </w:p>
    <w:bookmarkEnd w:id="513"/>
    <w:bookmarkStart w:name="z523" w:id="514"/>
    <w:p>
      <w:pPr>
        <w:spacing w:after="0"/>
        <w:ind w:left="0"/>
        <w:jc w:val="both"/>
      </w:pPr>
      <w:r>
        <w:rPr>
          <w:rFonts w:ascii="Times New Roman"/>
          <w:b w:val="false"/>
          <w:i w:val="false"/>
          <w:color w:val="000000"/>
          <w:sz w:val="28"/>
        </w:rPr>
        <w:t xml:space="preserve">
      17. Токсин Модессин (Modeccin); </w:t>
      </w:r>
    </w:p>
    <w:bookmarkEnd w:id="514"/>
    <w:bookmarkStart w:name="z524" w:id="515"/>
    <w:p>
      <w:pPr>
        <w:spacing w:after="0"/>
        <w:ind w:left="0"/>
        <w:jc w:val="both"/>
      </w:pPr>
      <w:r>
        <w:rPr>
          <w:rFonts w:ascii="Times New Roman"/>
          <w:b w:val="false"/>
          <w:i w:val="false"/>
          <w:color w:val="000000"/>
          <w:sz w:val="28"/>
        </w:rPr>
        <w:t xml:space="preserve">
      18. Токсин Волкенсин (Volkensin); </w:t>
      </w:r>
    </w:p>
    <w:bookmarkEnd w:id="515"/>
    <w:bookmarkStart w:name="z525" w:id="516"/>
    <w:p>
      <w:pPr>
        <w:spacing w:after="0"/>
        <w:ind w:left="0"/>
        <w:jc w:val="both"/>
      </w:pPr>
      <w:r>
        <w:rPr>
          <w:rFonts w:ascii="Times New Roman"/>
          <w:b w:val="false"/>
          <w:i w:val="false"/>
          <w:color w:val="000000"/>
          <w:sz w:val="28"/>
        </w:rPr>
        <w:t>
      19. Вискум альбум лектин 1 (Вискумин);</w:t>
      </w:r>
    </w:p>
    <w:bookmarkEnd w:id="516"/>
    <w:bookmarkStart w:name="z526" w:id="517"/>
    <w:p>
      <w:pPr>
        <w:spacing w:after="0"/>
        <w:ind w:left="0"/>
        <w:jc w:val="both"/>
      </w:pPr>
      <w:r>
        <w:rPr>
          <w:rFonts w:ascii="Times New Roman"/>
          <w:b w:val="false"/>
          <w:i w:val="false"/>
          <w:color w:val="000000"/>
          <w:sz w:val="28"/>
        </w:rPr>
        <w:t>
      20. Альфа-токсин гемолизина и токсин синдрома токсического шока (ранее известный как энтеротоксин стафилококка тип F (Staphylococcus enterotoxin F).</w:t>
      </w:r>
    </w:p>
    <w:bookmarkEnd w:id="517"/>
    <w:bookmarkStart w:name="z527" w:id="518"/>
    <w:p>
      <w:pPr>
        <w:spacing w:after="0"/>
        <w:ind w:left="0"/>
        <w:jc w:val="both"/>
      </w:pPr>
      <w:r>
        <w:rPr>
          <w:rFonts w:ascii="Times New Roman"/>
          <w:b w:val="false"/>
          <w:i w:val="false"/>
          <w:color w:val="000000"/>
          <w:sz w:val="28"/>
        </w:rPr>
        <w:t xml:space="preserve">
      Примечание: по пункту 1C351.d. не контролируются ботулинические токсины или конотоксины в продуктах, удовлетворяющих следующим критериям: </w:t>
      </w:r>
    </w:p>
    <w:bookmarkEnd w:id="518"/>
    <w:bookmarkStart w:name="z528" w:id="519"/>
    <w:p>
      <w:pPr>
        <w:spacing w:after="0"/>
        <w:ind w:left="0"/>
        <w:jc w:val="both"/>
      </w:pPr>
      <w:r>
        <w:rPr>
          <w:rFonts w:ascii="Times New Roman"/>
          <w:b w:val="false"/>
          <w:i w:val="false"/>
          <w:color w:val="000000"/>
          <w:sz w:val="28"/>
        </w:rPr>
        <w:t xml:space="preserve">
      1. Если такая продукция является фармацевтическим составом, предназначенным для лечения медицинского состояния. </w:t>
      </w:r>
    </w:p>
    <w:bookmarkEnd w:id="519"/>
    <w:bookmarkStart w:name="z529" w:id="520"/>
    <w:p>
      <w:pPr>
        <w:spacing w:after="0"/>
        <w:ind w:left="0"/>
        <w:jc w:val="both"/>
      </w:pPr>
      <w:r>
        <w:rPr>
          <w:rFonts w:ascii="Times New Roman"/>
          <w:b w:val="false"/>
          <w:i w:val="false"/>
          <w:color w:val="000000"/>
          <w:sz w:val="28"/>
        </w:rPr>
        <w:t>
      2. Если такая продукция расфасована заранее и предназначена для распределения как медицинский продукт.</w:t>
      </w:r>
    </w:p>
    <w:bookmarkEnd w:id="520"/>
    <w:bookmarkStart w:name="z530" w:id="521"/>
    <w:p>
      <w:pPr>
        <w:spacing w:after="0"/>
        <w:ind w:left="0"/>
        <w:jc w:val="both"/>
      </w:pPr>
      <w:r>
        <w:rPr>
          <w:rFonts w:ascii="Times New Roman"/>
          <w:b w:val="false"/>
          <w:i w:val="false"/>
          <w:color w:val="000000"/>
          <w:sz w:val="28"/>
        </w:rPr>
        <w:t xml:space="preserve">
      3. Если такая продукция санкционирована соответствующим государственным органом к продаже как медицинская продукция. </w:t>
      </w:r>
    </w:p>
    <w:bookmarkEnd w:id="521"/>
    <w:bookmarkStart w:name="z531" w:id="522"/>
    <w:p>
      <w:pPr>
        <w:spacing w:after="0"/>
        <w:ind w:left="0"/>
        <w:jc w:val="both"/>
      </w:pPr>
      <w:r>
        <w:rPr>
          <w:rFonts w:ascii="Times New Roman"/>
          <w:b w:val="false"/>
          <w:i w:val="false"/>
          <w:color w:val="000000"/>
          <w:sz w:val="28"/>
        </w:rPr>
        <w:t xml:space="preserve">
      Примечание: по пункту 1С351 не контролируются "токсины вакцины" или "иммунотоксины". </w:t>
      </w:r>
    </w:p>
    <w:bookmarkEnd w:id="522"/>
    <w:bookmarkStart w:name="z532" w:id="523"/>
    <w:p>
      <w:pPr>
        <w:spacing w:after="0"/>
        <w:ind w:left="0"/>
        <w:jc w:val="both"/>
      </w:pPr>
      <w:r>
        <w:rPr>
          <w:rFonts w:ascii="Times New Roman"/>
          <w:b w:val="false"/>
          <w:i w:val="false"/>
          <w:color w:val="000000"/>
          <w:sz w:val="28"/>
        </w:rPr>
        <w:t xml:space="preserve">
      1С351 а.       3002 90 500 0 </w:t>
      </w:r>
    </w:p>
    <w:bookmarkEnd w:id="523"/>
    <w:bookmarkStart w:name="z533" w:id="524"/>
    <w:p>
      <w:pPr>
        <w:spacing w:after="0"/>
        <w:ind w:left="0"/>
        <w:jc w:val="both"/>
      </w:pPr>
      <w:r>
        <w:rPr>
          <w:rFonts w:ascii="Times New Roman"/>
          <w:b w:val="false"/>
          <w:i w:val="false"/>
          <w:color w:val="000000"/>
          <w:sz w:val="28"/>
        </w:rPr>
        <w:t xml:space="preserve">
      1С351 b.       3002 90 500 0 </w:t>
      </w:r>
    </w:p>
    <w:bookmarkEnd w:id="524"/>
    <w:bookmarkStart w:name="z534" w:id="525"/>
    <w:p>
      <w:pPr>
        <w:spacing w:after="0"/>
        <w:ind w:left="0"/>
        <w:jc w:val="both"/>
      </w:pPr>
      <w:r>
        <w:rPr>
          <w:rFonts w:ascii="Times New Roman"/>
          <w:b w:val="false"/>
          <w:i w:val="false"/>
          <w:color w:val="000000"/>
          <w:sz w:val="28"/>
        </w:rPr>
        <w:t xml:space="preserve">
      1С351 с.       3002 90 500 0 </w:t>
      </w:r>
    </w:p>
    <w:bookmarkEnd w:id="525"/>
    <w:bookmarkStart w:name="z535" w:id="526"/>
    <w:p>
      <w:pPr>
        <w:spacing w:after="0"/>
        <w:ind w:left="0"/>
        <w:jc w:val="both"/>
      </w:pPr>
      <w:r>
        <w:rPr>
          <w:rFonts w:ascii="Times New Roman"/>
          <w:b w:val="false"/>
          <w:i w:val="false"/>
          <w:color w:val="000000"/>
          <w:sz w:val="28"/>
        </w:rPr>
        <w:t xml:space="preserve">
      1С351 d.       3002 90 900 0 </w:t>
      </w:r>
    </w:p>
    <w:bookmarkEnd w:id="526"/>
    <w:bookmarkStart w:name="z536" w:id="527"/>
    <w:p>
      <w:pPr>
        <w:spacing w:after="0"/>
        <w:ind w:left="0"/>
        <w:jc w:val="both"/>
      </w:pPr>
      <w:r>
        <w:rPr>
          <w:rFonts w:ascii="Times New Roman"/>
          <w:b w:val="false"/>
          <w:i w:val="false"/>
          <w:color w:val="000000"/>
          <w:sz w:val="28"/>
        </w:rPr>
        <w:t xml:space="preserve">
                   3002 90 500 0"; </w:t>
      </w:r>
    </w:p>
    <w:bookmarkEnd w:id="527"/>
    <w:bookmarkStart w:name="z537" w:id="528"/>
    <w:p>
      <w:pPr>
        <w:spacing w:after="0"/>
        <w:ind w:left="0"/>
        <w:jc w:val="both"/>
      </w:pPr>
      <w:r>
        <w:rPr>
          <w:rFonts w:ascii="Times New Roman"/>
          <w:b w:val="false"/>
          <w:i w:val="false"/>
          <w:color w:val="000000"/>
          <w:sz w:val="28"/>
        </w:rPr>
        <w:t>
      в подразделе "Категория 1- Материалы, химикаты, микроорганизмы" и "токсины":</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"1E Технология":</w:t>
      </w:r>
    </w:p>
    <w:bookmarkStart w:name="z539" w:id="529"/>
    <w:p>
      <w:pPr>
        <w:spacing w:after="0"/>
        <w:ind w:left="0"/>
        <w:jc w:val="both"/>
      </w:pPr>
      <w:r>
        <w:rPr>
          <w:rFonts w:ascii="Times New Roman"/>
          <w:b w:val="false"/>
          <w:i w:val="false"/>
          <w:color w:val="000000"/>
          <w:sz w:val="28"/>
        </w:rPr>
        <w:t xml:space="preserve">
      часть 1Е001 изложить в следущей редакции: </w:t>
      </w:r>
    </w:p>
    <w:bookmarkEnd w:id="529"/>
    <w:bookmarkStart w:name="z540" w:id="530"/>
    <w:p>
      <w:pPr>
        <w:spacing w:after="0"/>
        <w:ind w:left="0"/>
        <w:jc w:val="both"/>
      </w:pPr>
      <w:r>
        <w:rPr>
          <w:rFonts w:ascii="Times New Roman"/>
          <w:b w:val="false"/>
          <w:i w:val="false"/>
          <w:color w:val="000000"/>
          <w:sz w:val="28"/>
        </w:rPr>
        <w:t>
      "1Е001 "Технологии", в соответствии с технологическим примечанием предназначенные для "разработки" или "производства" оборудования или материалов, контролируемых по пунктам 1A002 по 1А005, 1А006 b., 1A007, 1B или 1С.";</w:t>
      </w:r>
    </w:p>
    <w:bookmarkEnd w:id="530"/>
    <w:bookmarkStart w:name="z541" w:id="531"/>
    <w:p>
      <w:pPr>
        <w:spacing w:after="0"/>
        <w:ind w:left="0"/>
        <w:jc w:val="both"/>
      </w:pPr>
      <w:r>
        <w:rPr>
          <w:rFonts w:ascii="Times New Roman"/>
          <w:b w:val="false"/>
          <w:i w:val="false"/>
          <w:color w:val="000000"/>
          <w:sz w:val="28"/>
        </w:rPr>
        <w:t>
      в подразделе "Категория 2- Обработка материалов":</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"2В Испытательное, контрольное и производственное оборудование".</w:t>
      </w:r>
    </w:p>
    <w:bookmarkStart w:name="z543" w:id="532"/>
    <w:p>
      <w:pPr>
        <w:spacing w:after="0"/>
        <w:ind w:left="0"/>
        <w:jc w:val="both"/>
      </w:pPr>
      <w:r>
        <w:rPr>
          <w:rFonts w:ascii="Times New Roman"/>
          <w:b w:val="false"/>
          <w:i w:val="false"/>
          <w:color w:val="000000"/>
          <w:sz w:val="28"/>
        </w:rPr>
        <w:t>
      часть 2В технические примечания 5b изложить в следущей редакции:</w:t>
      </w:r>
    </w:p>
    <w:bookmarkEnd w:id="532"/>
    <w:bookmarkStart w:name="z544" w:id="533"/>
    <w:p>
      <w:pPr>
        <w:spacing w:after="0"/>
        <w:ind w:left="0"/>
        <w:jc w:val="both"/>
      </w:pPr>
      <w:r>
        <w:rPr>
          <w:rFonts w:ascii="Times New Roman"/>
          <w:b w:val="false"/>
          <w:i w:val="false"/>
          <w:color w:val="000000"/>
          <w:sz w:val="28"/>
        </w:rPr>
        <w:t>
      "b. Измеряют стабильность позиционирования по оси (R↑,R↓) в соответствии с международным стандартом ISO 2302:2014 и оценивают "однонаправленную повторяемость позиционирования" для каждой из осей, каждого из пяти станков";</w:t>
      </w:r>
    </w:p>
    <w:bookmarkEnd w:id="533"/>
    <w:bookmarkStart w:name="z545" w:id="534"/>
    <w:p>
      <w:pPr>
        <w:spacing w:after="0"/>
        <w:ind w:left="0"/>
        <w:jc w:val="both"/>
      </w:pPr>
      <w:r>
        <w:rPr>
          <w:rFonts w:ascii="Times New Roman"/>
          <w:b w:val="false"/>
          <w:i w:val="false"/>
          <w:color w:val="000000"/>
          <w:sz w:val="28"/>
        </w:rPr>
        <w:t>
      в подразделе "Категория 2 - Обработка материалов":</w:t>
      </w:r>
    </w:p>
    <w:bookmarkEnd w:id="534"/>
    <w:bookmarkStart w:name="z546" w:id="535"/>
    <w:p>
      <w:pPr>
        <w:spacing w:after="0"/>
        <w:ind w:left="0"/>
        <w:jc w:val="both"/>
      </w:pPr>
      <w:r>
        <w:rPr>
          <w:rFonts w:ascii="Times New Roman"/>
          <w:b w:val="false"/>
          <w:i w:val="false"/>
          <w:color w:val="000000"/>
          <w:sz w:val="28"/>
        </w:rPr>
        <w:t>
      параграф "2В Испытательное, контрольное и производственное оборудование":</w:t>
      </w:r>
    </w:p>
    <w:bookmarkEnd w:id="535"/>
    <w:bookmarkStart w:name="z547" w:id="536"/>
    <w:p>
      <w:pPr>
        <w:spacing w:after="0"/>
        <w:ind w:left="0"/>
        <w:jc w:val="both"/>
      </w:pPr>
      <w:r>
        <w:rPr>
          <w:rFonts w:ascii="Times New Roman"/>
          <w:b w:val="false"/>
          <w:i w:val="false"/>
          <w:color w:val="000000"/>
          <w:sz w:val="28"/>
        </w:rPr>
        <w:t xml:space="preserve">
      часть 2В001 изложить в следущей редакции: </w:t>
      </w:r>
    </w:p>
    <w:bookmarkEnd w:id="536"/>
    <w:bookmarkStart w:name="z548" w:id="537"/>
    <w:p>
      <w:pPr>
        <w:spacing w:after="0"/>
        <w:ind w:left="0"/>
        <w:jc w:val="both"/>
      </w:pPr>
      <w:r>
        <w:rPr>
          <w:rFonts w:ascii="Times New Roman"/>
          <w:b w:val="false"/>
          <w:i w:val="false"/>
          <w:color w:val="000000"/>
          <w:sz w:val="28"/>
        </w:rPr>
        <w:t>
      "2В001 Станки, приведенные ниже, и любые их сочетания для обработки или резки металлов, керамики и "композиционных материалов", которые в соответствии с техническими спецификациями изготовителя могут быть оснащены электронными устройствами "числового программного управления" или специально разработанными компонентами, такими как:</w:t>
      </w:r>
    </w:p>
    <w:bookmarkEnd w:id="537"/>
    <w:bookmarkStart w:name="z549" w:id="538"/>
    <w:p>
      <w:pPr>
        <w:spacing w:after="0"/>
        <w:ind w:left="0"/>
        <w:jc w:val="both"/>
      </w:pPr>
      <w:r>
        <w:rPr>
          <w:rFonts w:ascii="Times New Roman"/>
          <w:b w:val="false"/>
          <w:i w:val="false"/>
          <w:color w:val="000000"/>
          <w:sz w:val="28"/>
        </w:rPr>
        <w:t xml:space="preserve">
      Особое примечание: См. также 2В201. </w:t>
      </w:r>
    </w:p>
    <w:bookmarkEnd w:id="538"/>
    <w:bookmarkStart w:name="z550" w:id="539"/>
    <w:p>
      <w:pPr>
        <w:spacing w:after="0"/>
        <w:ind w:left="0"/>
        <w:jc w:val="both"/>
      </w:pPr>
      <w:r>
        <w:rPr>
          <w:rFonts w:ascii="Times New Roman"/>
          <w:b w:val="false"/>
          <w:i w:val="false"/>
          <w:color w:val="000000"/>
          <w:sz w:val="28"/>
        </w:rPr>
        <w:t>
      a. Металлорежущие станки для обточки деталей, обладающие любой из следующих характеристик:</w:t>
      </w:r>
    </w:p>
    <w:bookmarkEnd w:id="539"/>
    <w:bookmarkStart w:name="z551" w:id="540"/>
    <w:p>
      <w:pPr>
        <w:spacing w:after="0"/>
        <w:ind w:left="0"/>
        <w:jc w:val="both"/>
      </w:pPr>
      <w:r>
        <w:rPr>
          <w:rFonts w:ascii="Times New Roman"/>
          <w:b w:val="false"/>
          <w:i w:val="false"/>
          <w:color w:val="000000"/>
          <w:sz w:val="28"/>
        </w:rPr>
        <w:t>
      1. Точность позиционирования со "всей доступной компенсацией" равной или меньше (лучше) 6 мкм в соответствии с международным стандартом ISO 230/2 (1988) или его национальными эквивалентами вдоль любой линейной оси;</w:t>
      </w:r>
    </w:p>
    <w:bookmarkEnd w:id="540"/>
    <w:bookmarkStart w:name="z552" w:id="541"/>
    <w:p>
      <w:pPr>
        <w:spacing w:after="0"/>
        <w:ind w:left="0"/>
        <w:jc w:val="both"/>
      </w:pPr>
      <w:r>
        <w:rPr>
          <w:rFonts w:ascii="Times New Roman"/>
          <w:b w:val="false"/>
          <w:i w:val="false"/>
          <w:color w:val="000000"/>
          <w:sz w:val="28"/>
        </w:rPr>
        <w:t>
      2. Две или более оси, которые могут одновременно координироваться для проведения "контурного управления";</w:t>
      </w:r>
    </w:p>
    <w:bookmarkEnd w:id="541"/>
    <w:bookmarkStart w:name="z553" w:id="542"/>
    <w:p>
      <w:pPr>
        <w:spacing w:after="0"/>
        <w:ind w:left="0"/>
        <w:jc w:val="both"/>
      </w:pPr>
      <w:r>
        <w:rPr>
          <w:rFonts w:ascii="Times New Roman"/>
          <w:b w:val="false"/>
          <w:i w:val="false"/>
          <w:color w:val="000000"/>
          <w:sz w:val="28"/>
        </w:rPr>
        <w:t>
      b. Фрезерные станки, обладающие следующими характеристиками:</w:t>
      </w:r>
    </w:p>
    <w:bookmarkEnd w:id="542"/>
    <w:bookmarkStart w:name="z554" w:id="543"/>
    <w:p>
      <w:pPr>
        <w:spacing w:after="0"/>
        <w:ind w:left="0"/>
        <w:jc w:val="both"/>
      </w:pPr>
      <w:r>
        <w:rPr>
          <w:rFonts w:ascii="Times New Roman"/>
          <w:b w:val="false"/>
          <w:i w:val="false"/>
          <w:color w:val="000000"/>
          <w:sz w:val="28"/>
        </w:rPr>
        <w:t xml:space="preserve">
      1. Три линейные оси плюс одна ось вращения, которые могут быть одновременно скоординированы для "контурного управления", имеющие любую из следующих характеристик: </w:t>
      </w:r>
    </w:p>
    <w:bookmarkEnd w:id="543"/>
    <w:bookmarkStart w:name="z555" w:id="544"/>
    <w:p>
      <w:pPr>
        <w:spacing w:after="0"/>
        <w:ind w:left="0"/>
        <w:jc w:val="both"/>
      </w:pPr>
      <w:r>
        <w:rPr>
          <w:rFonts w:ascii="Times New Roman"/>
          <w:b w:val="false"/>
          <w:i w:val="false"/>
          <w:color w:val="000000"/>
          <w:sz w:val="28"/>
        </w:rPr>
        <w:t>
      a. "Однонаправленная повторяемость позиционирования", вдоль одной линейной оси или более, равна 0,9 мкм или менее (лучше), с рабочей зоной менее 1 м; или</w:t>
      </w:r>
    </w:p>
    <w:bookmarkEnd w:id="544"/>
    <w:bookmarkStart w:name="z556" w:id="545"/>
    <w:p>
      <w:pPr>
        <w:spacing w:after="0"/>
        <w:ind w:left="0"/>
        <w:jc w:val="both"/>
      </w:pPr>
      <w:r>
        <w:rPr>
          <w:rFonts w:ascii="Times New Roman"/>
          <w:b w:val="false"/>
          <w:i w:val="false"/>
          <w:color w:val="000000"/>
          <w:sz w:val="28"/>
        </w:rPr>
        <w:t>
      b. "Однонаправленная повторяемость позиционирования", вдоль одной линейной оси или более, равна 1,1 мкм или менее (лучше), с рабочей зоной 1 м или более.</w:t>
      </w:r>
    </w:p>
    <w:bookmarkEnd w:id="545"/>
    <w:bookmarkStart w:name="z557" w:id="546"/>
    <w:p>
      <w:pPr>
        <w:spacing w:after="0"/>
        <w:ind w:left="0"/>
        <w:jc w:val="both"/>
      </w:pPr>
      <w:r>
        <w:rPr>
          <w:rFonts w:ascii="Times New Roman"/>
          <w:b w:val="false"/>
          <w:i w:val="false"/>
          <w:color w:val="000000"/>
          <w:sz w:val="28"/>
        </w:rPr>
        <w:t>
      2. Пять или более осей, которые могут быть одновременно скоординированы для "контурного управления";</w:t>
      </w:r>
    </w:p>
    <w:bookmarkEnd w:id="546"/>
    <w:bookmarkStart w:name="z558" w:id="547"/>
    <w:p>
      <w:pPr>
        <w:spacing w:after="0"/>
        <w:ind w:left="0"/>
        <w:jc w:val="both"/>
      </w:pPr>
      <w:r>
        <w:rPr>
          <w:rFonts w:ascii="Times New Roman"/>
          <w:b w:val="false"/>
          <w:i w:val="false"/>
          <w:color w:val="000000"/>
          <w:sz w:val="28"/>
        </w:rPr>
        <w:t>
      3. Точность позиционирования для копировально-расточных станков со всей доступной компенсацией равной или меньше (лучше) 4 мкм в соответствии с международным стандартом ISO 230/2 (1988) или его национальными эквивалентами вдоль любой линейной оси;</w:t>
      </w:r>
    </w:p>
    <w:bookmarkEnd w:id="547"/>
    <w:bookmarkStart w:name="z559" w:id="548"/>
    <w:p>
      <w:pPr>
        <w:spacing w:after="0"/>
        <w:ind w:left="0"/>
        <w:jc w:val="both"/>
      </w:pPr>
      <w:r>
        <w:rPr>
          <w:rFonts w:ascii="Times New Roman"/>
          <w:b w:val="false"/>
          <w:i w:val="false"/>
          <w:color w:val="000000"/>
          <w:sz w:val="28"/>
        </w:rPr>
        <w:t>
      4. Летучие резцы, обладающие любой из следующих характеристик:</w:t>
      </w:r>
    </w:p>
    <w:bookmarkEnd w:id="548"/>
    <w:bookmarkStart w:name="z560" w:id="549"/>
    <w:p>
      <w:pPr>
        <w:spacing w:after="0"/>
        <w:ind w:left="0"/>
        <w:jc w:val="both"/>
      </w:pPr>
      <w:r>
        <w:rPr>
          <w:rFonts w:ascii="Times New Roman"/>
          <w:b w:val="false"/>
          <w:i w:val="false"/>
          <w:color w:val="000000"/>
          <w:sz w:val="28"/>
        </w:rPr>
        <w:t>
      а. Движение по инерции шпинделя или система кулачков менее (лучше) 0,0004 мм полного внутреннего отражения (TTR);</w:t>
      </w:r>
    </w:p>
    <w:bookmarkEnd w:id="549"/>
    <w:bookmarkStart w:name="z561" w:id="550"/>
    <w:p>
      <w:pPr>
        <w:spacing w:after="0"/>
        <w:ind w:left="0"/>
        <w:jc w:val="both"/>
      </w:pPr>
      <w:r>
        <w:rPr>
          <w:rFonts w:ascii="Times New Roman"/>
          <w:b w:val="false"/>
          <w:i w:val="false"/>
          <w:color w:val="000000"/>
          <w:sz w:val="28"/>
        </w:rPr>
        <w:t>
      b. Угловое отклонение скользящего движения (поворот в горизонтальной плоскости; поворот вокруг вертикальной оси, изменение шага и вращение) менее (лучше) чем 2 секунды дуги, полное внутреннее отражение (TIR) за свыше 300 мм длины хода.</w:t>
      </w:r>
    </w:p>
    <w:bookmarkEnd w:id="550"/>
    <w:bookmarkStart w:name="z562" w:id="551"/>
    <w:p>
      <w:pPr>
        <w:spacing w:after="0"/>
        <w:ind w:left="0"/>
        <w:jc w:val="both"/>
      </w:pPr>
      <w:r>
        <w:rPr>
          <w:rFonts w:ascii="Times New Roman"/>
          <w:b w:val="false"/>
          <w:i w:val="false"/>
          <w:color w:val="000000"/>
          <w:sz w:val="28"/>
        </w:rPr>
        <w:t>
      c. Механические станки для шлифования, обладающие следующими характеристиками:</w:t>
      </w:r>
    </w:p>
    <w:bookmarkEnd w:id="551"/>
    <w:bookmarkStart w:name="z563" w:id="552"/>
    <w:p>
      <w:pPr>
        <w:spacing w:after="0"/>
        <w:ind w:left="0"/>
        <w:jc w:val="both"/>
      </w:pPr>
      <w:r>
        <w:rPr>
          <w:rFonts w:ascii="Times New Roman"/>
          <w:b w:val="false"/>
          <w:i w:val="false"/>
          <w:color w:val="000000"/>
          <w:sz w:val="28"/>
        </w:rPr>
        <w:t>
      1. Такими как:</w:t>
      </w:r>
    </w:p>
    <w:bookmarkEnd w:id="552"/>
    <w:bookmarkStart w:name="z564" w:id="553"/>
    <w:p>
      <w:pPr>
        <w:spacing w:after="0"/>
        <w:ind w:left="0"/>
        <w:jc w:val="both"/>
      </w:pPr>
      <w:r>
        <w:rPr>
          <w:rFonts w:ascii="Times New Roman"/>
          <w:b w:val="false"/>
          <w:i w:val="false"/>
          <w:color w:val="000000"/>
          <w:sz w:val="28"/>
        </w:rPr>
        <w:t>
      a. Точность позиционирования со "всей доступной компенсацией", равной или меньше (лучше) 4 мкм в соответствии с международным стандартом ISO 230/2 (1988) или его национальными эквивалентами, вдоль любой линейной оси;</w:t>
      </w:r>
    </w:p>
    <w:bookmarkEnd w:id="553"/>
    <w:bookmarkStart w:name="z565" w:id="554"/>
    <w:p>
      <w:pPr>
        <w:spacing w:after="0"/>
        <w:ind w:left="0"/>
        <w:jc w:val="both"/>
      </w:pPr>
      <w:r>
        <w:rPr>
          <w:rFonts w:ascii="Times New Roman"/>
          <w:b w:val="false"/>
          <w:i w:val="false"/>
          <w:color w:val="000000"/>
          <w:sz w:val="28"/>
        </w:rPr>
        <w:t>
      b. Три или более оси, которые могут быть одновременно скоординированы для "контурного управления";</w:t>
      </w:r>
    </w:p>
    <w:bookmarkEnd w:id="554"/>
    <w:bookmarkStart w:name="z566" w:id="555"/>
    <w:p>
      <w:pPr>
        <w:spacing w:after="0"/>
        <w:ind w:left="0"/>
        <w:jc w:val="both"/>
      </w:pPr>
      <w:r>
        <w:rPr>
          <w:rFonts w:ascii="Times New Roman"/>
          <w:b w:val="false"/>
          <w:i w:val="false"/>
          <w:color w:val="000000"/>
          <w:sz w:val="28"/>
        </w:rPr>
        <w:t xml:space="preserve">
      2. Пять или более осей, которые могут быть одновременно скоординированы для "контурного управления"; </w:t>
      </w:r>
    </w:p>
    <w:bookmarkEnd w:id="555"/>
    <w:bookmarkStart w:name="z567" w:id="556"/>
    <w:p>
      <w:pPr>
        <w:spacing w:after="0"/>
        <w:ind w:left="0"/>
        <w:jc w:val="both"/>
      </w:pPr>
      <w:r>
        <w:rPr>
          <w:rFonts w:ascii="Times New Roman"/>
          <w:b w:val="false"/>
          <w:i w:val="false"/>
          <w:color w:val="000000"/>
          <w:sz w:val="28"/>
        </w:rPr>
        <w:t>
      d. Станки для электроисковой обработки (СЭО) без подачи проволоки, имеющие две или более оси вращения, которые могут быть одновременно скоординированы для "контурного управления";</w:t>
      </w:r>
    </w:p>
    <w:bookmarkEnd w:id="556"/>
    <w:bookmarkStart w:name="z568" w:id="557"/>
    <w:p>
      <w:pPr>
        <w:spacing w:after="0"/>
        <w:ind w:left="0"/>
        <w:jc w:val="both"/>
      </w:pPr>
      <w:r>
        <w:rPr>
          <w:rFonts w:ascii="Times New Roman"/>
          <w:b w:val="false"/>
          <w:i w:val="false"/>
          <w:color w:val="000000"/>
          <w:sz w:val="28"/>
        </w:rPr>
        <w:t>
      e. Станки для обработки металлов, керамики или "композитных материалов", обладающие всеми следующими характеристиками:</w:t>
      </w:r>
    </w:p>
    <w:bookmarkEnd w:id="557"/>
    <w:bookmarkStart w:name="z569" w:id="558"/>
    <w:p>
      <w:pPr>
        <w:spacing w:after="0"/>
        <w:ind w:left="0"/>
        <w:jc w:val="both"/>
      </w:pPr>
      <w:r>
        <w:rPr>
          <w:rFonts w:ascii="Times New Roman"/>
          <w:b w:val="false"/>
          <w:i w:val="false"/>
          <w:color w:val="000000"/>
          <w:sz w:val="28"/>
        </w:rPr>
        <w:t>
      1. Удалять материал посредством:</w:t>
      </w:r>
    </w:p>
    <w:bookmarkEnd w:id="558"/>
    <w:bookmarkStart w:name="z570" w:id="559"/>
    <w:p>
      <w:pPr>
        <w:spacing w:after="0"/>
        <w:ind w:left="0"/>
        <w:jc w:val="both"/>
      </w:pPr>
      <w:r>
        <w:rPr>
          <w:rFonts w:ascii="Times New Roman"/>
          <w:b w:val="false"/>
          <w:i w:val="false"/>
          <w:color w:val="000000"/>
          <w:sz w:val="28"/>
        </w:rPr>
        <w:t>
      a. Водяных или других жидких струй, включая струи с абразивными присадками;</w:t>
      </w:r>
    </w:p>
    <w:bookmarkEnd w:id="559"/>
    <w:bookmarkStart w:name="z571" w:id="560"/>
    <w:p>
      <w:pPr>
        <w:spacing w:after="0"/>
        <w:ind w:left="0"/>
        <w:jc w:val="both"/>
      </w:pPr>
      <w:r>
        <w:rPr>
          <w:rFonts w:ascii="Times New Roman"/>
          <w:b w:val="false"/>
          <w:i w:val="false"/>
          <w:color w:val="000000"/>
          <w:sz w:val="28"/>
        </w:rPr>
        <w:t xml:space="preserve">
      b. Электронного луча; или </w:t>
      </w:r>
    </w:p>
    <w:bookmarkEnd w:id="560"/>
    <w:bookmarkStart w:name="z572" w:id="561"/>
    <w:p>
      <w:pPr>
        <w:spacing w:after="0"/>
        <w:ind w:left="0"/>
        <w:jc w:val="both"/>
      </w:pPr>
      <w:r>
        <w:rPr>
          <w:rFonts w:ascii="Times New Roman"/>
          <w:b w:val="false"/>
          <w:i w:val="false"/>
          <w:color w:val="000000"/>
          <w:sz w:val="28"/>
        </w:rPr>
        <w:t>
      c. "Лазерного" луча:</w:t>
      </w:r>
    </w:p>
    <w:bookmarkEnd w:id="561"/>
    <w:bookmarkStart w:name="z573" w:id="562"/>
    <w:p>
      <w:pPr>
        <w:spacing w:after="0"/>
        <w:ind w:left="0"/>
        <w:jc w:val="both"/>
      </w:pPr>
      <w:r>
        <w:rPr>
          <w:rFonts w:ascii="Times New Roman"/>
          <w:b w:val="false"/>
          <w:i w:val="false"/>
          <w:color w:val="000000"/>
          <w:sz w:val="28"/>
        </w:rPr>
        <w:t>
      2. Имеющие две или более оси вращения, которые:</w:t>
      </w:r>
    </w:p>
    <w:bookmarkEnd w:id="562"/>
    <w:bookmarkStart w:name="z574" w:id="563"/>
    <w:p>
      <w:pPr>
        <w:spacing w:after="0"/>
        <w:ind w:left="0"/>
        <w:jc w:val="both"/>
      </w:pPr>
      <w:r>
        <w:rPr>
          <w:rFonts w:ascii="Times New Roman"/>
          <w:b w:val="false"/>
          <w:i w:val="false"/>
          <w:color w:val="000000"/>
          <w:sz w:val="28"/>
        </w:rPr>
        <w:t>
      a. Могут быть одновременно скоординированы для "управления по контуру";</w:t>
      </w:r>
    </w:p>
    <w:bookmarkEnd w:id="563"/>
    <w:bookmarkStart w:name="z575" w:id="564"/>
    <w:p>
      <w:pPr>
        <w:spacing w:after="0"/>
        <w:ind w:left="0"/>
        <w:jc w:val="both"/>
      </w:pPr>
      <w:r>
        <w:rPr>
          <w:rFonts w:ascii="Times New Roman"/>
          <w:b w:val="false"/>
          <w:i w:val="false"/>
          <w:color w:val="000000"/>
          <w:sz w:val="28"/>
        </w:rPr>
        <w:t xml:space="preserve">
      b. Имеют точность позиционирования меньше (лучше) 0,003 0 </w:t>
      </w:r>
    </w:p>
    <w:bookmarkEnd w:id="564"/>
    <w:bookmarkStart w:name="z576" w:id="565"/>
    <w:p>
      <w:pPr>
        <w:spacing w:after="0"/>
        <w:ind w:left="0"/>
        <w:jc w:val="both"/>
      </w:pPr>
      <w:r>
        <w:rPr>
          <w:rFonts w:ascii="Times New Roman"/>
          <w:b w:val="false"/>
          <w:i w:val="false"/>
          <w:color w:val="000000"/>
          <w:sz w:val="28"/>
        </w:rPr>
        <w:t xml:space="preserve">
      f. Станки для сверления глубоких отверстий или токарные станки, модифицированные для сверления глубоких отверстий, обеспечивающие максимальную глубину сверления отверстий 5 000 мм или более, и специально разработанные для них компоненты. </w:t>
      </w:r>
    </w:p>
    <w:bookmarkEnd w:id="565"/>
    <w:bookmarkStart w:name="z577" w:id="566"/>
    <w:p>
      <w:pPr>
        <w:spacing w:after="0"/>
        <w:ind w:left="0"/>
        <w:jc w:val="both"/>
      </w:pPr>
      <w:r>
        <w:rPr>
          <w:rFonts w:ascii="Times New Roman"/>
          <w:b w:val="false"/>
          <w:i w:val="false"/>
          <w:color w:val="000000"/>
          <w:sz w:val="28"/>
        </w:rPr>
        <w:t>
      g. Токарные станки, удовлетворяющие всем следующим условиям:</w:t>
      </w:r>
    </w:p>
    <w:bookmarkEnd w:id="566"/>
    <w:bookmarkStart w:name="z578" w:id="567"/>
    <w:p>
      <w:pPr>
        <w:spacing w:after="0"/>
        <w:ind w:left="0"/>
        <w:jc w:val="both"/>
      </w:pPr>
      <w:r>
        <w:rPr>
          <w:rFonts w:ascii="Times New Roman"/>
          <w:b w:val="false"/>
          <w:i w:val="false"/>
          <w:color w:val="000000"/>
          <w:sz w:val="28"/>
        </w:rPr>
        <w:t xml:space="preserve">
      1. "Однонаправленная повторяемость позиционирования" равна 0,9 мкм или менее (лучше), с рабочей зоной менее 1 м; или </w:t>
      </w:r>
    </w:p>
    <w:bookmarkEnd w:id="567"/>
    <w:bookmarkStart w:name="z579" w:id="568"/>
    <w:p>
      <w:pPr>
        <w:spacing w:after="0"/>
        <w:ind w:left="0"/>
        <w:jc w:val="both"/>
      </w:pPr>
      <w:r>
        <w:rPr>
          <w:rFonts w:ascii="Times New Roman"/>
          <w:b w:val="false"/>
          <w:i w:val="false"/>
          <w:color w:val="000000"/>
          <w:sz w:val="28"/>
        </w:rPr>
        <w:t>
      2. "Однонаправленная повторяемость позиционирования" вдоль одной линейной оси или более равна 0,9 мкм или менее (лучше), с рабочей зоной 1 м или более;</w:t>
      </w:r>
    </w:p>
    <w:bookmarkEnd w:id="568"/>
    <w:bookmarkStart w:name="z580" w:id="569"/>
    <w:p>
      <w:pPr>
        <w:spacing w:after="0"/>
        <w:ind w:left="0"/>
        <w:jc w:val="both"/>
      </w:pPr>
      <w:r>
        <w:rPr>
          <w:rFonts w:ascii="Times New Roman"/>
          <w:b w:val="false"/>
          <w:i w:val="false"/>
          <w:color w:val="000000"/>
          <w:sz w:val="28"/>
        </w:rPr>
        <w:t xml:space="preserve">
      Примечание: </w:t>
      </w:r>
    </w:p>
    <w:bookmarkEnd w:id="569"/>
    <w:bookmarkStart w:name="z581" w:id="570"/>
    <w:p>
      <w:pPr>
        <w:spacing w:after="0"/>
        <w:ind w:left="0"/>
        <w:jc w:val="both"/>
      </w:pPr>
      <w:r>
        <w:rPr>
          <w:rFonts w:ascii="Times New Roman"/>
          <w:b w:val="false"/>
          <w:i w:val="false"/>
          <w:color w:val="000000"/>
          <w:sz w:val="28"/>
        </w:rPr>
        <w:t xml:space="preserve">
      1. Пункт 2В001 не контролирует металлорежущие станки, специально разработанные для производства шестерен. См. 2В003 по таким станкам. </w:t>
      </w:r>
    </w:p>
    <w:bookmarkEnd w:id="570"/>
    <w:bookmarkStart w:name="z582" w:id="571"/>
    <w:p>
      <w:pPr>
        <w:spacing w:after="0"/>
        <w:ind w:left="0"/>
        <w:jc w:val="both"/>
      </w:pPr>
      <w:r>
        <w:rPr>
          <w:rFonts w:ascii="Times New Roman"/>
          <w:b w:val="false"/>
          <w:i w:val="false"/>
          <w:color w:val="000000"/>
          <w:sz w:val="28"/>
        </w:rPr>
        <w:t>
      2. Пункт 2В001 не контролирует металлорежущие станки, специально разработанные для производства следующих деталей и их частей:</w:t>
      </w:r>
    </w:p>
    <w:bookmarkEnd w:id="571"/>
    <w:bookmarkStart w:name="z583" w:id="572"/>
    <w:p>
      <w:pPr>
        <w:spacing w:after="0"/>
        <w:ind w:left="0"/>
        <w:jc w:val="both"/>
      </w:pPr>
      <w:r>
        <w:rPr>
          <w:rFonts w:ascii="Times New Roman"/>
          <w:b w:val="false"/>
          <w:i w:val="false"/>
          <w:color w:val="000000"/>
          <w:sz w:val="28"/>
        </w:rPr>
        <w:t xml:space="preserve">
      a. Вал кривошипа и вал эксцентрика; </w:t>
      </w:r>
    </w:p>
    <w:bookmarkEnd w:id="572"/>
    <w:bookmarkStart w:name="z584" w:id="573"/>
    <w:p>
      <w:pPr>
        <w:spacing w:after="0"/>
        <w:ind w:left="0"/>
        <w:jc w:val="both"/>
      </w:pPr>
      <w:r>
        <w:rPr>
          <w:rFonts w:ascii="Times New Roman"/>
          <w:b w:val="false"/>
          <w:i w:val="false"/>
          <w:color w:val="000000"/>
          <w:sz w:val="28"/>
        </w:rPr>
        <w:t xml:space="preserve">
      b. Станки и фрезы; </w:t>
      </w:r>
    </w:p>
    <w:bookmarkEnd w:id="573"/>
    <w:bookmarkStart w:name="z585" w:id="574"/>
    <w:p>
      <w:pPr>
        <w:spacing w:after="0"/>
        <w:ind w:left="0"/>
        <w:jc w:val="both"/>
      </w:pPr>
      <w:r>
        <w:rPr>
          <w:rFonts w:ascii="Times New Roman"/>
          <w:b w:val="false"/>
          <w:i w:val="false"/>
          <w:color w:val="000000"/>
          <w:sz w:val="28"/>
        </w:rPr>
        <w:t xml:space="preserve">
      c. Шнек экструдера (прессующий шнек); </w:t>
      </w:r>
    </w:p>
    <w:bookmarkEnd w:id="574"/>
    <w:bookmarkStart w:name="z586" w:id="575"/>
    <w:p>
      <w:pPr>
        <w:spacing w:after="0"/>
        <w:ind w:left="0"/>
        <w:jc w:val="both"/>
      </w:pPr>
      <w:r>
        <w:rPr>
          <w:rFonts w:ascii="Times New Roman"/>
          <w:b w:val="false"/>
          <w:i w:val="false"/>
          <w:color w:val="000000"/>
          <w:sz w:val="28"/>
        </w:rPr>
        <w:t xml:space="preserve">
      d. Гравированные или ограненные детали ювелирных украшений. </w:t>
      </w:r>
    </w:p>
    <w:bookmarkEnd w:id="575"/>
    <w:bookmarkStart w:name="z587" w:id="576"/>
    <w:p>
      <w:pPr>
        <w:spacing w:after="0"/>
        <w:ind w:left="0"/>
        <w:jc w:val="both"/>
      </w:pPr>
      <w:r>
        <w:rPr>
          <w:rFonts w:ascii="Times New Roman"/>
          <w:b w:val="false"/>
          <w:i w:val="false"/>
          <w:color w:val="000000"/>
          <w:sz w:val="28"/>
        </w:rPr>
        <w:t xml:space="preserve">
      3. Металлорежущий станок, обладающий, по крайней мере, двумя или тремя следующими возможностями: точить, фрезеровать или шлифовать (к примеру, токарный станок с фрезеровочными возможностями оценивается по списку 2В001.а., .b. .с. или g. </w:t>
      </w:r>
    </w:p>
    <w:bookmarkEnd w:id="576"/>
    <w:bookmarkStart w:name="z588" w:id="577"/>
    <w:p>
      <w:pPr>
        <w:spacing w:after="0"/>
        <w:ind w:left="0"/>
        <w:jc w:val="both"/>
      </w:pPr>
      <w:r>
        <w:rPr>
          <w:rFonts w:ascii="Times New Roman"/>
          <w:b w:val="false"/>
          <w:i w:val="false"/>
          <w:color w:val="000000"/>
          <w:sz w:val="28"/>
        </w:rPr>
        <w:t>
      4. Пунктом 2В001.а. не контролируются токарные станки, специально разработанные для производства контактных линз и удовлетворяющие всем следующим условиям:</w:t>
      </w:r>
    </w:p>
    <w:bookmarkEnd w:id="577"/>
    <w:bookmarkStart w:name="z589" w:id="578"/>
    <w:p>
      <w:pPr>
        <w:spacing w:after="0"/>
        <w:ind w:left="0"/>
        <w:jc w:val="both"/>
      </w:pPr>
      <w:r>
        <w:rPr>
          <w:rFonts w:ascii="Times New Roman"/>
          <w:b w:val="false"/>
          <w:i w:val="false"/>
          <w:color w:val="000000"/>
          <w:sz w:val="28"/>
        </w:rPr>
        <w:t xml:space="preserve">
      a. Контроллерные станки ограниченные программным обеспечением с частично программируемым вводом данных, используемых в офтальмологических целях; </w:t>
      </w:r>
    </w:p>
    <w:bookmarkEnd w:id="578"/>
    <w:bookmarkStart w:name="z590" w:id="579"/>
    <w:p>
      <w:pPr>
        <w:spacing w:after="0"/>
        <w:ind w:left="0"/>
        <w:jc w:val="both"/>
      </w:pPr>
      <w:r>
        <w:rPr>
          <w:rFonts w:ascii="Times New Roman"/>
          <w:b w:val="false"/>
          <w:i w:val="false"/>
          <w:color w:val="000000"/>
          <w:sz w:val="28"/>
        </w:rPr>
        <w:t>
      b. Отсутствие вакуумного патрона.</w:t>
      </w:r>
    </w:p>
    <w:bookmarkEnd w:id="579"/>
    <w:bookmarkStart w:name="z591" w:id="580"/>
    <w:p>
      <w:pPr>
        <w:spacing w:after="0"/>
        <w:ind w:left="0"/>
        <w:jc w:val="both"/>
      </w:pPr>
      <w:r>
        <w:rPr>
          <w:rFonts w:ascii="Times New Roman"/>
          <w:b w:val="false"/>
          <w:i w:val="false"/>
          <w:color w:val="000000"/>
          <w:sz w:val="28"/>
        </w:rPr>
        <w:t xml:space="preserve">
      5. Пункт 2В001.С. не контролирует следующие шлифовальные станки: </w:t>
      </w:r>
    </w:p>
    <w:bookmarkEnd w:id="580"/>
    <w:bookmarkStart w:name="z592" w:id="581"/>
    <w:p>
      <w:pPr>
        <w:spacing w:after="0"/>
        <w:ind w:left="0"/>
        <w:jc w:val="both"/>
      </w:pPr>
      <w:r>
        <w:rPr>
          <w:rFonts w:ascii="Times New Roman"/>
          <w:b w:val="false"/>
          <w:i w:val="false"/>
          <w:color w:val="000000"/>
          <w:sz w:val="28"/>
        </w:rPr>
        <w:t xml:space="preserve">
      1. Цилиндрические внешние, внутренние и внешневнутренние шлифовальные станки, обладающие всеми следующими характеристиками: </w:t>
      </w:r>
    </w:p>
    <w:bookmarkEnd w:id="581"/>
    <w:bookmarkStart w:name="z593" w:id="582"/>
    <w:p>
      <w:pPr>
        <w:spacing w:after="0"/>
        <w:ind w:left="0"/>
        <w:jc w:val="both"/>
      </w:pPr>
      <w:r>
        <w:rPr>
          <w:rFonts w:ascii="Times New Roman"/>
          <w:b w:val="false"/>
          <w:i w:val="false"/>
          <w:color w:val="000000"/>
          <w:sz w:val="28"/>
        </w:rPr>
        <w:t>
      a. ограниченные цилиндрическим шлифованием;</w:t>
      </w:r>
    </w:p>
    <w:bookmarkEnd w:id="582"/>
    <w:bookmarkStart w:name="z594" w:id="583"/>
    <w:p>
      <w:pPr>
        <w:spacing w:after="0"/>
        <w:ind w:left="0"/>
        <w:jc w:val="both"/>
      </w:pPr>
      <w:r>
        <w:rPr>
          <w:rFonts w:ascii="Times New Roman"/>
          <w:b w:val="false"/>
          <w:i w:val="false"/>
          <w:color w:val="000000"/>
          <w:sz w:val="28"/>
        </w:rPr>
        <w:t xml:space="preserve">
      b. с максимально возможной длиной или диаметром изделия 150 мм; </w:t>
      </w:r>
    </w:p>
    <w:bookmarkEnd w:id="583"/>
    <w:bookmarkStart w:name="z595" w:id="584"/>
    <w:p>
      <w:pPr>
        <w:spacing w:after="0"/>
        <w:ind w:left="0"/>
        <w:jc w:val="both"/>
      </w:pPr>
      <w:r>
        <w:rPr>
          <w:rFonts w:ascii="Times New Roman"/>
          <w:b w:val="false"/>
          <w:i w:val="false"/>
          <w:color w:val="000000"/>
          <w:sz w:val="28"/>
        </w:rPr>
        <w:t xml:space="preserve">
      2. Станки, специально спроектированные для шлифования по шаблону и обладающие любой из следующих характеристик: </w:t>
      </w:r>
    </w:p>
    <w:bookmarkEnd w:id="584"/>
    <w:bookmarkStart w:name="z596" w:id="585"/>
    <w:p>
      <w:pPr>
        <w:spacing w:after="0"/>
        <w:ind w:left="0"/>
        <w:jc w:val="both"/>
      </w:pPr>
      <w:r>
        <w:rPr>
          <w:rFonts w:ascii="Times New Roman"/>
          <w:b w:val="false"/>
          <w:i w:val="false"/>
          <w:color w:val="000000"/>
          <w:sz w:val="28"/>
        </w:rPr>
        <w:t xml:space="preserve">
      a. С-ось применяется для поддержания шлифовального круга перпендикулярно рабочей поверхности; или </w:t>
      </w:r>
    </w:p>
    <w:bookmarkEnd w:id="585"/>
    <w:bookmarkStart w:name="z597" w:id="586"/>
    <w:p>
      <w:pPr>
        <w:spacing w:after="0"/>
        <w:ind w:left="0"/>
        <w:jc w:val="both"/>
      </w:pPr>
      <w:r>
        <w:rPr>
          <w:rFonts w:ascii="Times New Roman"/>
          <w:b w:val="false"/>
          <w:i w:val="false"/>
          <w:color w:val="000000"/>
          <w:sz w:val="28"/>
        </w:rPr>
        <w:t xml:space="preserve">
      b. А-ось определяет конфигурацию цилиндрического кулачка. </w:t>
      </w:r>
    </w:p>
    <w:bookmarkEnd w:id="586"/>
    <w:bookmarkStart w:name="z598" w:id="587"/>
    <w:p>
      <w:pPr>
        <w:spacing w:after="0"/>
        <w:ind w:left="0"/>
        <w:jc w:val="both"/>
      </w:pPr>
      <w:r>
        <w:rPr>
          <w:rFonts w:ascii="Times New Roman"/>
          <w:b w:val="false"/>
          <w:i w:val="false"/>
          <w:color w:val="000000"/>
          <w:sz w:val="28"/>
        </w:rPr>
        <w:t xml:space="preserve">
      3. Плоскошлифовальные станки; </w:t>
      </w:r>
    </w:p>
    <w:bookmarkEnd w:id="587"/>
    <w:bookmarkStart w:name="z599" w:id="588"/>
    <w:p>
      <w:pPr>
        <w:spacing w:after="0"/>
        <w:ind w:left="0"/>
        <w:jc w:val="both"/>
      </w:pPr>
      <w:r>
        <w:rPr>
          <w:rFonts w:ascii="Times New Roman"/>
          <w:b w:val="false"/>
          <w:i w:val="false"/>
          <w:color w:val="000000"/>
          <w:sz w:val="28"/>
        </w:rPr>
        <w:t>
      6. Для целей пп. 2B001.a.–2B001.c., измерение осей должно выполняться в соответствии с методиками испытаний в п. 5.3.2. стандарта ISO 230-2:2014. Для осей длиной более 2 м испытания должны проводиться на отрезках в 2 м. Для осей длиной более 4 м требуется несколько испытаний (например, два испытания для осей длиной от более 4 м до 8 м и три испытания для осей длиной от более 8 м до 12 м). Каждое испытание должно проводиться с отрезками длиной в 2 м, равномерно распределенными по длине оси. Испытываемые отрезки равномерно распределяются вдоль полной длины оси с любыми излишками длины, равномерно разделенными в начале, посередине и в конце испытываемого отрезка. Указанное в отчете значение всех испытываемых отрезков является наименьшей "однонаправленной повторяемостью позиционирования".";</w:t>
      </w:r>
    </w:p>
    <w:bookmarkEnd w:id="588"/>
    <w:bookmarkStart w:name="z600" w:id="589"/>
    <w:p>
      <w:pPr>
        <w:spacing w:after="0"/>
        <w:ind w:left="0"/>
        <w:jc w:val="both"/>
      </w:pPr>
      <w:r>
        <w:rPr>
          <w:rFonts w:ascii="Times New Roman"/>
          <w:b w:val="false"/>
          <w:i w:val="false"/>
          <w:color w:val="000000"/>
          <w:sz w:val="28"/>
        </w:rPr>
        <w:t>
      в подразделе "Категория 2-Обработка материалов":</w:t>
      </w:r>
    </w:p>
    <w:bookmarkEnd w:id="589"/>
    <w:bookmarkStart w:name="z601" w:id="590"/>
    <w:p>
      <w:pPr>
        <w:spacing w:after="0"/>
        <w:ind w:left="0"/>
        <w:jc w:val="both"/>
      </w:pPr>
      <w:r>
        <w:rPr>
          <w:rFonts w:ascii="Times New Roman"/>
          <w:b w:val="false"/>
          <w:i w:val="false"/>
          <w:color w:val="000000"/>
          <w:sz w:val="28"/>
        </w:rPr>
        <w:t>
      параграф "2В Испытательное, контрольное и производственное оборудование":</w:t>
      </w:r>
    </w:p>
    <w:bookmarkEnd w:id="590"/>
    <w:bookmarkStart w:name="z602" w:id="591"/>
    <w:p>
      <w:pPr>
        <w:spacing w:after="0"/>
        <w:ind w:left="0"/>
        <w:jc w:val="both"/>
      </w:pPr>
      <w:r>
        <w:rPr>
          <w:rFonts w:ascii="Times New Roman"/>
          <w:b w:val="false"/>
          <w:i w:val="false"/>
          <w:color w:val="000000"/>
          <w:sz w:val="28"/>
        </w:rPr>
        <w:t xml:space="preserve">
      часть 2В006 изложить в следущей редакции: </w:t>
      </w:r>
    </w:p>
    <w:bookmarkEnd w:id="591"/>
    <w:bookmarkStart w:name="z603" w:id="592"/>
    <w:p>
      <w:pPr>
        <w:spacing w:after="0"/>
        <w:ind w:left="0"/>
        <w:jc w:val="both"/>
      </w:pPr>
      <w:r>
        <w:rPr>
          <w:rFonts w:ascii="Times New Roman"/>
          <w:b w:val="false"/>
          <w:i w:val="false"/>
          <w:color w:val="000000"/>
          <w:sz w:val="28"/>
        </w:rPr>
        <w:t xml:space="preserve">
      "2В006 Системы или оборудование для измерения или контроля размеров, такие как: </w:t>
      </w:r>
    </w:p>
    <w:bookmarkEnd w:id="592"/>
    <w:bookmarkStart w:name="z604" w:id="593"/>
    <w:p>
      <w:pPr>
        <w:spacing w:after="0"/>
        <w:ind w:left="0"/>
        <w:jc w:val="both"/>
      </w:pPr>
      <w:r>
        <w:rPr>
          <w:rFonts w:ascii="Times New Roman"/>
          <w:b w:val="false"/>
          <w:i w:val="false"/>
          <w:color w:val="000000"/>
          <w:sz w:val="28"/>
        </w:rPr>
        <w:t xml:space="preserve">
      а. Управляемые ЭВМ, с "числовым программным управлением" или "управляемые встроенной программой" машины контроля размеров, имеющие способность отражать максимально-допустимую ошибку (МДО) в трехмерных или пространственных измерениях в любой точке в пределах рабочего диапазона станка (к примеру, в пределах длины осей), равную или менее (лучше) (1,7 + L/1 000) мкм (L - длина, измеряемая в миллиметрах), тестируемую в соответствии с международным стандартом ISO 10360-2 (2001); </w:t>
      </w:r>
    </w:p>
    <w:bookmarkEnd w:id="593"/>
    <w:bookmarkStart w:name="z605" w:id="594"/>
    <w:p>
      <w:pPr>
        <w:spacing w:after="0"/>
        <w:ind w:left="0"/>
        <w:jc w:val="both"/>
      </w:pPr>
      <w:r>
        <w:rPr>
          <w:rFonts w:ascii="Times New Roman"/>
          <w:b w:val="false"/>
          <w:i w:val="false"/>
          <w:color w:val="000000"/>
          <w:sz w:val="28"/>
        </w:rPr>
        <w:t>
      Особое примечание: См. также 2В206.</w:t>
      </w:r>
    </w:p>
    <w:bookmarkEnd w:id="594"/>
    <w:bookmarkStart w:name="z606" w:id="595"/>
    <w:p>
      <w:pPr>
        <w:spacing w:after="0"/>
        <w:ind w:left="0"/>
        <w:jc w:val="both"/>
      </w:pPr>
      <w:r>
        <w:rPr>
          <w:rFonts w:ascii="Times New Roman"/>
          <w:b w:val="false"/>
          <w:i w:val="false"/>
          <w:color w:val="000000"/>
          <w:sz w:val="28"/>
        </w:rPr>
        <w:t xml:space="preserve">
      b. Измерительные инструменты для линейных или угловых перемещений, такие, как: </w:t>
      </w:r>
    </w:p>
    <w:bookmarkEnd w:id="595"/>
    <w:bookmarkStart w:name="z607" w:id="596"/>
    <w:p>
      <w:pPr>
        <w:spacing w:after="0"/>
        <w:ind w:left="0"/>
        <w:jc w:val="both"/>
      </w:pPr>
      <w:r>
        <w:rPr>
          <w:rFonts w:ascii="Times New Roman"/>
          <w:b w:val="false"/>
          <w:i w:val="false"/>
          <w:color w:val="000000"/>
          <w:sz w:val="28"/>
        </w:rPr>
        <w:t xml:space="preserve">
      1. Измерительные инструменты для линейных перемещений, имеющие любую из следующих составляющих: </w:t>
      </w:r>
    </w:p>
    <w:bookmarkEnd w:id="596"/>
    <w:bookmarkStart w:name="z608" w:id="597"/>
    <w:p>
      <w:pPr>
        <w:spacing w:after="0"/>
        <w:ind w:left="0"/>
        <w:jc w:val="both"/>
      </w:pPr>
      <w:r>
        <w:rPr>
          <w:rFonts w:ascii="Times New Roman"/>
          <w:b w:val="false"/>
          <w:i w:val="false"/>
          <w:color w:val="000000"/>
          <w:sz w:val="28"/>
        </w:rPr>
        <w:t>
      Техническое примечание: Для 2В006.b.1., " Интерферометры и оптические кодирующие устройства систем измерения перемещений, содержащие лазер, контролируются только по пп. 2B006.b.1.c. и 2B206.c.</w:t>
      </w:r>
    </w:p>
    <w:bookmarkEnd w:id="597"/>
    <w:bookmarkStart w:name="z609" w:id="598"/>
    <w:p>
      <w:pPr>
        <w:spacing w:after="0"/>
        <w:ind w:left="0"/>
        <w:jc w:val="both"/>
      </w:pPr>
      <w:r>
        <w:rPr>
          <w:rFonts w:ascii="Times New Roman"/>
          <w:b w:val="false"/>
          <w:i w:val="false"/>
          <w:color w:val="000000"/>
          <w:sz w:val="28"/>
        </w:rPr>
        <w:t>
      a) Измерительные системы бесконтактного типа с "разрешающей способностью", равной или менее (лучше) 0,2 мкм, при диапазоне измерений до 0,2 мм;</w:t>
      </w:r>
    </w:p>
    <w:bookmarkEnd w:id="598"/>
    <w:bookmarkStart w:name="z610" w:id="599"/>
    <w:p>
      <w:pPr>
        <w:spacing w:after="0"/>
        <w:ind w:left="0"/>
        <w:jc w:val="both"/>
      </w:pPr>
      <w:r>
        <w:rPr>
          <w:rFonts w:ascii="Times New Roman"/>
          <w:b w:val="false"/>
          <w:i w:val="false"/>
          <w:color w:val="000000"/>
          <w:sz w:val="28"/>
        </w:rPr>
        <w:t>
      b) Системы с линейным регулируемым дифференциальным преобразователем напряжения, обладающие следующими характеристиками:</w:t>
      </w:r>
    </w:p>
    <w:bookmarkEnd w:id="599"/>
    <w:bookmarkStart w:name="z611" w:id="600"/>
    <w:p>
      <w:pPr>
        <w:spacing w:after="0"/>
        <w:ind w:left="0"/>
        <w:jc w:val="both"/>
      </w:pPr>
      <w:r>
        <w:rPr>
          <w:rFonts w:ascii="Times New Roman"/>
          <w:b w:val="false"/>
          <w:i w:val="false"/>
          <w:color w:val="000000"/>
          <w:sz w:val="28"/>
        </w:rPr>
        <w:t>
      1. "Линейностью", равной или меньше (лучше) 0,1 %, в диапазоне измерений до 5 мм.</w:t>
      </w:r>
    </w:p>
    <w:bookmarkEnd w:id="600"/>
    <w:bookmarkStart w:name="z612" w:id="601"/>
    <w:p>
      <w:pPr>
        <w:spacing w:after="0"/>
        <w:ind w:left="0"/>
        <w:jc w:val="both"/>
      </w:pPr>
      <w:r>
        <w:rPr>
          <w:rFonts w:ascii="Times New Roman"/>
          <w:b w:val="false"/>
          <w:i w:val="false"/>
          <w:color w:val="000000"/>
          <w:sz w:val="28"/>
        </w:rPr>
        <w:t>
      2. Отклонением, равным или меньшим (лучшим) 0,1 % в день, при стандартных условиях с колебанием окружающей температуры +/- 1К:</w:t>
      </w:r>
    </w:p>
    <w:bookmarkEnd w:id="601"/>
    <w:bookmarkStart w:name="z613" w:id="602"/>
    <w:p>
      <w:pPr>
        <w:spacing w:after="0"/>
        <w:ind w:left="0"/>
        <w:jc w:val="both"/>
      </w:pPr>
      <w:r>
        <w:rPr>
          <w:rFonts w:ascii="Times New Roman"/>
          <w:b w:val="false"/>
          <w:i w:val="false"/>
          <w:color w:val="000000"/>
          <w:sz w:val="28"/>
        </w:rPr>
        <w:t>
      с. Измерительные системы, удовлетворяющие всем следующим условиям:</w:t>
      </w:r>
    </w:p>
    <w:bookmarkEnd w:id="602"/>
    <w:bookmarkStart w:name="z614" w:id="603"/>
    <w:p>
      <w:pPr>
        <w:spacing w:after="0"/>
        <w:ind w:left="0"/>
        <w:jc w:val="both"/>
      </w:pPr>
      <w:r>
        <w:rPr>
          <w:rFonts w:ascii="Times New Roman"/>
          <w:b w:val="false"/>
          <w:i w:val="false"/>
          <w:color w:val="000000"/>
          <w:sz w:val="28"/>
        </w:rPr>
        <w:t>
      1. Содержащие "лазер";</w:t>
      </w:r>
    </w:p>
    <w:bookmarkEnd w:id="603"/>
    <w:bookmarkStart w:name="z615" w:id="604"/>
    <w:p>
      <w:pPr>
        <w:spacing w:after="0"/>
        <w:ind w:left="0"/>
        <w:jc w:val="both"/>
      </w:pPr>
      <w:r>
        <w:rPr>
          <w:rFonts w:ascii="Times New Roman"/>
          <w:b w:val="false"/>
          <w:i w:val="false"/>
          <w:color w:val="000000"/>
          <w:sz w:val="28"/>
        </w:rPr>
        <w:t>
      2. "Разрешение" на полной шкале 0,200 нм или меньше (лучше);</w:t>
      </w:r>
    </w:p>
    <w:bookmarkEnd w:id="604"/>
    <w:bookmarkStart w:name="z616" w:id="605"/>
    <w:p>
      <w:pPr>
        <w:spacing w:after="0"/>
        <w:ind w:left="0"/>
        <w:jc w:val="both"/>
      </w:pPr>
      <w:r>
        <w:rPr>
          <w:rFonts w:ascii="Times New Roman"/>
          <w:b w:val="false"/>
          <w:i w:val="false"/>
          <w:color w:val="000000"/>
          <w:sz w:val="28"/>
        </w:rPr>
        <w:t>
      3. Способные достигать "погрешности измерения", при компенсации показателя преломления воздуха, в любой точке в пределах измеряемого диапазона, равной или меньше (лучше) (1,6 + L/2 000) нм (L - измеряемая длина в миллиметрах), и измеренной в течение 30 секунд при температуре 20 °C ± 0,01 °C.</w:t>
      </w:r>
    </w:p>
    <w:bookmarkEnd w:id="605"/>
    <w:bookmarkStart w:name="z617" w:id="606"/>
    <w:p>
      <w:pPr>
        <w:spacing w:after="0"/>
        <w:ind w:left="0"/>
        <w:jc w:val="both"/>
      </w:pPr>
      <w:r>
        <w:rPr>
          <w:rFonts w:ascii="Times New Roman"/>
          <w:b w:val="false"/>
          <w:i w:val="false"/>
          <w:color w:val="000000"/>
          <w:sz w:val="28"/>
        </w:rPr>
        <w:t>
      a. "Разрешение" на полной шкале 0,1 мкм или меньше (лучше);</w:t>
      </w:r>
    </w:p>
    <w:bookmarkEnd w:id="606"/>
    <w:bookmarkStart w:name="z618" w:id="607"/>
    <w:p>
      <w:pPr>
        <w:spacing w:after="0"/>
        <w:ind w:left="0"/>
        <w:jc w:val="both"/>
      </w:pPr>
      <w:r>
        <w:rPr>
          <w:rFonts w:ascii="Times New Roman"/>
          <w:b w:val="false"/>
          <w:i w:val="false"/>
          <w:color w:val="000000"/>
          <w:sz w:val="28"/>
        </w:rPr>
        <w:t xml:space="preserve">
      b. "Погрешность измерения", равную или меньше (лучше) (0,2 +L/2 000) мкм (L - длина, измеряемая в миллиметрах). </w:t>
      </w:r>
    </w:p>
    <w:bookmarkEnd w:id="607"/>
    <w:bookmarkStart w:name="z619" w:id="608"/>
    <w:p>
      <w:pPr>
        <w:spacing w:after="0"/>
        <w:ind w:left="0"/>
        <w:jc w:val="both"/>
      </w:pPr>
      <w:r>
        <w:rPr>
          <w:rFonts w:ascii="Times New Roman"/>
          <w:b w:val="false"/>
          <w:i w:val="false"/>
          <w:color w:val="000000"/>
          <w:sz w:val="28"/>
        </w:rPr>
        <w:t>
      Примечание: пункт 2B006.b.1. не контролирует измерительные интерфераметрические системы без обратной связи с замкнутым или открытым контуром, содержащие "лазер" для измерения погрешностей перемещения подвижных частей станков, средств контроля размеров или подобного оборудования.</w:t>
      </w:r>
    </w:p>
    <w:bookmarkEnd w:id="608"/>
    <w:bookmarkStart w:name="z620" w:id="609"/>
    <w:p>
      <w:pPr>
        <w:spacing w:after="0"/>
        <w:ind w:left="0"/>
        <w:jc w:val="both"/>
      </w:pPr>
      <w:r>
        <w:rPr>
          <w:rFonts w:ascii="Times New Roman"/>
          <w:b w:val="false"/>
          <w:i w:val="false"/>
          <w:color w:val="000000"/>
          <w:sz w:val="28"/>
        </w:rPr>
        <w:t xml:space="preserve">
      2. Угловые измерительные приборы с "отклонением углового положения", равным или меньшим (лучшим) 0,00025 0. </w:t>
      </w:r>
    </w:p>
    <w:bookmarkEnd w:id="609"/>
    <w:bookmarkStart w:name="z621" w:id="610"/>
    <w:p>
      <w:pPr>
        <w:spacing w:after="0"/>
        <w:ind w:left="0"/>
        <w:jc w:val="both"/>
      </w:pPr>
      <w:r>
        <w:rPr>
          <w:rFonts w:ascii="Times New Roman"/>
          <w:b w:val="false"/>
          <w:i w:val="false"/>
          <w:color w:val="000000"/>
          <w:sz w:val="28"/>
        </w:rPr>
        <w:t>
      Примечание: пунктом 2В006.b.2. не контролируются оптические приборы, такие как автоколлиматоры, использующие направленный свет (например, "лазерное" излучение) для выявления углового смещения зеркала.</w:t>
      </w:r>
    </w:p>
    <w:bookmarkEnd w:id="610"/>
    <w:bookmarkStart w:name="z622" w:id="611"/>
    <w:p>
      <w:pPr>
        <w:spacing w:after="0"/>
        <w:ind w:left="0"/>
        <w:jc w:val="both"/>
      </w:pPr>
      <w:r>
        <w:rPr>
          <w:rFonts w:ascii="Times New Roman"/>
          <w:b w:val="false"/>
          <w:i w:val="false"/>
          <w:color w:val="000000"/>
          <w:sz w:val="28"/>
        </w:rPr>
        <w:t xml:space="preserve">
      c. Оборудование для измерения неровностей поверхности с применением оптического рассеяния как функции угла с чувствительностью 0,5 нм или меньше (лучше). </w:t>
      </w:r>
    </w:p>
    <w:bookmarkEnd w:id="611"/>
    <w:bookmarkStart w:name="z623" w:id="612"/>
    <w:p>
      <w:pPr>
        <w:spacing w:after="0"/>
        <w:ind w:left="0"/>
        <w:jc w:val="both"/>
      </w:pPr>
      <w:r>
        <w:rPr>
          <w:rFonts w:ascii="Times New Roman"/>
          <w:b w:val="false"/>
          <w:i w:val="false"/>
          <w:color w:val="000000"/>
          <w:sz w:val="28"/>
        </w:rPr>
        <w:t xml:space="preserve">
      Примечание: станки, которые могут быть использованы в качестве средств измерения, подлежат контролю, если их параметры соответствуют или превосходят критерии, установленные для функций станков или измерительных приборов. </w:t>
      </w:r>
    </w:p>
    <w:bookmarkEnd w:id="612"/>
    <w:bookmarkStart w:name="z624" w:id="613"/>
    <w:p>
      <w:pPr>
        <w:spacing w:after="0"/>
        <w:ind w:left="0"/>
        <w:jc w:val="both"/>
      </w:pPr>
      <w:r>
        <w:rPr>
          <w:rFonts w:ascii="Times New Roman"/>
          <w:b w:val="false"/>
          <w:i w:val="false"/>
          <w:color w:val="000000"/>
          <w:sz w:val="28"/>
        </w:rPr>
        <w:t xml:space="preserve">
      2В006 а.       9031 80 340 0 </w:t>
      </w:r>
    </w:p>
    <w:bookmarkEnd w:id="613"/>
    <w:bookmarkStart w:name="z625" w:id="614"/>
    <w:p>
      <w:pPr>
        <w:spacing w:after="0"/>
        <w:ind w:left="0"/>
        <w:jc w:val="both"/>
      </w:pPr>
      <w:r>
        <w:rPr>
          <w:rFonts w:ascii="Times New Roman"/>
          <w:b w:val="false"/>
          <w:i w:val="false"/>
          <w:color w:val="000000"/>
          <w:sz w:val="28"/>
        </w:rPr>
        <w:t xml:space="preserve">
                   9031 80 320 0 </w:t>
      </w:r>
    </w:p>
    <w:bookmarkEnd w:id="614"/>
    <w:bookmarkStart w:name="z626" w:id="615"/>
    <w:p>
      <w:pPr>
        <w:spacing w:after="0"/>
        <w:ind w:left="0"/>
        <w:jc w:val="both"/>
      </w:pPr>
      <w:r>
        <w:rPr>
          <w:rFonts w:ascii="Times New Roman"/>
          <w:b w:val="false"/>
          <w:i w:val="false"/>
          <w:color w:val="000000"/>
          <w:sz w:val="28"/>
        </w:rPr>
        <w:t xml:space="preserve">
      2В006 b.       9031 49 900 0 </w:t>
      </w:r>
    </w:p>
    <w:bookmarkEnd w:id="615"/>
    <w:bookmarkStart w:name="z627" w:id="616"/>
    <w:p>
      <w:pPr>
        <w:spacing w:after="0"/>
        <w:ind w:left="0"/>
        <w:jc w:val="both"/>
      </w:pPr>
      <w:r>
        <w:rPr>
          <w:rFonts w:ascii="Times New Roman"/>
          <w:b w:val="false"/>
          <w:i w:val="false"/>
          <w:color w:val="000000"/>
          <w:sz w:val="28"/>
        </w:rPr>
        <w:t xml:space="preserve">
                   9031 49 000 0 </w:t>
      </w:r>
    </w:p>
    <w:bookmarkEnd w:id="616"/>
    <w:bookmarkStart w:name="z628" w:id="617"/>
    <w:p>
      <w:pPr>
        <w:spacing w:after="0"/>
        <w:ind w:left="0"/>
        <w:jc w:val="both"/>
      </w:pPr>
      <w:r>
        <w:rPr>
          <w:rFonts w:ascii="Times New Roman"/>
          <w:b w:val="false"/>
          <w:i w:val="false"/>
          <w:color w:val="000000"/>
          <w:sz w:val="28"/>
        </w:rPr>
        <w:t xml:space="preserve">
                   9031 80 320 0 </w:t>
      </w:r>
    </w:p>
    <w:bookmarkEnd w:id="617"/>
    <w:bookmarkStart w:name="z629" w:id="618"/>
    <w:p>
      <w:pPr>
        <w:spacing w:after="0"/>
        <w:ind w:left="0"/>
        <w:jc w:val="both"/>
      </w:pPr>
      <w:r>
        <w:rPr>
          <w:rFonts w:ascii="Times New Roman"/>
          <w:b w:val="false"/>
          <w:i w:val="false"/>
          <w:color w:val="000000"/>
          <w:sz w:val="28"/>
        </w:rPr>
        <w:t xml:space="preserve">
                   9031 80 340 0 </w:t>
      </w:r>
    </w:p>
    <w:bookmarkEnd w:id="618"/>
    <w:bookmarkStart w:name="z630" w:id="619"/>
    <w:p>
      <w:pPr>
        <w:spacing w:after="0"/>
        <w:ind w:left="0"/>
        <w:jc w:val="both"/>
      </w:pPr>
      <w:r>
        <w:rPr>
          <w:rFonts w:ascii="Times New Roman"/>
          <w:b w:val="false"/>
          <w:i w:val="false"/>
          <w:color w:val="000000"/>
          <w:sz w:val="28"/>
        </w:rPr>
        <w:t xml:space="preserve">
                   9031 80 910 0 </w:t>
      </w:r>
    </w:p>
    <w:bookmarkEnd w:id="619"/>
    <w:bookmarkStart w:name="z631" w:id="620"/>
    <w:p>
      <w:pPr>
        <w:spacing w:after="0"/>
        <w:ind w:left="0"/>
        <w:jc w:val="both"/>
      </w:pPr>
      <w:r>
        <w:rPr>
          <w:rFonts w:ascii="Times New Roman"/>
          <w:b w:val="false"/>
          <w:i w:val="false"/>
          <w:color w:val="000000"/>
          <w:sz w:val="28"/>
        </w:rPr>
        <w:t xml:space="preserve">
      2В006 с.       9031 49 900 0"; </w:t>
      </w:r>
    </w:p>
    <w:bookmarkEnd w:id="620"/>
    <w:bookmarkStart w:name="z632" w:id="621"/>
    <w:p>
      <w:pPr>
        <w:spacing w:after="0"/>
        <w:ind w:left="0"/>
        <w:jc w:val="both"/>
      </w:pPr>
      <w:r>
        <w:rPr>
          <w:rFonts w:ascii="Times New Roman"/>
          <w:b w:val="false"/>
          <w:i w:val="false"/>
          <w:color w:val="000000"/>
          <w:sz w:val="28"/>
        </w:rPr>
        <w:t>
      в подразделе "Категория 2-Обработка материалов":</w:t>
      </w:r>
    </w:p>
    <w:bookmarkEnd w:id="621"/>
    <w:bookmarkStart w:name="z633" w:id="622"/>
    <w:p>
      <w:pPr>
        <w:spacing w:after="0"/>
        <w:ind w:left="0"/>
        <w:jc w:val="both"/>
      </w:pPr>
      <w:r>
        <w:rPr>
          <w:rFonts w:ascii="Times New Roman"/>
          <w:b w:val="false"/>
          <w:i w:val="false"/>
          <w:color w:val="000000"/>
          <w:sz w:val="28"/>
        </w:rPr>
        <w:t>
      параграф "2В Испытательное, контрольное и производственное оборудование":</w:t>
      </w:r>
    </w:p>
    <w:bookmarkEnd w:id="622"/>
    <w:bookmarkStart w:name="z634" w:id="623"/>
    <w:p>
      <w:pPr>
        <w:spacing w:after="0"/>
        <w:ind w:left="0"/>
        <w:jc w:val="both"/>
      </w:pPr>
      <w:r>
        <w:rPr>
          <w:rFonts w:ascii="Times New Roman"/>
          <w:b w:val="false"/>
          <w:i w:val="false"/>
          <w:color w:val="000000"/>
          <w:sz w:val="28"/>
        </w:rPr>
        <w:t xml:space="preserve">
      часть 2В007 изложить в следущей редакции: </w:t>
      </w:r>
    </w:p>
    <w:bookmarkEnd w:id="623"/>
    <w:bookmarkStart w:name="z635" w:id="624"/>
    <w:p>
      <w:pPr>
        <w:spacing w:after="0"/>
        <w:ind w:left="0"/>
        <w:jc w:val="both"/>
      </w:pPr>
      <w:r>
        <w:rPr>
          <w:rFonts w:ascii="Times New Roman"/>
          <w:b w:val="false"/>
          <w:i w:val="false"/>
          <w:color w:val="000000"/>
          <w:sz w:val="28"/>
        </w:rPr>
        <w:t>
      "2В007 "Роботы", обладающие любой из следующих характеристик, и специально спроектированные контроллеры и "рабочие органы" для них:</w:t>
      </w:r>
    </w:p>
    <w:bookmarkEnd w:id="624"/>
    <w:bookmarkStart w:name="z636" w:id="625"/>
    <w:p>
      <w:pPr>
        <w:spacing w:after="0"/>
        <w:ind w:left="0"/>
        <w:jc w:val="both"/>
      </w:pPr>
      <w:r>
        <w:rPr>
          <w:rFonts w:ascii="Times New Roman"/>
          <w:b w:val="false"/>
          <w:i w:val="false"/>
          <w:color w:val="000000"/>
          <w:sz w:val="28"/>
        </w:rPr>
        <w:t>
      Особое примечание: См. также 2В207.</w:t>
      </w:r>
    </w:p>
    <w:bookmarkEnd w:id="625"/>
    <w:bookmarkStart w:name="z637" w:id="626"/>
    <w:p>
      <w:pPr>
        <w:spacing w:after="0"/>
        <w:ind w:left="0"/>
        <w:jc w:val="both"/>
      </w:pPr>
      <w:r>
        <w:rPr>
          <w:rFonts w:ascii="Times New Roman"/>
          <w:b w:val="false"/>
          <w:i w:val="false"/>
          <w:color w:val="000000"/>
          <w:sz w:val="28"/>
        </w:rPr>
        <w:t>
      а. Способные в реальном масштабе времени к полной обработке изображений, процессов или объектов в трех измерениях с генерированием или модификацией "программ" или с генерированием или модификацией цифровых данных для программ.</w:t>
      </w:r>
    </w:p>
    <w:bookmarkEnd w:id="626"/>
    <w:bookmarkStart w:name="z638" w:id="627"/>
    <w:p>
      <w:pPr>
        <w:spacing w:after="0"/>
        <w:ind w:left="0"/>
        <w:jc w:val="both"/>
      </w:pPr>
      <w:r>
        <w:rPr>
          <w:rFonts w:ascii="Times New Roman"/>
          <w:b w:val="false"/>
          <w:i w:val="false"/>
          <w:color w:val="000000"/>
          <w:sz w:val="28"/>
        </w:rPr>
        <w:t>
      Техническое примечание: ограничения по ‘анализу сцен’ не включают аппроксимацию третьего измерения по результатам наблюдения под заданным углом или ограниченную интерпретацию шкалы серых тонов для восприятия глубины или текстуры для утвержденных заданий (2 1/2 D).</w:t>
      </w:r>
    </w:p>
    <w:bookmarkEnd w:id="627"/>
    <w:bookmarkStart w:name="z639" w:id="628"/>
    <w:p>
      <w:pPr>
        <w:spacing w:after="0"/>
        <w:ind w:left="0"/>
        <w:jc w:val="both"/>
      </w:pPr>
      <w:r>
        <w:rPr>
          <w:rFonts w:ascii="Times New Roman"/>
          <w:b w:val="false"/>
          <w:i w:val="false"/>
          <w:color w:val="000000"/>
          <w:sz w:val="28"/>
        </w:rPr>
        <w:t>
      b. Специально разработанные в соответствии с национальными стандартами безопасности, приспособленные к условиям изготовления взрывчатого военного снаряжения;</w:t>
      </w:r>
    </w:p>
    <w:bookmarkEnd w:id="628"/>
    <w:bookmarkStart w:name="z640" w:id="629"/>
    <w:p>
      <w:pPr>
        <w:spacing w:after="0"/>
        <w:ind w:left="0"/>
        <w:jc w:val="both"/>
      </w:pPr>
      <w:r>
        <w:rPr>
          <w:rFonts w:ascii="Times New Roman"/>
          <w:b w:val="false"/>
          <w:i w:val="false"/>
          <w:color w:val="000000"/>
          <w:sz w:val="28"/>
        </w:rPr>
        <w:t>
      c. Специально спроектированные или оцениваемые как радиационно-стойкие, выдерживающие (суммарную дозу) больше 5 х 10 3 рад (кремний) без деградации характеристик; или</w:t>
      </w:r>
    </w:p>
    <w:bookmarkEnd w:id="629"/>
    <w:bookmarkStart w:name="z641" w:id="630"/>
    <w:p>
      <w:pPr>
        <w:spacing w:after="0"/>
        <w:ind w:left="0"/>
        <w:jc w:val="both"/>
      </w:pPr>
      <w:r>
        <w:rPr>
          <w:rFonts w:ascii="Times New Roman"/>
          <w:b w:val="false"/>
          <w:i w:val="false"/>
          <w:color w:val="000000"/>
          <w:sz w:val="28"/>
        </w:rPr>
        <w:t>
      Техническое примечание: термин рад (кремний) относится к энергии (в Дж/кг) ионизирующего излучения, поглощенной неэкранированным кремниевым образцом.</w:t>
      </w:r>
    </w:p>
    <w:bookmarkEnd w:id="630"/>
    <w:bookmarkStart w:name="z642" w:id="631"/>
    <w:p>
      <w:pPr>
        <w:spacing w:after="0"/>
        <w:ind w:left="0"/>
        <w:jc w:val="both"/>
      </w:pPr>
      <w:r>
        <w:rPr>
          <w:rFonts w:ascii="Times New Roman"/>
          <w:b w:val="false"/>
          <w:i w:val="false"/>
          <w:color w:val="000000"/>
          <w:sz w:val="28"/>
        </w:rPr>
        <w:t>
      d. Специально предназначенные для операций на высотах, превышающих 30 000 м.</w:t>
      </w:r>
    </w:p>
    <w:bookmarkEnd w:id="631"/>
    <w:bookmarkStart w:name="z643" w:id="632"/>
    <w:p>
      <w:pPr>
        <w:spacing w:after="0"/>
        <w:ind w:left="0"/>
        <w:jc w:val="both"/>
      </w:pPr>
      <w:r>
        <w:rPr>
          <w:rFonts w:ascii="Times New Roman"/>
          <w:b w:val="false"/>
          <w:i w:val="false"/>
          <w:color w:val="000000"/>
          <w:sz w:val="28"/>
        </w:rPr>
        <w:t>
      2В007             8479 50 000 0</w:t>
      </w:r>
    </w:p>
    <w:bookmarkEnd w:id="632"/>
    <w:bookmarkStart w:name="z644" w:id="633"/>
    <w:p>
      <w:pPr>
        <w:spacing w:after="0"/>
        <w:ind w:left="0"/>
        <w:jc w:val="both"/>
      </w:pPr>
      <w:r>
        <w:rPr>
          <w:rFonts w:ascii="Times New Roman"/>
          <w:b w:val="false"/>
          <w:i w:val="false"/>
          <w:color w:val="000000"/>
          <w:sz w:val="28"/>
        </w:rPr>
        <w:t>
                   8537 10 100 0</w:t>
      </w:r>
    </w:p>
    <w:bookmarkEnd w:id="633"/>
    <w:bookmarkStart w:name="z645" w:id="634"/>
    <w:p>
      <w:pPr>
        <w:spacing w:after="0"/>
        <w:ind w:left="0"/>
        <w:jc w:val="both"/>
      </w:pPr>
      <w:r>
        <w:rPr>
          <w:rFonts w:ascii="Times New Roman"/>
          <w:b w:val="false"/>
          <w:i w:val="false"/>
          <w:color w:val="000000"/>
          <w:sz w:val="28"/>
        </w:rPr>
        <w:t>
                   8537 10 910</w:t>
      </w:r>
    </w:p>
    <w:bookmarkEnd w:id="634"/>
    <w:bookmarkStart w:name="z646" w:id="635"/>
    <w:p>
      <w:pPr>
        <w:spacing w:after="0"/>
        <w:ind w:left="0"/>
        <w:jc w:val="both"/>
      </w:pPr>
      <w:r>
        <w:rPr>
          <w:rFonts w:ascii="Times New Roman"/>
          <w:b w:val="false"/>
          <w:i w:val="false"/>
          <w:color w:val="000000"/>
          <w:sz w:val="28"/>
        </w:rPr>
        <w:t>
                   8537 10 990 0";</w:t>
      </w:r>
    </w:p>
    <w:bookmarkEnd w:id="635"/>
    <w:bookmarkStart w:name="z647" w:id="636"/>
    <w:p>
      <w:pPr>
        <w:spacing w:after="0"/>
        <w:ind w:left="0"/>
        <w:jc w:val="both"/>
      </w:pPr>
      <w:r>
        <w:rPr>
          <w:rFonts w:ascii="Times New Roman"/>
          <w:b w:val="false"/>
          <w:i w:val="false"/>
          <w:color w:val="000000"/>
          <w:sz w:val="28"/>
        </w:rPr>
        <w:t>
      в подразделе "Категория 2-Обработка материалов":</w:t>
      </w:r>
    </w:p>
    <w:bookmarkEnd w:id="636"/>
    <w:bookmarkStart w:name="z648" w:id="637"/>
    <w:p>
      <w:pPr>
        <w:spacing w:after="0"/>
        <w:ind w:left="0"/>
        <w:jc w:val="both"/>
      </w:pPr>
      <w:r>
        <w:rPr>
          <w:rFonts w:ascii="Times New Roman"/>
          <w:b w:val="false"/>
          <w:i w:val="false"/>
          <w:color w:val="000000"/>
          <w:sz w:val="28"/>
        </w:rPr>
        <w:t>
      параграф "2В Испытательное, контрольное и производственное оборудование":</w:t>
      </w:r>
    </w:p>
    <w:bookmarkEnd w:id="637"/>
    <w:bookmarkStart w:name="z649" w:id="638"/>
    <w:p>
      <w:pPr>
        <w:spacing w:after="0"/>
        <w:ind w:left="0"/>
        <w:jc w:val="both"/>
      </w:pPr>
      <w:r>
        <w:rPr>
          <w:rFonts w:ascii="Times New Roman"/>
          <w:b w:val="false"/>
          <w:i w:val="false"/>
          <w:color w:val="000000"/>
          <w:sz w:val="28"/>
        </w:rPr>
        <w:t xml:space="preserve">
      часть 2В201 изложить в следущей редакции: </w:t>
      </w:r>
    </w:p>
    <w:bookmarkEnd w:id="638"/>
    <w:bookmarkStart w:name="z650" w:id="639"/>
    <w:p>
      <w:pPr>
        <w:spacing w:after="0"/>
        <w:ind w:left="0"/>
        <w:jc w:val="both"/>
      </w:pPr>
      <w:r>
        <w:rPr>
          <w:rFonts w:ascii="Times New Roman"/>
          <w:b w:val="false"/>
          <w:i w:val="false"/>
          <w:color w:val="000000"/>
          <w:sz w:val="28"/>
        </w:rPr>
        <w:t xml:space="preserve">
      "а. Установленные уровни точности позиционирования, полученные в результате измерений, с использованием следующих методик, в соответствии с требованиями стандарта ISO 230-2:1988 (1) или его национальных эквивалентов, могут быть использованы для каждой модели станка, если это разрешено национальными регулирующими органами, вместо индивидуальных измерений для отдельного станка. Определение установленной точности позиционирования: </w:t>
      </w:r>
    </w:p>
    <w:bookmarkEnd w:id="639"/>
    <w:bookmarkStart w:name="z651" w:id="640"/>
    <w:p>
      <w:pPr>
        <w:spacing w:after="0"/>
        <w:ind w:left="0"/>
        <w:jc w:val="both"/>
      </w:pPr>
      <w:r>
        <w:rPr>
          <w:rFonts w:ascii="Times New Roman"/>
          <w:b w:val="false"/>
          <w:i w:val="false"/>
          <w:color w:val="000000"/>
          <w:sz w:val="28"/>
        </w:rPr>
        <w:t>
      a. Выбрать пять станков оцениваемой модели;</w:t>
      </w:r>
    </w:p>
    <w:bookmarkEnd w:id="640"/>
    <w:bookmarkStart w:name="z652" w:id="641"/>
    <w:p>
      <w:pPr>
        <w:spacing w:after="0"/>
        <w:ind w:left="0"/>
        <w:jc w:val="both"/>
      </w:pPr>
      <w:r>
        <w:rPr>
          <w:rFonts w:ascii="Times New Roman"/>
          <w:b w:val="false"/>
          <w:i w:val="false"/>
          <w:color w:val="000000"/>
          <w:sz w:val="28"/>
        </w:rPr>
        <w:t>
      b. Измерить точность линейных осей в соответствии со стандартом ISO 230-2:1988 (1);</w:t>
      </w:r>
    </w:p>
    <w:bookmarkEnd w:id="641"/>
    <w:bookmarkStart w:name="z653" w:id="642"/>
    <w:p>
      <w:pPr>
        <w:spacing w:after="0"/>
        <w:ind w:left="0"/>
        <w:jc w:val="both"/>
      </w:pPr>
      <w:r>
        <w:rPr>
          <w:rFonts w:ascii="Times New Roman"/>
          <w:b w:val="false"/>
          <w:i w:val="false"/>
          <w:color w:val="000000"/>
          <w:sz w:val="28"/>
        </w:rPr>
        <w:t>
      c. Определить значения точности (A) для каждой оси каждого станка.</w:t>
      </w:r>
    </w:p>
    <w:bookmarkEnd w:id="642"/>
    <w:bookmarkStart w:name="z654" w:id="643"/>
    <w:p>
      <w:pPr>
        <w:spacing w:after="0"/>
        <w:ind w:left="0"/>
        <w:jc w:val="both"/>
      </w:pPr>
      <w:r>
        <w:rPr>
          <w:rFonts w:ascii="Times New Roman"/>
          <w:b w:val="false"/>
          <w:i w:val="false"/>
          <w:color w:val="000000"/>
          <w:sz w:val="28"/>
        </w:rPr>
        <w:t>
      Метод вычисления значения точности описан в стандарте ISO 230-2:1988 (1);</w:t>
      </w:r>
    </w:p>
    <w:bookmarkEnd w:id="643"/>
    <w:bookmarkStart w:name="z655" w:id="644"/>
    <w:p>
      <w:pPr>
        <w:spacing w:after="0"/>
        <w:ind w:left="0"/>
        <w:jc w:val="both"/>
      </w:pPr>
      <w:r>
        <w:rPr>
          <w:rFonts w:ascii="Times New Roman"/>
          <w:b w:val="false"/>
          <w:i w:val="false"/>
          <w:color w:val="000000"/>
          <w:sz w:val="28"/>
        </w:rPr>
        <w:t>
      d. Определить средние значения точности для каждой оси. Это означает, что среднее значение становится установленным значением точности позиционирования для каждой оси данной модели (^Ax ^Ay);</w:t>
      </w:r>
    </w:p>
    <w:bookmarkEnd w:id="644"/>
    <w:bookmarkStart w:name="z656" w:id="645"/>
    <w:p>
      <w:pPr>
        <w:spacing w:after="0"/>
        <w:ind w:left="0"/>
        <w:jc w:val="both"/>
      </w:pPr>
      <w:r>
        <w:rPr>
          <w:rFonts w:ascii="Times New Roman"/>
          <w:b w:val="false"/>
          <w:i w:val="false"/>
          <w:color w:val="000000"/>
          <w:sz w:val="28"/>
        </w:rPr>
        <w:t>
      e. Поскольку п. 2B201 относится к каждой линейной оси, количество установленных значений точности позиционирования должно соответствовать количеству линейных осей;</w:t>
      </w:r>
    </w:p>
    <w:bookmarkEnd w:id="645"/>
    <w:bookmarkStart w:name="z657" w:id="646"/>
    <w:p>
      <w:pPr>
        <w:spacing w:after="0"/>
        <w:ind w:left="0"/>
        <w:jc w:val="both"/>
      </w:pPr>
      <w:r>
        <w:rPr>
          <w:rFonts w:ascii="Times New Roman"/>
          <w:b w:val="false"/>
          <w:i w:val="false"/>
          <w:color w:val="000000"/>
          <w:sz w:val="28"/>
        </w:rPr>
        <w:t>
      f. Если какая-либо ось станка, не контролируемая по пп. 2В001.а., 2B201.b. или 2B201.c., имеет установленные значения точности позиционирования в 6 мкм или меньше (лучше) для шлифовальных станков, и</w:t>
      </w:r>
    </w:p>
    <w:bookmarkEnd w:id="646"/>
    <w:bookmarkStart w:name="z658" w:id="647"/>
    <w:p>
      <w:pPr>
        <w:spacing w:after="0"/>
        <w:ind w:left="0"/>
        <w:jc w:val="both"/>
      </w:pPr>
      <w:r>
        <w:rPr>
          <w:rFonts w:ascii="Times New Roman"/>
          <w:b w:val="false"/>
          <w:i w:val="false"/>
          <w:color w:val="000000"/>
          <w:sz w:val="28"/>
        </w:rPr>
        <w:t xml:space="preserve">
      8 мкм или меньше (лучше) для фрезерных и токарных станков, оба согласно ISO 230-2:1988 (1988) (1), то изготовитель станка должен подтверждать уровень точности один раз в восемнадцать месяцев. </w:t>
      </w:r>
    </w:p>
    <w:bookmarkEnd w:id="647"/>
    <w:bookmarkStart w:name="z659" w:id="648"/>
    <w:p>
      <w:pPr>
        <w:spacing w:after="0"/>
        <w:ind w:left="0"/>
        <w:jc w:val="both"/>
      </w:pPr>
      <w:r>
        <w:rPr>
          <w:rFonts w:ascii="Times New Roman"/>
          <w:b w:val="false"/>
          <w:i w:val="false"/>
          <w:color w:val="000000"/>
          <w:sz w:val="28"/>
        </w:rPr>
        <w:t>
      a. Фрезерные станки, имеющие любую из следующих характеристик:</w:t>
      </w:r>
    </w:p>
    <w:bookmarkEnd w:id="648"/>
    <w:bookmarkStart w:name="z660" w:id="649"/>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6 мкм в соответствии с международным стандартом ISO 230- 2:1988 (1) или его национальными эквивалентами вдоль любой линейной оси.</w:t>
      </w:r>
    </w:p>
    <w:bookmarkEnd w:id="649"/>
    <w:bookmarkStart w:name="z661" w:id="650"/>
    <w:p>
      <w:pPr>
        <w:spacing w:after="0"/>
        <w:ind w:left="0"/>
        <w:jc w:val="both"/>
      </w:pPr>
      <w:r>
        <w:rPr>
          <w:rFonts w:ascii="Times New Roman"/>
          <w:b w:val="false"/>
          <w:i w:val="false"/>
          <w:color w:val="000000"/>
          <w:sz w:val="28"/>
        </w:rPr>
        <w:t>
      2. Две или более горизонтальных поворотных оси; или</w:t>
      </w:r>
    </w:p>
    <w:bookmarkEnd w:id="650"/>
    <w:bookmarkStart w:name="z662" w:id="651"/>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651"/>
    <w:bookmarkStart w:name="z663" w:id="652"/>
    <w:p>
      <w:pPr>
        <w:spacing w:after="0"/>
        <w:ind w:left="0"/>
        <w:jc w:val="both"/>
      </w:pPr>
      <w:r>
        <w:rPr>
          <w:rFonts w:ascii="Times New Roman"/>
          <w:b w:val="false"/>
          <w:i w:val="false"/>
          <w:color w:val="000000"/>
          <w:sz w:val="28"/>
        </w:rPr>
        <w:t>
      Примечание: По п. 2B201.a. не контролируются фрезерные станки, имеющие следующие характеристики:</w:t>
      </w:r>
    </w:p>
    <w:bookmarkEnd w:id="652"/>
    <w:bookmarkStart w:name="z664" w:id="653"/>
    <w:p>
      <w:pPr>
        <w:spacing w:after="0"/>
        <w:ind w:left="0"/>
        <w:jc w:val="both"/>
      </w:pPr>
      <w:r>
        <w:rPr>
          <w:rFonts w:ascii="Times New Roman"/>
          <w:b w:val="false"/>
          <w:i w:val="false"/>
          <w:color w:val="000000"/>
          <w:sz w:val="28"/>
        </w:rPr>
        <w:t>
      a. Перемещение по оси Х более 2 м;</w:t>
      </w:r>
    </w:p>
    <w:bookmarkEnd w:id="653"/>
    <w:bookmarkStart w:name="z665" w:id="654"/>
    <w:p>
      <w:pPr>
        <w:spacing w:after="0"/>
        <w:ind w:left="0"/>
        <w:jc w:val="both"/>
      </w:pPr>
      <w:r>
        <w:rPr>
          <w:rFonts w:ascii="Times New Roman"/>
          <w:b w:val="false"/>
          <w:i w:val="false"/>
          <w:color w:val="000000"/>
          <w:sz w:val="28"/>
        </w:rPr>
        <w:t>
      b. Общая точность позиционирования по оси Х более (хуже) 30 мкм.</w:t>
      </w:r>
    </w:p>
    <w:bookmarkEnd w:id="654"/>
    <w:bookmarkStart w:name="z666" w:id="655"/>
    <w:p>
      <w:pPr>
        <w:spacing w:after="0"/>
        <w:ind w:left="0"/>
        <w:jc w:val="both"/>
      </w:pPr>
      <w:r>
        <w:rPr>
          <w:rFonts w:ascii="Times New Roman"/>
          <w:b w:val="false"/>
          <w:i w:val="false"/>
          <w:color w:val="000000"/>
          <w:sz w:val="28"/>
        </w:rPr>
        <w:t>
      b. Шлифовальные станки, имеющие любую из следующих характеристик:</w:t>
      </w:r>
    </w:p>
    <w:bookmarkEnd w:id="655"/>
    <w:bookmarkStart w:name="z667" w:id="656"/>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4 мкм в соответствии с международным стандартом ISO 230- 2:1988 (1) или его национальными эквивалентами вдоль любой линейной оси.</w:t>
      </w:r>
    </w:p>
    <w:bookmarkEnd w:id="656"/>
    <w:bookmarkStart w:name="z668" w:id="657"/>
    <w:p>
      <w:pPr>
        <w:spacing w:after="0"/>
        <w:ind w:left="0"/>
        <w:jc w:val="both"/>
      </w:pPr>
      <w:r>
        <w:rPr>
          <w:rFonts w:ascii="Times New Roman"/>
          <w:b w:val="false"/>
          <w:i w:val="false"/>
          <w:color w:val="000000"/>
          <w:sz w:val="28"/>
        </w:rPr>
        <w:t>
      2. Две или более горизонтальных поворотных оси;</w:t>
      </w:r>
    </w:p>
    <w:bookmarkEnd w:id="657"/>
    <w:bookmarkStart w:name="z669" w:id="658"/>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658"/>
    <w:bookmarkStart w:name="z670" w:id="659"/>
    <w:p>
      <w:pPr>
        <w:spacing w:after="0"/>
        <w:ind w:left="0"/>
        <w:jc w:val="both"/>
      </w:pPr>
      <w:r>
        <w:rPr>
          <w:rFonts w:ascii="Times New Roman"/>
          <w:b w:val="false"/>
          <w:i w:val="false"/>
          <w:color w:val="000000"/>
          <w:sz w:val="28"/>
        </w:rPr>
        <w:t>
      Примечание: По п. 2B201.b. не контролируются следующие шлифовальные станки:</w:t>
      </w:r>
    </w:p>
    <w:bookmarkEnd w:id="659"/>
    <w:bookmarkStart w:name="z671" w:id="660"/>
    <w:p>
      <w:pPr>
        <w:spacing w:after="0"/>
        <w:ind w:left="0"/>
        <w:jc w:val="both"/>
      </w:pPr>
      <w:r>
        <w:rPr>
          <w:rFonts w:ascii="Times New Roman"/>
          <w:b w:val="false"/>
          <w:i w:val="false"/>
          <w:color w:val="000000"/>
          <w:sz w:val="28"/>
        </w:rPr>
        <w:t>
      a. Круглошлифовальные станки для наружного, внутреннего и наружновнутреннего шлифования, удовлетворяющие всем следующим условиям:</w:t>
      </w:r>
    </w:p>
    <w:bookmarkEnd w:id="660"/>
    <w:bookmarkStart w:name="z672" w:id="661"/>
    <w:p>
      <w:pPr>
        <w:spacing w:after="0"/>
        <w:ind w:left="0"/>
        <w:jc w:val="both"/>
      </w:pPr>
      <w:r>
        <w:rPr>
          <w:rFonts w:ascii="Times New Roman"/>
          <w:b w:val="false"/>
          <w:i w:val="false"/>
          <w:color w:val="000000"/>
          <w:sz w:val="28"/>
        </w:rPr>
        <w:t>
      1. Предназначенные лишь для шлифования обрабатываемой детали с максимальным наружным диаметром или максимальной длиной 150 мм; и</w:t>
      </w:r>
    </w:p>
    <w:bookmarkEnd w:id="661"/>
    <w:bookmarkStart w:name="z673" w:id="662"/>
    <w:p>
      <w:pPr>
        <w:spacing w:after="0"/>
        <w:ind w:left="0"/>
        <w:jc w:val="both"/>
      </w:pPr>
      <w:r>
        <w:rPr>
          <w:rFonts w:ascii="Times New Roman"/>
          <w:b w:val="false"/>
          <w:i w:val="false"/>
          <w:color w:val="000000"/>
          <w:sz w:val="28"/>
        </w:rPr>
        <w:t>
      2. Ограниченные осями X, Z и С; b. Координатно-шлифовальные станки, не имеющие Z-оси или W-оси, общей точностью позиционирования меньше (лучше) 4 мкм в соответствии с международным стандартом ISO 230-2:1988 (1) или его национальными эквивалентами.</w:t>
      </w:r>
    </w:p>
    <w:bookmarkEnd w:id="662"/>
    <w:bookmarkStart w:name="z674" w:id="663"/>
    <w:p>
      <w:pPr>
        <w:spacing w:after="0"/>
        <w:ind w:left="0"/>
        <w:jc w:val="both"/>
      </w:pPr>
      <w:r>
        <w:rPr>
          <w:rFonts w:ascii="Times New Roman"/>
          <w:b w:val="false"/>
          <w:i w:val="false"/>
          <w:color w:val="000000"/>
          <w:sz w:val="28"/>
        </w:rPr>
        <w:t xml:space="preserve">
      c. Токарные станки, имеющие точность позиционирования со "всеми компенсационными возможностями", равную или лучше (меньше) 6 мкм в соответствии с международным стандартом ISO 230- 2:1988 (1) вдоль любой линейной оси (общий выбор позиции) для станков, пригодных для обработки деталей диаметром более 35 мм. </w:t>
      </w:r>
    </w:p>
    <w:bookmarkEnd w:id="663"/>
    <w:bookmarkStart w:name="z675" w:id="664"/>
    <w:p>
      <w:pPr>
        <w:spacing w:after="0"/>
        <w:ind w:left="0"/>
        <w:jc w:val="both"/>
      </w:pPr>
      <w:r>
        <w:rPr>
          <w:rFonts w:ascii="Times New Roman"/>
          <w:b w:val="false"/>
          <w:i w:val="false"/>
          <w:color w:val="000000"/>
          <w:sz w:val="28"/>
        </w:rPr>
        <w:t>
      Примечание 3: пункты 2B201a.3. и 2B201b.3. включают станки, основанные на параллельной линейной кинематической конструкции (например, обладающие шестью осями), которые имеют 5 или более осей, ни одна из которых не является осью вращения.</w:t>
      </w:r>
    </w:p>
    <w:bookmarkEnd w:id="664"/>
    <w:bookmarkStart w:name="z676" w:id="665"/>
    <w:p>
      <w:pPr>
        <w:spacing w:after="0"/>
        <w:ind w:left="0"/>
        <w:jc w:val="both"/>
      </w:pPr>
      <w:r>
        <w:rPr>
          <w:rFonts w:ascii="Times New Roman"/>
          <w:b w:val="false"/>
          <w:i w:val="false"/>
          <w:color w:val="000000"/>
          <w:sz w:val="28"/>
        </w:rPr>
        <w:t>
      2В201 а.       8459 31 000 0</w:t>
      </w:r>
    </w:p>
    <w:bookmarkEnd w:id="665"/>
    <w:bookmarkStart w:name="z677" w:id="666"/>
    <w:p>
      <w:pPr>
        <w:spacing w:after="0"/>
        <w:ind w:left="0"/>
        <w:jc w:val="both"/>
      </w:pPr>
      <w:r>
        <w:rPr>
          <w:rFonts w:ascii="Times New Roman"/>
          <w:b w:val="false"/>
          <w:i w:val="false"/>
          <w:color w:val="000000"/>
          <w:sz w:val="28"/>
        </w:rPr>
        <w:t>
                   8459 39 000 0</w:t>
      </w:r>
    </w:p>
    <w:bookmarkEnd w:id="666"/>
    <w:bookmarkStart w:name="z678" w:id="667"/>
    <w:p>
      <w:pPr>
        <w:spacing w:after="0"/>
        <w:ind w:left="0"/>
        <w:jc w:val="both"/>
      </w:pPr>
      <w:r>
        <w:rPr>
          <w:rFonts w:ascii="Times New Roman"/>
          <w:b w:val="false"/>
          <w:i w:val="false"/>
          <w:color w:val="000000"/>
          <w:sz w:val="28"/>
        </w:rPr>
        <w:t>
                   8459 51 000 0</w:t>
      </w:r>
    </w:p>
    <w:bookmarkEnd w:id="667"/>
    <w:bookmarkStart w:name="z679" w:id="668"/>
    <w:p>
      <w:pPr>
        <w:spacing w:after="0"/>
        <w:ind w:left="0"/>
        <w:jc w:val="both"/>
      </w:pPr>
      <w:r>
        <w:rPr>
          <w:rFonts w:ascii="Times New Roman"/>
          <w:b w:val="false"/>
          <w:i w:val="false"/>
          <w:color w:val="000000"/>
          <w:sz w:val="28"/>
        </w:rPr>
        <w:t>
                   8459 61 100 0</w:t>
      </w:r>
    </w:p>
    <w:bookmarkEnd w:id="668"/>
    <w:bookmarkStart w:name="z680" w:id="669"/>
    <w:p>
      <w:pPr>
        <w:spacing w:after="0"/>
        <w:ind w:left="0"/>
        <w:jc w:val="both"/>
      </w:pPr>
      <w:r>
        <w:rPr>
          <w:rFonts w:ascii="Times New Roman"/>
          <w:b w:val="false"/>
          <w:i w:val="false"/>
          <w:color w:val="000000"/>
          <w:sz w:val="28"/>
        </w:rPr>
        <w:t>
                   8459 61 900</w:t>
      </w:r>
    </w:p>
    <w:bookmarkEnd w:id="669"/>
    <w:bookmarkStart w:name="z681" w:id="670"/>
    <w:p>
      <w:pPr>
        <w:spacing w:after="0"/>
        <w:ind w:left="0"/>
        <w:jc w:val="both"/>
      </w:pPr>
      <w:r>
        <w:rPr>
          <w:rFonts w:ascii="Times New Roman"/>
          <w:b w:val="false"/>
          <w:i w:val="false"/>
          <w:color w:val="000000"/>
          <w:sz w:val="28"/>
        </w:rPr>
        <w:t>
                   8459 69 100 0</w:t>
      </w:r>
    </w:p>
    <w:bookmarkEnd w:id="670"/>
    <w:bookmarkStart w:name="z682" w:id="671"/>
    <w:p>
      <w:pPr>
        <w:spacing w:after="0"/>
        <w:ind w:left="0"/>
        <w:jc w:val="both"/>
      </w:pPr>
      <w:r>
        <w:rPr>
          <w:rFonts w:ascii="Times New Roman"/>
          <w:b w:val="false"/>
          <w:i w:val="false"/>
          <w:color w:val="000000"/>
          <w:sz w:val="28"/>
        </w:rPr>
        <w:t>
                   8459 69 900 0</w:t>
      </w:r>
    </w:p>
    <w:bookmarkEnd w:id="671"/>
    <w:bookmarkStart w:name="z683" w:id="672"/>
    <w:p>
      <w:pPr>
        <w:spacing w:after="0"/>
        <w:ind w:left="0"/>
        <w:jc w:val="both"/>
      </w:pPr>
      <w:r>
        <w:rPr>
          <w:rFonts w:ascii="Times New Roman"/>
          <w:b w:val="false"/>
          <w:i w:val="false"/>
          <w:color w:val="000000"/>
          <w:sz w:val="28"/>
        </w:rPr>
        <w:t>
                   8464 90 200 0</w:t>
      </w:r>
    </w:p>
    <w:bookmarkEnd w:id="672"/>
    <w:bookmarkStart w:name="z684" w:id="673"/>
    <w:p>
      <w:pPr>
        <w:spacing w:after="0"/>
        <w:ind w:left="0"/>
        <w:jc w:val="both"/>
      </w:pPr>
      <w:r>
        <w:rPr>
          <w:rFonts w:ascii="Times New Roman"/>
          <w:b w:val="false"/>
          <w:i w:val="false"/>
          <w:color w:val="000000"/>
          <w:sz w:val="28"/>
        </w:rPr>
        <w:t>
                   8464 90 800 0</w:t>
      </w:r>
    </w:p>
    <w:bookmarkEnd w:id="673"/>
    <w:bookmarkStart w:name="z685" w:id="674"/>
    <w:p>
      <w:pPr>
        <w:spacing w:after="0"/>
        <w:ind w:left="0"/>
        <w:jc w:val="both"/>
      </w:pPr>
      <w:r>
        <w:rPr>
          <w:rFonts w:ascii="Times New Roman"/>
          <w:b w:val="false"/>
          <w:i w:val="false"/>
          <w:color w:val="000000"/>
          <w:sz w:val="28"/>
        </w:rPr>
        <w:t>
                   8465 92 000 0</w:t>
      </w:r>
    </w:p>
    <w:bookmarkEnd w:id="674"/>
    <w:bookmarkStart w:name="z686" w:id="675"/>
    <w:p>
      <w:pPr>
        <w:spacing w:after="0"/>
        <w:ind w:left="0"/>
        <w:jc w:val="both"/>
      </w:pPr>
      <w:r>
        <w:rPr>
          <w:rFonts w:ascii="Times New Roman"/>
          <w:b w:val="false"/>
          <w:i w:val="false"/>
          <w:color w:val="000000"/>
          <w:sz w:val="28"/>
        </w:rPr>
        <w:t>
                   8457 20 000 0</w:t>
      </w:r>
    </w:p>
    <w:bookmarkEnd w:id="675"/>
    <w:bookmarkStart w:name="z687" w:id="676"/>
    <w:p>
      <w:pPr>
        <w:spacing w:after="0"/>
        <w:ind w:left="0"/>
        <w:jc w:val="both"/>
      </w:pPr>
      <w:r>
        <w:rPr>
          <w:rFonts w:ascii="Times New Roman"/>
          <w:b w:val="false"/>
          <w:i w:val="false"/>
          <w:color w:val="000000"/>
          <w:sz w:val="28"/>
        </w:rPr>
        <w:t>
                   8457 30</w:t>
      </w:r>
    </w:p>
    <w:bookmarkEnd w:id="676"/>
    <w:bookmarkStart w:name="z688" w:id="677"/>
    <w:p>
      <w:pPr>
        <w:spacing w:after="0"/>
        <w:ind w:left="0"/>
        <w:jc w:val="both"/>
      </w:pPr>
      <w:r>
        <w:rPr>
          <w:rFonts w:ascii="Times New Roman"/>
          <w:b w:val="false"/>
          <w:i w:val="false"/>
          <w:color w:val="000000"/>
          <w:sz w:val="28"/>
        </w:rPr>
        <w:t>
                   8459 69</w:t>
      </w:r>
    </w:p>
    <w:bookmarkEnd w:id="677"/>
    <w:bookmarkStart w:name="z689" w:id="678"/>
    <w:p>
      <w:pPr>
        <w:spacing w:after="0"/>
        <w:ind w:left="0"/>
        <w:jc w:val="both"/>
      </w:pPr>
      <w:r>
        <w:rPr>
          <w:rFonts w:ascii="Times New Roman"/>
          <w:b w:val="false"/>
          <w:i w:val="false"/>
          <w:color w:val="000000"/>
          <w:sz w:val="28"/>
        </w:rPr>
        <w:t>
      2В201 b.       8460 11 000</w:t>
      </w:r>
    </w:p>
    <w:bookmarkEnd w:id="678"/>
    <w:bookmarkStart w:name="z690" w:id="679"/>
    <w:p>
      <w:pPr>
        <w:spacing w:after="0"/>
        <w:ind w:left="0"/>
        <w:jc w:val="both"/>
      </w:pPr>
      <w:r>
        <w:rPr>
          <w:rFonts w:ascii="Times New Roman"/>
          <w:b w:val="false"/>
          <w:i w:val="false"/>
          <w:color w:val="000000"/>
          <w:sz w:val="28"/>
        </w:rPr>
        <w:t>
                   8460 19 000 0</w:t>
      </w:r>
    </w:p>
    <w:bookmarkEnd w:id="679"/>
    <w:bookmarkStart w:name="z691" w:id="680"/>
    <w:p>
      <w:pPr>
        <w:spacing w:after="0"/>
        <w:ind w:left="0"/>
        <w:jc w:val="both"/>
      </w:pPr>
      <w:r>
        <w:rPr>
          <w:rFonts w:ascii="Times New Roman"/>
          <w:b w:val="false"/>
          <w:i w:val="false"/>
          <w:color w:val="000000"/>
          <w:sz w:val="28"/>
        </w:rPr>
        <w:t>
                   8460 21 110 0</w:t>
      </w:r>
    </w:p>
    <w:bookmarkEnd w:id="680"/>
    <w:bookmarkStart w:name="z692" w:id="681"/>
    <w:p>
      <w:pPr>
        <w:spacing w:after="0"/>
        <w:ind w:left="0"/>
        <w:jc w:val="both"/>
      </w:pPr>
      <w:r>
        <w:rPr>
          <w:rFonts w:ascii="Times New Roman"/>
          <w:b w:val="false"/>
          <w:i w:val="false"/>
          <w:color w:val="000000"/>
          <w:sz w:val="28"/>
        </w:rPr>
        <w:t>
                   8460 21 150 0</w:t>
      </w:r>
    </w:p>
    <w:bookmarkEnd w:id="681"/>
    <w:bookmarkStart w:name="z693" w:id="682"/>
    <w:p>
      <w:pPr>
        <w:spacing w:after="0"/>
        <w:ind w:left="0"/>
        <w:jc w:val="both"/>
      </w:pPr>
      <w:r>
        <w:rPr>
          <w:rFonts w:ascii="Times New Roman"/>
          <w:b w:val="false"/>
          <w:i w:val="false"/>
          <w:color w:val="000000"/>
          <w:sz w:val="28"/>
        </w:rPr>
        <w:t>
                   8460 21 190 0</w:t>
      </w:r>
    </w:p>
    <w:bookmarkEnd w:id="682"/>
    <w:bookmarkStart w:name="z694" w:id="683"/>
    <w:p>
      <w:pPr>
        <w:spacing w:after="0"/>
        <w:ind w:left="0"/>
        <w:jc w:val="both"/>
      </w:pPr>
      <w:r>
        <w:rPr>
          <w:rFonts w:ascii="Times New Roman"/>
          <w:b w:val="false"/>
          <w:i w:val="false"/>
          <w:color w:val="000000"/>
          <w:sz w:val="28"/>
        </w:rPr>
        <w:t>
                   8460 21 900 0</w:t>
      </w:r>
    </w:p>
    <w:bookmarkEnd w:id="683"/>
    <w:bookmarkStart w:name="z695" w:id="684"/>
    <w:p>
      <w:pPr>
        <w:spacing w:after="0"/>
        <w:ind w:left="0"/>
        <w:jc w:val="both"/>
      </w:pPr>
      <w:r>
        <w:rPr>
          <w:rFonts w:ascii="Times New Roman"/>
          <w:b w:val="false"/>
          <w:i w:val="false"/>
          <w:color w:val="000000"/>
          <w:sz w:val="28"/>
        </w:rPr>
        <w:t>
                   8460 29 110 0</w:t>
      </w:r>
    </w:p>
    <w:bookmarkEnd w:id="684"/>
    <w:bookmarkStart w:name="z696" w:id="685"/>
    <w:p>
      <w:pPr>
        <w:spacing w:after="0"/>
        <w:ind w:left="0"/>
        <w:jc w:val="both"/>
      </w:pPr>
      <w:r>
        <w:rPr>
          <w:rFonts w:ascii="Times New Roman"/>
          <w:b w:val="false"/>
          <w:i w:val="false"/>
          <w:color w:val="000000"/>
          <w:sz w:val="28"/>
        </w:rPr>
        <w:t>
                   8460 29 190 0</w:t>
      </w:r>
    </w:p>
    <w:bookmarkEnd w:id="685"/>
    <w:bookmarkStart w:name="z697" w:id="686"/>
    <w:p>
      <w:pPr>
        <w:spacing w:after="0"/>
        <w:ind w:left="0"/>
        <w:jc w:val="both"/>
      </w:pPr>
      <w:r>
        <w:rPr>
          <w:rFonts w:ascii="Times New Roman"/>
          <w:b w:val="false"/>
          <w:i w:val="false"/>
          <w:color w:val="000000"/>
          <w:sz w:val="28"/>
        </w:rPr>
        <w:t>
                   8460 29 900 0</w:t>
      </w:r>
    </w:p>
    <w:bookmarkEnd w:id="686"/>
    <w:bookmarkStart w:name="z698" w:id="687"/>
    <w:p>
      <w:pPr>
        <w:spacing w:after="0"/>
        <w:ind w:left="0"/>
        <w:jc w:val="both"/>
      </w:pPr>
      <w:r>
        <w:rPr>
          <w:rFonts w:ascii="Times New Roman"/>
          <w:b w:val="false"/>
          <w:i w:val="false"/>
          <w:color w:val="000000"/>
          <w:sz w:val="28"/>
        </w:rPr>
        <w:t>
                   8460 20 950 0</w:t>
      </w:r>
    </w:p>
    <w:bookmarkEnd w:id="687"/>
    <w:bookmarkStart w:name="z699" w:id="688"/>
    <w:p>
      <w:pPr>
        <w:spacing w:after="0"/>
        <w:ind w:left="0"/>
        <w:jc w:val="both"/>
      </w:pPr>
      <w:r>
        <w:rPr>
          <w:rFonts w:ascii="Times New Roman"/>
          <w:b w:val="false"/>
          <w:i w:val="false"/>
          <w:color w:val="000000"/>
          <w:sz w:val="28"/>
        </w:rPr>
        <w:t>
                   8465 93 000 0</w:t>
      </w:r>
    </w:p>
    <w:bookmarkEnd w:id="688"/>
    <w:bookmarkStart w:name="z700" w:id="689"/>
    <w:p>
      <w:pPr>
        <w:spacing w:after="0"/>
        <w:ind w:left="0"/>
        <w:jc w:val="both"/>
      </w:pPr>
      <w:r>
        <w:rPr>
          <w:rFonts w:ascii="Times New Roman"/>
          <w:b w:val="false"/>
          <w:i w:val="false"/>
          <w:color w:val="000000"/>
          <w:sz w:val="28"/>
        </w:rPr>
        <w:t>
                   8457 30</w:t>
      </w:r>
    </w:p>
    <w:bookmarkEnd w:id="689"/>
    <w:bookmarkStart w:name="z701" w:id="690"/>
    <w:p>
      <w:pPr>
        <w:spacing w:after="0"/>
        <w:ind w:left="0"/>
        <w:jc w:val="both"/>
      </w:pPr>
      <w:r>
        <w:rPr>
          <w:rFonts w:ascii="Times New Roman"/>
          <w:b w:val="false"/>
          <w:i w:val="false"/>
          <w:color w:val="000000"/>
          <w:sz w:val="28"/>
        </w:rPr>
        <w:t>
                   8460 29</w:t>
      </w:r>
    </w:p>
    <w:bookmarkEnd w:id="690"/>
    <w:bookmarkStart w:name="z702" w:id="691"/>
    <w:p>
      <w:pPr>
        <w:spacing w:after="0"/>
        <w:ind w:left="0"/>
        <w:jc w:val="both"/>
      </w:pPr>
      <w:r>
        <w:rPr>
          <w:rFonts w:ascii="Times New Roman"/>
          <w:b w:val="false"/>
          <w:i w:val="false"/>
          <w:color w:val="000000"/>
          <w:sz w:val="28"/>
        </w:rPr>
        <w:t>
                   8464 20";</w:t>
      </w:r>
    </w:p>
    <w:bookmarkEnd w:id="691"/>
    <w:bookmarkStart w:name="z703" w:id="692"/>
    <w:p>
      <w:pPr>
        <w:spacing w:after="0"/>
        <w:ind w:left="0"/>
        <w:jc w:val="both"/>
      </w:pPr>
      <w:r>
        <w:rPr>
          <w:rFonts w:ascii="Times New Roman"/>
          <w:b w:val="false"/>
          <w:i w:val="false"/>
          <w:color w:val="000000"/>
          <w:sz w:val="28"/>
        </w:rPr>
        <w:t>
      в подразделе "Категория 2-Обработка материалов":</w:t>
      </w:r>
    </w:p>
    <w:bookmarkEnd w:id="692"/>
    <w:bookmarkStart w:name="z704" w:id="693"/>
    <w:p>
      <w:pPr>
        <w:spacing w:after="0"/>
        <w:ind w:left="0"/>
        <w:jc w:val="both"/>
      </w:pPr>
      <w:r>
        <w:rPr>
          <w:rFonts w:ascii="Times New Roman"/>
          <w:b w:val="false"/>
          <w:i w:val="false"/>
          <w:color w:val="000000"/>
          <w:sz w:val="28"/>
        </w:rPr>
        <w:t>
      параграф "2В Испытательное, контрольное и производственное оборудование":</w:t>
      </w:r>
    </w:p>
    <w:bookmarkEnd w:id="693"/>
    <w:bookmarkStart w:name="z705" w:id="694"/>
    <w:p>
      <w:pPr>
        <w:spacing w:after="0"/>
        <w:ind w:left="0"/>
        <w:jc w:val="both"/>
      </w:pPr>
      <w:r>
        <w:rPr>
          <w:rFonts w:ascii="Times New Roman"/>
          <w:b w:val="false"/>
          <w:i w:val="false"/>
          <w:color w:val="000000"/>
          <w:sz w:val="28"/>
        </w:rPr>
        <w:t xml:space="preserve">
      часть 2В206 изложить в следующей редакции: </w:t>
      </w:r>
    </w:p>
    <w:bookmarkEnd w:id="694"/>
    <w:bookmarkStart w:name="z706" w:id="695"/>
    <w:p>
      <w:pPr>
        <w:spacing w:after="0"/>
        <w:ind w:left="0"/>
        <w:jc w:val="both"/>
      </w:pPr>
      <w:r>
        <w:rPr>
          <w:rFonts w:ascii="Times New Roman"/>
          <w:b w:val="false"/>
          <w:i w:val="false"/>
          <w:color w:val="000000"/>
          <w:sz w:val="28"/>
        </w:rPr>
        <w:t>
      "2В206 Механизмы, системы или устройства контроля размеров, кроме контролируемых по пункту 2В006, такие как:</w:t>
      </w:r>
    </w:p>
    <w:bookmarkEnd w:id="695"/>
    <w:bookmarkStart w:name="z707" w:id="696"/>
    <w:p>
      <w:pPr>
        <w:spacing w:after="0"/>
        <w:ind w:left="0"/>
        <w:jc w:val="both"/>
      </w:pPr>
      <w:r>
        <w:rPr>
          <w:rFonts w:ascii="Times New Roman"/>
          <w:b w:val="false"/>
          <w:i w:val="false"/>
          <w:color w:val="000000"/>
          <w:sz w:val="28"/>
        </w:rPr>
        <w:t>
      a. Управляемые компьютером или блоком ЧПУ координатно-измерительные машины (КИМ), обладающие обеими следующими характеристиками:</w:t>
      </w:r>
    </w:p>
    <w:bookmarkEnd w:id="696"/>
    <w:bookmarkStart w:name="z708" w:id="697"/>
    <w:p>
      <w:pPr>
        <w:spacing w:after="0"/>
        <w:ind w:left="0"/>
        <w:jc w:val="both"/>
      </w:pPr>
      <w:r>
        <w:rPr>
          <w:rFonts w:ascii="Times New Roman"/>
          <w:b w:val="false"/>
          <w:i w:val="false"/>
          <w:color w:val="000000"/>
          <w:sz w:val="28"/>
        </w:rPr>
        <w:t>
      1. Две или более координатных оси; и</w:t>
      </w:r>
    </w:p>
    <w:bookmarkEnd w:id="697"/>
    <w:bookmarkStart w:name="z709" w:id="698"/>
    <w:p>
      <w:pPr>
        <w:spacing w:after="0"/>
        <w:ind w:left="0"/>
        <w:jc w:val="both"/>
      </w:pPr>
      <w:r>
        <w:rPr>
          <w:rFonts w:ascii="Times New Roman"/>
          <w:b w:val="false"/>
          <w:i w:val="false"/>
          <w:color w:val="000000"/>
          <w:sz w:val="28"/>
        </w:rPr>
        <w:t>
      2. Максимальную допустимую погрешность (одномерного) измерения длины (Е0мдп) вдоль любой оси, определенной как Е0х Е0у или Е0z, равную или меньше (лучшую) чем (1,25 + L/1000)мкм (где L измеряемая длина в миллиметрах) в любой точке в пределах рабочего диапазона машины (т.е. в пределах длины оси), проверенную в соответствии с ИСО 10360-2 (2009).</w:t>
      </w:r>
    </w:p>
    <w:bookmarkEnd w:id="698"/>
    <w:bookmarkStart w:name="z710" w:id="699"/>
    <w:p>
      <w:pPr>
        <w:spacing w:after="0"/>
        <w:ind w:left="0"/>
        <w:jc w:val="both"/>
      </w:pPr>
      <w:r>
        <w:rPr>
          <w:rFonts w:ascii="Times New Roman"/>
          <w:b w:val="false"/>
          <w:i w:val="false"/>
          <w:color w:val="000000"/>
          <w:sz w:val="28"/>
        </w:rPr>
        <w:t>
      b. Системы для одновременной проверки линейных и угловых параметров полусфер, обладающие обеими из следующих характеристик:</w:t>
      </w:r>
    </w:p>
    <w:bookmarkEnd w:id="699"/>
    <w:bookmarkStart w:name="z711" w:id="700"/>
    <w:p>
      <w:pPr>
        <w:spacing w:after="0"/>
        <w:ind w:left="0"/>
        <w:jc w:val="both"/>
      </w:pPr>
      <w:r>
        <w:rPr>
          <w:rFonts w:ascii="Times New Roman"/>
          <w:b w:val="false"/>
          <w:i w:val="false"/>
          <w:color w:val="000000"/>
          <w:sz w:val="28"/>
        </w:rPr>
        <w:t>
      1. "Погрешность измерения" вдоль любой линейной оси, равную или меньшую (лучшую) 3,5 мкм на 5 мм; и</w:t>
      </w:r>
    </w:p>
    <w:bookmarkEnd w:id="700"/>
    <w:bookmarkStart w:name="z712" w:id="701"/>
    <w:p>
      <w:pPr>
        <w:spacing w:after="0"/>
        <w:ind w:left="0"/>
        <w:jc w:val="both"/>
      </w:pPr>
      <w:r>
        <w:rPr>
          <w:rFonts w:ascii="Times New Roman"/>
          <w:b w:val="false"/>
          <w:i w:val="false"/>
          <w:color w:val="000000"/>
          <w:sz w:val="28"/>
        </w:rPr>
        <w:t>
      2. "Погрешность углового измерения" равную или меньшую 0,02 0 дуги.</w:t>
      </w:r>
    </w:p>
    <w:bookmarkEnd w:id="701"/>
    <w:bookmarkStart w:name="z713" w:id="702"/>
    <w:p>
      <w:pPr>
        <w:spacing w:after="0"/>
        <w:ind w:left="0"/>
        <w:jc w:val="both"/>
      </w:pPr>
      <w:r>
        <w:rPr>
          <w:rFonts w:ascii="Times New Roman"/>
          <w:b w:val="false"/>
          <w:i w:val="false"/>
          <w:color w:val="000000"/>
          <w:sz w:val="28"/>
        </w:rPr>
        <w:t>
      Примечание 1: станки, которые могут использоваться в качестве средств измерения, подлежат экспортному контролю, если их параметры соответствуют или превосходят характеристики, установленные для станков или измерительных приборов.</w:t>
      </w:r>
    </w:p>
    <w:bookmarkEnd w:id="702"/>
    <w:bookmarkStart w:name="z714" w:id="703"/>
    <w:p>
      <w:pPr>
        <w:spacing w:after="0"/>
        <w:ind w:left="0"/>
        <w:jc w:val="both"/>
      </w:pPr>
      <w:r>
        <w:rPr>
          <w:rFonts w:ascii="Times New Roman"/>
          <w:b w:val="false"/>
          <w:i w:val="false"/>
          <w:color w:val="000000"/>
          <w:sz w:val="28"/>
        </w:rPr>
        <w:t>
      Примечание 2: системы, описанные в пункте 2В206, подлежат экспортному контролю, если они превосходят подлежащие экспортному контролю образцы где-либо в их рабочем диапазоне.</w:t>
      </w:r>
    </w:p>
    <w:bookmarkEnd w:id="703"/>
    <w:bookmarkStart w:name="z715" w:id="704"/>
    <w:p>
      <w:pPr>
        <w:spacing w:after="0"/>
        <w:ind w:left="0"/>
        <w:jc w:val="both"/>
      </w:pPr>
      <w:r>
        <w:rPr>
          <w:rFonts w:ascii="Times New Roman"/>
          <w:b w:val="false"/>
          <w:i w:val="false"/>
          <w:color w:val="000000"/>
          <w:sz w:val="28"/>
        </w:rPr>
        <w:t>
      Технические примечания:</w:t>
      </w:r>
    </w:p>
    <w:bookmarkEnd w:id="704"/>
    <w:bookmarkStart w:name="z716" w:id="705"/>
    <w:p>
      <w:pPr>
        <w:spacing w:after="0"/>
        <w:ind w:left="0"/>
        <w:jc w:val="both"/>
      </w:pPr>
      <w:r>
        <w:rPr>
          <w:rFonts w:ascii="Times New Roman"/>
          <w:b w:val="false"/>
          <w:i w:val="false"/>
          <w:color w:val="000000"/>
          <w:sz w:val="28"/>
        </w:rPr>
        <w:t>
      1. Все параметры измеряемых величин в этом пункте представляют плюс/минус, т.е. не общий диапазон.</w:t>
      </w:r>
    </w:p>
    <w:bookmarkEnd w:id="705"/>
    <w:bookmarkStart w:name="z717" w:id="706"/>
    <w:p>
      <w:pPr>
        <w:spacing w:after="0"/>
        <w:ind w:left="0"/>
        <w:jc w:val="both"/>
      </w:pPr>
      <w:r>
        <w:rPr>
          <w:rFonts w:ascii="Times New Roman"/>
          <w:b w:val="false"/>
          <w:i w:val="false"/>
          <w:color w:val="000000"/>
          <w:sz w:val="28"/>
        </w:rPr>
        <w:t>
      c. Измерительные системы для измерения ‘линейного перемещения’, удовлетворяющие всем следующим условиям:</w:t>
      </w:r>
    </w:p>
    <w:bookmarkEnd w:id="706"/>
    <w:bookmarkStart w:name="z718" w:id="707"/>
    <w:p>
      <w:pPr>
        <w:spacing w:after="0"/>
        <w:ind w:left="0"/>
        <w:jc w:val="both"/>
      </w:pPr>
      <w:r>
        <w:rPr>
          <w:rFonts w:ascii="Times New Roman"/>
          <w:b w:val="false"/>
          <w:i w:val="false"/>
          <w:color w:val="000000"/>
          <w:sz w:val="28"/>
        </w:rPr>
        <w:t>
      Техническое примечание:</w:t>
      </w:r>
    </w:p>
    <w:bookmarkEnd w:id="707"/>
    <w:bookmarkStart w:name="z719" w:id="708"/>
    <w:p>
      <w:pPr>
        <w:spacing w:after="0"/>
        <w:ind w:left="0"/>
        <w:jc w:val="both"/>
      </w:pPr>
      <w:r>
        <w:rPr>
          <w:rFonts w:ascii="Times New Roman"/>
          <w:b w:val="false"/>
          <w:i w:val="false"/>
          <w:color w:val="000000"/>
          <w:sz w:val="28"/>
        </w:rPr>
        <w:t>
      Для целей п. 2B206.c. "линейное перемещение" означает изменение расстояния между измеряющим элементом и контролируемым объектом.</w:t>
      </w:r>
    </w:p>
    <w:bookmarkEnd w:id="708"/>
    <w:bookmarkStart w:name="z720" w:id="709"/>
    <w:p>
      <w:pPr>
        <w:spacing w:after="0"/>
        <w:ind w:left="0"/>
        <w:jc w:val="both"/>
      </w:pPr>
      <w:r>
        <w:rPr>
          <w:rFonts w:ascii="Times New Roman"/>
          <w:b w:val="false"/>
          <w:i w:val="false"/>
          <w:color w:val="000000"/>
          <w:sz w:val="28"/>
        </w:rPr>
        <w:t>
      1. Содержащие "лазер"; и</w:t>
      </w:r>
    </w:p>
    <w:bookmarkEnd w:id="709"/>
    <w:bookmarkStart w:name="z721" w:id="710"/>
    <w:p>
      <w:pPr>
        <w:spacing w:after="0"/>
        <w:ind w:left="0"/>
        <w:jc w:val="both"/>
      </w:pPr>
      <w:r>
        <w:rPr>
          <w:rFonts w:ascii="Times New Roman"/>
          <w:b w:val="false"/>
          <w:i w:val="false"/>
          <w:color w:val="000000"/>
          <w:sz w:val="28"/>
        </w:rPr>
        <w:t>
      2. Сохраняющие в течение, по меньшей мере, 12 часов при колебаниях окружающей температуры ±1 К относительно стандартной температуры и нормальном атмосферном давлении все следующие характеристики:</w:t>
      </w:r>
    </w:p>
    <w:bookmarkEnd w:id="710"/>
    <w:bookmarkStart w:name="z722" w:id="711"/>
    <w:p>
      <w:pPr>
        <w:spacing w:after="0"/>
        <w:ind w:left="0"/>
        <w:jc w:val="both"/>
      </w:pPr>
      <w:r>
        <w:rPr>
          <w:rFonts w:ascii="Times New Roman"/>
          <w:b w:val="false"/>
          <w:i w:val="false"/>
          <w:color w:val="000000"/>
          <w:sz w:val="28"/>
        </w:rPr>
        <w:t>
      a. "Разрешение" на полной шкале 0,1 мкм или лучше; и</w:t>
      </w:r>
    </w:p>
    <w:bookmarkEnd w:id="711"/>
    <w:bookmarkStart w:name="z723" w:id="712"/>
    <w:p>
      <w:pPr>
        <w:spacing w:after="0"/>
        <w:ind w:left="0"/>
        <w:jc w:val="both"/>
      </w:pPr>
      <w:r>
        <w:rPr>
          <w:rFonts w:ascii="Times New Roman"/>
          <w:b w:val="false"/>
          <w:i w:val="false"/>
          <w:color w:val="000000"/>
          <w:sz w:val="28"/>
        </w:rPr>
        <w:t>
      b. Способные достигать "погрешности измерения", равной или лучше (меньше) (0,2 + L/20) мкм (L - измеряемая длина в миллиметрах).</w:t>
      </w:r>
    </w:p>
    <w:bookmarkEnd w:id="712"/>
    <w:bookmarkStart w:name="z724" w:id="713"/>
    <w:p>
      <w:pPr>
        <w:spacing w:after="0"/>
        <w:ind w:left="0"/>
        <w:jc w:val="both"/>
      </w:pPr>
      <w:r>
        <w:rPr>
          <w:rFonts w:ascii="Times New Roman"/>
          <w:b w:val="false"/>
          <w:i w:val="false"/>
          <w:color w:val="000000"/>
          <w:sz w:val="28"/>
        </w:rPr>
        <w:t>
      Примечание: по п. 2B206.c. не контролируются измерительные интерферометрические системы без замкнутой или разомкнутой обратной связи, имеющие лазер для измерения погрешности перемещения подвижных частей станков, средств контроля размеров или подобного оборудования.</w:t>
      </w:r>
    </w:p>
    <w:bookmarkEnd w:id="713"/>
    <w:bookmarkStart w:name="z725" w:id="714"/>
    <w:p>
      <w:pPr>
        <w:spacing w:after="0"/>
        <w:ind w:left="0"/>
        <w:jc w:val="both"/>
      </w:pPr>
      <w:r>
        <w:rPr>
          <w:rFonts w:ascii="Times New Roman"/>
          <w:b w:val="false"/>
          <w:i w:val="false"/>
          <w:color w:val="000000"/>
          <w:sz w:val="28"/>
        </w:rPr>
        <w:t>
      2В206             9031 80 340 0</w:t>
      </w:r>
    </w:p>
    <w:bookmarkEnd w:id="714"/>
    <w:bookmarkStart w:name="z726" w:id="715"/>
    <w:p>
      <w:pPr>
        <w:spacing w:after="0"/>
        <w:ind w:left="0"/>
        <w:jc w:val="both"/>
      </w:pPr>
      <w:r>
        <w:rPr>
          <w:rFonts w:ascii="Times New Roman"/>
          <w:b w:val="false"/>
          <w:i w:val="false"/>
          <w:color w:val="000000"/>
          <w:sz w:val="28"/>
        </w:rPr>
        <w:t>
                   9031 49 900 0</w:t>
      </w:r>
    </w:p>
    <w:bookmarkEnd w:id="715"/>
    <w:bookmarkStart w:name="z727" w:id="716"/>
    <w:p>
      <w:pPr>
        <w:spacing w:after="0"/>
        <w:ind w:left="0"/>
        <w:jc w:val="both"/>
      </w:pPr>
      <w:r>
        <w:rPr>
          <w:rFonts w:ascii="Times New Roman"/>
          <w:b w:val="false"/>
          <w:i w:val="false"/>
          <w:color w:val="000000"/>
          <w:sz w:val="28"/>
        </w:rPr>
        <w:t>
                   9031 80 320 0";</w:t>
      </w:r>
    </w:p>
    <w:bookmarkEnd w:id="716"/>
    <w:bookmarkStart w:name="z728" w:id="717"/>
    <w:p>
      <w:pPr>
        <w:spacing w:after="0"/>
        <w:ind w:left="0"/>
        <w:jc w:val="both"/>
      </w:pPr>
      <w:r>
        <w:rPr>
          <w:rFonts w:ascii="Times New Roman"/>
          <w:b w:val="false"/>
          <w:i w:val="false"/>
          <w:color w:val="000000"/>
          <w:sz w:val="28"/>
        </w:rPr>
        <w:t>
      в подразделе "Категория 2-Обработка материалов":</w:t>
      </w:r>
    </w:p>
    <w:bookmarkEnd w:id="717"/>
    <w:bookmarkStart w:name="z729" w:id="718"/>
    <w:p>
      <w:pPr>
        <w:spacing w:after="0"/>
        <w:ind w:left="0"/>
        <w:jc w:val="both"/>
      </w:pPr>
      <w:r>
        <w:rPr>
          <w:rFonts w:ascii="Times New Roman"/>
          <w:b w:val="false"/>
          <w:i w:val="false"/>
          <w:color w:val="000000"/>
          <w:sz w:val="28"/>
        </w:rPr>
        <w:t>
      параграф "2В Испытательное, контрольное и производственное оборудование":</w:t>
      </w:r>
    </w:p>
    <w:bookmarkEnd w:id="718"/>
    <w:bookmarkStart w:name="z730" w:id="719"/>
    <w:p>
      <w:pPr>
        <w:spacing w:after="0"/>
        <w:ind w:left="0"/>
        <w:jc w:val="both"/>
      </w:pPr>
      <w:r>
        <w:rPr>
          <w:rFonts w:ascii="Times New Roman"/>
          <w:b w:val="false"/>
          <w:i w:val="false"/>
          <w:color w:val="000000"/>
          <w:sz w:val="28"/>
        </w:rPr>
        <w:t xml:space="preserve">
      часть 2В352 изложить в следущей редакции: </w:t>
      </w:r>
    </w:p>
    <w:bookmarkEnd w:id="719"/>
    <w:bookmarkStart w:name="z731" w:id="720"/>
    <w:p>
      <w:pPr>
        <w:spacing w:after="0"/>
        <w:ind w:left="0"/>
        <w:jc w:val="both"/>
      </w:pPr>
      <w:r>
        <w:rPr>
          <w:rFonts w:ascii="Times New Roman"/>
          <w:b w:val="false"/>
          <w:i w:val="false"/>
          <w:color w:val="000000"/>
          <w:sz w:val="28"/>
        </w:rPr>
        <w:t>
      "2В352 Оборудование для обработки биологических материалов, такое как:</w:t>
      </w:r>
    </w:p>
    <w:bookmarkEnd w:id="720"/>
    <w:bookmarkStart w:name="z732" w:id="721"/>
    <w:p>
      <w:pPr>
        <w:spacing w:after="0"/>
        <w:ind w:left="0"/>
        <w:jc w:val="both"/>
      </w:pPr>
      <w:r>
        <w:rPr>
          <w:rFonts w:ascii="Times New Roman"/>
          <w:b w:val="false"/>
          <w:i w:val="false"/>
          <w:color w:val="000000"/>
          <w:sz w:val="28"/>
        </w:rPr>
        <w:t>
      а. Комплекты оборудования, обеспечивающие высокий и максимальный уровень биологической защиты (Р3 или Р4);</w:t>
      </w:r>
    </w:p>
    <w:bookmarkEnd w:id="721"/>
    <w:bookmarkStart w:name="z733" w:id="722"/>
    <w:p>
      <w:pPr>
        <w:spacing w:after="0"/>
        <w:ind w:left="0"/>
        <w:jc w:val="both"/>
      </w:pPr>
      <w:r>
        <w:rPr>
          <w:rFonts w:ascii="Times New Roman"/>
          <w:b w:val="false"/>
          <w:i w:val="false"/>
          <w:color w:val="000000"/>
          <w:sz w:val="28"/>
        </w:rPr>
        <w:t>
      b. Системы распыления или мелкокапельного опрыскивания и их компоненты;</w:t>
      </w:r>
    </w:p>
    <w:bookmarkEnd w:id="722"/>
    <w:bookmarkStart w:name="z734" w:id="723"/>
    <w:p>
      <w:pPr>
        <w:spacing w:after="0"/>
        <w:ind w:left="0"/>
        <w:jc w:val="both"/>
      </w:pPr>
      <w:r>
        <w:rPr>
          <w:rFonts w:ascii="Times New Roman"/>
          <w:b w:val="false"/>
          <w:i w:val="false"/>
          <w:color w:val="000000"/>
          <w:sz w:val="28"/>
        </w:rPr>
        <w:t>
      c. Межфазные поликонденсаторы;</w:t>
      </w:r>
    </w:p>
    <w:bookmarkEnd w:id="723"/>
    <w:bookmarkStart w:name="z735" w:id="724"/>
    <w:p>
      <w:pPr>
        <w:spacing w:after="0"/>
        <w:ind w:left="0"/>
        <w:jc w:val="both"/>
      </w:pPr>
      <w:r>
        <w:rPr>
          <w:rFonts w:ascii="Times New Roman"/>
          <w:b w:val="false"/>
          <w:i w:val="false"/>
          <w:color w:val="000000"/>
          <w:sz w:val="28"/>
        </w:rPr>
        <w:t>
      d. Фазовые разделители;</w:t>
      </w:r>
    </w:p>
    <w:bookmarkEnd w:id="724"/>
    <w:bookmarkStart w:name="z736" w:id="725"/>
    <w:p>
      <w:pPr>
        <w:spacing w:after="0"/>
        <w:ind w:left="0"/>
        <w:jc w:val="both"/>
      </w:pPr>
      <w:r>
        <w:rPr>
          <w:rFonts w:ascii="Times New Roman"/>
          <w:b w:val="false"/>
          <w:i w:val="false"/>
          <w:color w:val="000000"/>
          <w:sz w:val="28"/>
        </w:rPr>
        <w:t>
      e. Обычные помещения или помещения с турбулентным потоком воздуха.</w:t>
      </w:r>
    </w:p>
    <w:bookmarkEnd w:id="725"/>
    <w:bookmarkStart w:name="z737" w:id="726"/>
    <w:p>
      <w:pPr>
        <w:spacing w:after="0"/>
        <w:ind w:left="0"/>
        <w:jc w:val="both"/>
      </w:pPr>
      <w:r>
        <w:rPr>
          <w:rFonts w:ascii="Times New Roman"/>
          <w:b w:val="false"/>
          <w:i w:val="false"/>
          <w:color w:val="000000"/>
          <w:sz w:val="28"/>
        </w:rPr>
        <w:t>
      Техническое примечание:</w:t>
      </w:r>
    </w:p>
    <w:bookmarkEnd w:id="726"/>
    <w:bookmarkStart w:name="z738" w:id="727"/>
    <w:p>
      <w:pPr>
        <w:spacing w:after="0"/>
        <w:ind w:left="0"/>
        <w:jc w:val="both"/>
      </w:pPr>
      <w:r>
        <w:rPr>
          <w:rFonts w:ascii="Times New Roman"/>
          <w:b w:val="false"/>
          <w:i w:val="false"/>
          <w:color w:val="000000"/>
          <w:sz w:val="28"/>
        </w:rPr>
        <w:t>
      Уровни защиты Р3 или Р4 (BL3, BL4, L3, L4) определены ВОЗ (руководство по лабораторной биозащите, Женева, 1993 год, второе издание).</w:t>
      </w:r>
    </w:p>
    <w:bookmarkEnd w:id="727"/>
    <w:bookmarkStart w:name="z739" w:id="728"/>
    <w:p>
      <w:pPr>
        <w:spacing w:after="0"/>
        <w:ind w:left="0"/>
        <w:jc w:val="both"/>
      </w:pPr>
      <w:r>
        <w:rPr>
          <w:rFonts w:ascii="Times New Roman"/>
          <w:b w:val="false"/>
          <w:i w:val="false"/>
          <w:color w:val="000000"/>
          <w:sz w:val="28"/>
        </w:rPr>
        <w:t>
      b. Ферментеры, которые могут быть использованы для непрерывного культивирования патогенных "микроорганизмов", вирусов или токсинов без риска образования аэрозолей, имеют полную емкость 20 литров или более.</w:t>
      </w:r>
    </w:p>
    <w:bookmarkEnd w:id="728"/>
    <w:bookmarkStart w:name="z740" w:id="729"/>
    <w:p>
      <w:pPr>
        <w:spacing w:after="0"/>
        <w:ind w:left="0"/>
        <w:jc w:val="both"/>
      </w:pPr>
      <w:r>
        <w:rPr>
          <w:rFonts w:ascii="Times New Roman"/>
          <w:b w:val="false"/>
          <w:i w:val="false"/>
          <w:color w:val="000000"/>
          <w:sz w:val="28"/>
        </w:rPr>
        <w:t>
      Техническое примечание:</w:t>
      </w:r>
    </w:p>
    <w:bookmarkEnd w:id="729"/>
    <w:bookmarkStart w:name="z741" w:id="730"/>
    <w:p>
      <w:pPr>
        <w:spacing w:after="0"/>
        <w:ind w:left="0"/>
        <w:jc w:val="both"/>
      </w:pPr>
      <w:r>
        <w:rPr>
          <w:rFonts w:ascii="Times New Roman"/>
          <w:b w:val="false"/>
          <w:i w:val="false"/>
          <w:color w:val="000000"/>
          <w:sz w:val="28"/>
        </w:rPr>
        <w:t>
      Ферментеры включают биореакторы, хемостаты и непрерывные проточные системы.</w:t>
      </w:r>
    </w:p>
    <w:bookmarkEnd w:id="730"/>
    <w:bookmarkStart w:name="z742" w:id="731"/>
    <w:p>
      <w:pPr>
        <w:spacing w:after="0"/>
        <w:ind w:left="0"/>
        <w:jc w:val="both"/>
      </w:pPr>
      <w:r>
        <w:rPr>
          <w:rFonts w:ascii="Times New Roman"/>
          <w:b w:val="false"/>
          <w:i w:val="false"/>
          <w:color w:val="000000"/>
          <w:sz w:val="28"/>
        </w:rPr>
        <w:t>
      c. Центрифужные сепараторы, обеспечивающие непрерывную сепарацию патогенных микробов без риска образования аэрозолей и обладающие всеми следующими характеристиками:</w:t>
      </w:r>
    </w:p>
    <w:bookmarkEnd w:id="731"/>
    <w:bookmarkStart w:name="z743" w:id="732"/>
    <w:p>
      <w:pPr>
        <w:spacing w:after="0"/>
        <w:ind w:left="0"/>
        <w:jc w:val="both"/>
      </w:pPr>
      <w:r>
        <w:rPr>
          <w:rFonts w:ascii="Times New Roman"/>
          <w:b w:val="false"/>
          <w:i w:val="false"/>
          <w:color w:val="000000"/>
          <w:sz w:val="28"/>
        </w:rPr>
        <w:t>
      1. Производительность - свыше 100 л/час.</w:t>
      </w:r>
    </w:p>
    <w:bookmarkEnd w:id="732"/>
    <w:bookmarkStart w:name="z744" w:id="733"/>
    <w:p>
      <w:pPr>
        <w:spacing w:after="0"/>
        <w:ind w:left="0"/>
        <w:jc w:val="both"/>
      </w:pPr>
      <w:r>
        <w:rPr>
          <w:rFonts w:ascii="Times New Roman"/>
          <w:b w:val="false"/>
          <w:i w:val="false"/>
          <w:color w:val="000000"/>
          <w:sz w:val="28"/>
        </w:rPr>
        <w:t>
      2. Конструкция выполнена полностью или частично из полированной нержавеющей стали или титана.</w:t>
      </w:r>
    </w:p>
    <w:bookmarkEnd w:id="733"/>
    <w:bookmarkStart w:name="z745" w:id="734"/>
    <w:p>
      <w:pPr>
        <w:spacing w:after="0"/>
        <w:ind w:left="0"/>
        <w:jc w:val="both"/>
      </w:pPr>
      <w:r>
        <w:rPr>
          <w:rFonts w:ascii="Times New Roman"/>
          <w:b w:val="false"/>
          <w:i w:val="false"/>
          <w:color w:val="000000"/>
          <w:sz w:val="28"/>
        </w:rPr>
        <w:t>
      3. Двойные или многослойные уплотнительные паровые прокладки; и</w:t>
      </w:r>
    </w:p>
    <w:bookmarkEnd w:id="734"/>
    <w:bookmarkStart w:name="z746" w:id="735"/>
    <w:p>
      <w:pPr>
        <w:spacing w:after="0"/>
        <w:ind w:left="0"/>
        <w:jc w:val="both"/>
      </w:pPr>
      <w:r>
        <w:rPr>
          <w:rFonts w:ascii="Times New Roman"/>
          <w:b w:val="false"/>
          <w:i w:val="false"/>
          <w:color w:val="000000"/>
          <w:sz w:val="28"/>
        </w:rPr>
        <w:t>
      4. Возможность стерилизации паром без предварительной разборки.</w:t>
      </w:r>
    </w:p>
    <w:bookmarkEnd w:id="735"/>
    <w:bookmarkStart w:name="z747" w:id="736"/>
    <w:p>
      <w:pPr>
        <w:spacing w:after="0"/>
        <w:ind w:left="0"/>
        <w:jc w:val="both"/>
      </w:pPr>
      <w:r>
        <w:rPr>
          <w:rFonts w:ascii="Times New Roman"/>
          <w:b w:val="false"/>
          <w:i w:val="false"/>
          <w:color w:val="000000"/>
          <w:sz w:val="28"/>
        </w:rPr>
        <w:t>
      Техническое примечание:</w:t>
      </w:r>
    </w:p>
    <w:bookmarkEnd w:id="736"/>
    <w:bookmarkStart w:name="z748" w:id="737"/>
    <w:p>
      <w:pPr>
        <w:spacing w:after="0"/>
        <w:ind w:left="0"/>
        <w:jc w:val="both"/>
      </w:pPr>
      <w:r>
        <w:rPr>
          <w:rFonts w:ascii="Times New Roman"/>
          <w:b w:val="false"/>
          <w:i w:val="false"/>
          <w:color w:val="000000"/>
          <w:sz w:val="28"/>
        </w:rPr>
        <w:t>
      Центрифужные сепараторы включают устройство для декантирования.</w:t>
      </w:r>
    </w:p>
    <w:bookmarkEnd w:id="737"/>
    <w:bookmarkStart w:name="z749" w:id="738"/>
    <w:p>
      <w:pPr>
        <w:spacing w:after="0"/>
        <w:ind w:left="0"/>
        <w:jc w:val="both"/>
      </w:pPr>
      <w:r>
        <w:rPr>
          <w:rFonts w:ascii="Times New Roman"/>
          <w:b w:val="false"/>
          <w:i w:val="false"/>
          <w:color w:val="000000"/>
          <w:sz w:val="28"/>
        </w:rPr>
        <w:t>
      d. Оборудование для проточной (тангенциальной) фильтрации, обеспечивающее разделение патогенных микроорганизмов, вирусов, токсинов или культур клеток и имеющее все следующие характеристики:</w:t>
      </w:r>
    </w:p>
    <w:bookmarkEnd w:id="738"/>
    <w:bookmarkStart w:name="z750" w:id="739"/>
    <w:p>
      <w:pPr>
        <w:spacing w:after="0"/>
        <w:ind w:left="0"/>
        <w:jc w:val="both"/>
      </w:pPr>
      <w:r>
        <w:rPr>
          <w:rFonts w:ascii="Times New Roman"/>
          <w:b w:val="false"/>
          <w:i w:val="false"/>
          <w:color w:val="000000"/>
          <w:sz w:val="28"/>
        </w:rPr>
        <w:t>
      1. Системы фильтрации в поперечном (тангенциальном) потоке, предназначенные для непрерывной сепарации патогенных микроорганизмов, вирусов или токсинов или культуры клеток без риска образования аэрозолей и имеющие обе следующие характеристики:</w:t>
      </w:r>
    </w:p>
    <w:bookmarkEnd w:id="739"/>
    <w:bookmarkStart w:name="z751" w:id="740"/>
    <w:p>
      <w:pPr>
        <w:spacing w:after="0"/>
        <w:ind w:left="0"/>
        <w:jc w:val="both"/>
      </w:pPr>
      <w:r>
        <w:rPr>
          <w:rFonts w:ascii="Times New Roman"/>
          <w:b w:val="false"/>
          <w:i w:val="false"/>
          <w:color w:val="000000"/>
          <w:sz w:val="28"/>
        </w:rPr>
        <w:t>
      a. площадь фильтрации, равную или свыше 1 кв. м; и</w:t>
      </w:r>
    </w:p>
    <w:bookmarkEnd w:id="740"/>
    <w:bookmarkStart w:name="z752" w:id="741"/>
    <w:p>
      <w:pPr>
        <w:spacing w:after="0"/>
        <w:ind w:left="0"/>
        <w:jc w:val="both"/>
      </w:pPr>
      <w:r>
        <w:rPr>
          <w:rFonts w:ascii="Times New Roman"/>
          <w:b w:val="false"/>
          <w:i w:val="false"/>
          <w:color w:val="000000"/>
          <w:sz w:val="28"/>
        </w:rPr>
        <w:t>
      b. возможность стерилизации или дезинфекции на месте.</w:t>
      </w:r>
    </w:p>
    <w:bookmarkEnd w:id="741"/>
    <w:bookmarkStart w:name="z753" w:id="742"/>
    <w:p>
      <w:pPr>
        <w:spacing w:after="0"/>
        <w:ind w:left="0"/>
        <w:jc w:val="both"/>
      </w:pPr>
      <w:r>
        <w:rPr>
          <w:rFonts w:ascii="Times New Roman"/>
          <w:b w:val="false"/>
          <w:i w:val="false"/>
          <w:color w:val="000000"/>
          <w:sz w:val="28"/>
        </w:rPr>
        <w:t>
      Техническое примечание:</w:t>
      </w:r>
    </w:p>
    <w:bookmarkEnd w:id="742"/>
    <w:bookmarkStart w:name="z754" w:id="743"/>
    <w:p>
      <w:pPr>
        <w:spacing w:after="0"/>
        <w:ind w:left="0"/>
        <w:jc w:val="both"/>
      </w:pPr>
      <w:r>
        <w:rPr>
          <w:rFonts w:ascii="Times New Roman"/>
          <w:b w:val="false"/>
          <w:i w:val="false"/>
          <w:color w:val="000000"/>
          <w:sz w:val="28"/>
        </w:rPr>
        <w:t>
      к пункту 2B352.d.1.b. термин "стерилизованный" означает удаление всех жизнеспособных микробов с оборудования и приборов путем использования либо физического (к примеру, пар) так и химических средств. Термин "дезинфицированный" означает уничтожение потенциальной микробной инвазионной способности в оборудовании и приборах путем использования химических средств, имеющих бактерицидное действие. Дезинфекция и стерилизация отличаются от санитарной обработки. Санитарная обработка относится к процедурам чистки с целью уменьшения содержания микробов на оборудовании, при этом не обязательно ставится цель уничтожить микробную инвазионную способность полностью или жизнеспособность микробов.</w:t>
      </w:r>
    </w:p>
    <w:bookmarkEnd w:id="743"/>
    <w:bookmarkStart w:name="z755" w:id="744"/>
    <w:p>
      <w:pPr>
        <w:spacing w:after="0"/>
        <w:ind w:left="0"/>
        <w:jc w:val="both"/>
      </w:pPr>
      <w:r>
        <w:rPr>
          <w:rFonts w:ascii="Times New Roman"/>
          <w:b w:val="false"/>
          <w:i w:val="false"/>
          <w:color w:val="000000"/>
          <w:sz w:val="28"/>
        </w:rPr>
        <w:t>
      2. Компоненты системы фильтрации в поперечном (тангенциальном) потоке (к примеру, модули, элементы, кассеты, картриджи, узлы и пластины) с площадью фильтрации, равной или выше 0,2 м 2 каждого компонента, предназначенные для использования в оборудовании системы фильтрации в поперечном (тангенциальном) потоке, перечисленном в 2B352.d.</w:t>
      </w:r>
    </w:p>
    <w:bookmarkEnd w:id="744"/>
    <w:bookmarkStart w:name="z756" w:id="745"/>
    <w:p>
      <w:pPr>
        <w:spacing w:after="0"/>
        <w:ind w:left="0"/>
        <w:jc w:val="both"/>
      </w:pPr>
      <w:r>
        <w:rPr>
          <w:rFonts w:ascii="Times New Roman"/>
          <w:b w:val="false"/>
          <w:i w:val="false"/>
          <w:color w:val="000000"/>
          <w:sz w:val="28"/>
        </w:rPr>
        <w:t>
      Примечание: пунктом 2B352.d. не контролируется оборудование обратного осмоса, как например, контролируемое производителем.</w:t>
      </w:r>
    </w:p>
    <w:bookmarkEnd w:id="745"/>
    <w:bookmarkStart w:name="z757" w:id="746"/>
    <w:p>
      <w:pPr>
        <w:spacing w:after="0"/>
        <w:ind w:left="0"/>
        <w:jc w:val="both"/>
      </w:pPr>
      <w:r>
        <w:rPr>
          <w:rFonts w:ascii="Times New Roman"/>
          <w:b w:val="false"/>
          <w:i w:val="false"/>
          <w:color w:val="000000"/>
          <w:sz w:val="28"/>
        </w:rPr>
        <w:t>
      e. Стерилизуемое паром, газом или водяным паром оборудование для</w:t>
      </w:r>
    </w:p>
    <w:bookmarkEnd w:id="746"/>
    <w:bookmarkStart w:name="z758" w:id="747"/>
    <w:p>
      <w:pPr>
        <w:spacing w:after="0"/>
        <w:ind w:left="0"/>
        <w:jc w:val="both"/>
      </w:pPr>
      <w:r>
        <w:rPr>
          <w:rFonts w:ascii="Times New Roman"/>
          <w:b w:val="false"/>
          <w:i w:val="false"/>
          <w:color w:val="000000"/>
          <w:sz w:val="28"/>
        </w:rPr>
        <w:t>
      лиофильной сушки с производительностью испарителя 10 кг или более и менее 1000 кг льда в сутки;</w:t>
      </w:r>
    </w:p>
    <w:bookmarkEnd w:id="747"/>
    <w:bookmarkStart w:name="z759" w:id="748"/>
    <w:p>
      <w:pPr>
        <w:spacing w:after="0"/>
        <w:ind w:left="0"/>
        <w:jc w:val="both"/>
      </w:pPr>
      <w:r>
        <w:rPr>
          <w:rFonts w:ascii="Times New Roman"/>
          <w:b w:val="false"/>
          <w:i w:val="false"/>
          <w:color w:val="000000"/>
          <w:sz w:val="28"/>
        </w:rPr>
        <w:t>
      f. Защитное оборудование и защитная оболочка, как:</w:t>
      </w:r>
    </w:p>
    <w:bookmarkEnd w:id="748"/>
    <w:bookmarkStart w:name="z760" w:id="749"/>
    <w:p>
      <w:pPr>
        <w:spacing w:after="0"/>
        <w:ind w:left="0"/>
        <w:jc w:val="both"/>
      </w:pPr>
      <w:r>
        <w:rPr>
          <w:rFonts w:ascii="Times New Roman"/>
          <w:b w:val="false"/>
          <w:i w:val="false"/>
          <w:color w:val="000000"/>
          <w:sz w:val="28"/>
        </w:rPr>
        <w:t>
      1. Защитные костюмы с полной или частичной автономной вентиляцией, или вытяжные шкафы, зависящие от привязной подачи внешнего воздуха и функционирующие под избыточным давлением.</w:t>
      </w:r>
    </w:p>
    <w:bookmarkEnd w:id="749"/>
    <w:bookmarkStart w:name="z761" w:id="750"/>
    <w:p>
      <w:pPr>
        <w:spacing w:after="0"/>
        <w:ind w:left="0"/>
        <w:jc w:val="both"/>
      </w:pPr>
      <w:r>
        <w:rPr>
          <w:rFonts w:ascii="Times New Roman"/>
          <w:b w:val="false"/>
          <w:i w:val="false"/>
          <w:color w:val="000000"/>
          <w:sz w:val="28"/>
        </w:rPr>
        <w:t>
      2. Биозащитные камеры, изолирующие системы, или биологические защитные боксы, имеющие все из следующих характеристик для нормального функционирования:</w:t>
      </w:r>
    </w:p>
    <w:bookmarkEnd w:id="750"/>
    <w:bookmarkStart w:name="z762" w:id="751"/>
    <w:p>
      <w:pPr>
        <w:spacing w:after="0"/>
        <w:ind w:left="0"/>
        <w:jc w:val="both"/>
      </w:pPr>
      <w:r>
        <w:rPr>
          <w:rFonts w:ascii="Times New Roman"/>
          <w:b w:val="false"/>
          <w:i w:val="false"/>
          <w:color w:val="000000"/>
          <w:sz w:val="28"/>
        </w:rPr>
        <w:t>
      a. Полностью замкнутое рабочее пространство, от которого оператор отделен физическим барьером;</w:t>
      </w:r>
    </w:p>
    <w:bookmarkEnd w:id="751"/>
    <w:bookmarkStart w:name="z763" w:id="752"/>
    <w:p>
      <w:pPr>
        <w:spacing w:after="0"/>
        <w:ind w:left="0"/>
        <w:jc w:val="both"/>
      </w:pPr>
      <w:r>
        <w:rPr>
          <w:rFonts w:ascii="Times New Roman"/>
          <w:b w:val="false"/>
          <w:i w:val="false"/>
          <w:color w:val="000000"/>
          <w:sz w:val="28"/>
        </w:rPr>
        <w:t xml:space="preserve">
      b. Способные работать при отрицательном давлении; </w:t>
      </w:r>
    </w:p>
    <w:bookmarkEnd w:id="752"/>
    <w:bookmarkStart w:name="z764" w:id="753"/>
    <w:p>
      <w:pPr>
        <w:spacing w:after="0"/>
        <w:ind w:left="0"/>
        <w:jc w:val="both"/>
      </w:pPr>
      <w:r>
        <w:rPr>
          <w:rFonts w:ascii="Times New Roman"/>
          <w:b w:val="false"/>
          <w:i w:val="false"/>
          <w:color w:val="000000"/>
          <w:sz w:val="28"/>
        </w:rPr>
        <w:t>
      c. Средства для безопасного манипулирования предметами в рабочем пространстве;</w:t>
      </w:r>
    </w:p>
    <w:bookmarkEnd w:id="753"/>
    <w:bookmarkStart w:name="z765" w:id="754"/>
    <w:p>
      <w:pPr>
        <w:spacing w:after="0"/>
        <w:ind w:left="0"/>
        <w:jc w:val="both"/>
      </w:pPr>
      <w:r>
        <w:rPr>
          <w:rFonts w:ascii="Times New Roman"/>
          <w:b w:val="false"/>
          <w:i w:val="false"/>
          <w:color w:val="000000"/>
          <w:sz w:val="28"/>
        </w:rPr>
        <w:t>
      d. Подаваемый в рабочее пространство исходящий поток воздуха проходит фильтрацию с использованием высокоэффективного воздушного фильтра (HEPA);</w:t>
      </w:r>
    </w:p>
    <w:bookmarkEnd w:id="754"/>
    <w:bookmarkStart w:name="z766" w:id="755"/>
    <w:p>
      <w:pPr>
        <w:spacing w:after="0"/>
        <w:ind w:left="0"/>
        <w:jc w:val="both"/>
      </w:pPr>
      <w:r>
        <w:rPr>
          <w:rFonts w:ascii="Times New Roman"/>
          <w:b w:val="false"/>
          <w:i w:val="false"/>
          <w:color w:val="000000"/>
          <w:sz w:val="28"/>
        </w:rPr>
        <w:t>
      Примечание 1: пункт 2B352.f.2. включает биологические защитные боксы класса III, описанные в последнем издании руководства ВОЗ по биологической безопасности или изготовленные в соответствии с национальными стандартами, нормами и инструкциями.</w:t>
      </w:r>
    </w:p>
    <w:bookmarkEnd w:id="755"/>
    <w:bookmarkStart w:name="z767" w:id="756"/>
    <w:p>
      <w:pPr>
        <w:spacing w:after="0"/>
        <w:ind w:left="0"/>
        <w:jc w:val="both"/>
      </w:pPr>
      <w:r>
        <w:rPr>
          <w:rFonts w:ascii="Times New Roman"/>
          <w:b w:val="false"/>
          <w:i w:val="false"/>
          <w:color w:val="000000"/>
          <w:sz w:val="28"/>
        </w:rPr>
        <w:t>
      Примечание 2: 2B352.f.2. не включает изолирующие системы, специально разработанные для барьерной защиты персонала или перевозки инфицированных пациентов.</w:t>
      </w:r>
    </w:p>
    <w:bookmarkEnd w:id="756"/>
    <w:bookmarkStart w:name="z768" w:id="757"/>
    <w:p>
      <w:pPr>
        <w:spacing w:after="0"/>
        <w:ind w:left="0"/>
        <w:jc w:val="both"/>
      </w:pPr>
      <w:r>
        <w:rPr>
          <w:rFonts w:ascii="Times New Roman"/>
          <w:b w:val="false"/>
          <w:i w:val="false"/>
          <w:color w:val="000000"/>
          <w:sz w:val="28"/>
        </w:rPr>
        <w:t>
      g. Аэрозольное (ингаляционное) оборудование для исследования воздействия аэрозолей "микроорганизмов", "вирусов" или "токсинов", а именно:</w:t>
      </w:r>
    </w:p>
    <w:bookmarkEnd w:id="757"/>
    <w:bookmarkStart w:name="z769" w:id="758"/>
    <w:p>
      <w:pPr>
        <w:spacing w:after="0"/>
        <w:ind w:left="0"/>
        <w:jc w:val="both"/>
      </w:pPr>
      <w:r>
        <w:rPr>
          <w:rFonts w:ascii="Times New Roman"/>
          <w:b w:val="false"/>
          <w:i w:val="false"/>
          <w:color w:val="000000"/>
          <w:sz w:val="28"/>
        </w:rPr>
        <w:t>
      1. Камеры для воздействия на все тело с объемом 1 м3 или более.</w:t>
      </w:r>
    </w:p>
    <w:bookmarkEnd w:id="758"/>
    <w:bookmarkStart w:name="z770" w:id="759"/>
    <w:p>
      <w:pPr>
        <w:spacing w:after="0"/>
        <w:ind w:left="0"/>
        <w:jc w:val="both"/>
      </w:pPr>
      <w:r>
        <w:rPr>
          <w:rFonts w:ascii="Times New Roman"/>
          <w:b w:val="false"/>
          <w:i w:val="false"/>
          <w:color w:val="000000"/>
          <w:sz w:val="28"/>
        </w:rPr>
        <w:t>
      2. Аппарат для воздействия только через нос, использующий направленный поток аэрозоля и способный оказывать воздействие на:</w:t>
      </w:r>
    </w:p>
    <w:bookmarkEnd w:id="759"/>
    <w:bookmarkStart w:name="z771" w:id="760"/>
    <w:p>
      <w:pPr>
        <w:spacing w:after="0"/>
        <w:ind w:left="0"/>
        <w:jc w:val="both"/>
      </w:pPr>
      <w:r>
        <w:rPr>
          <w:rFonts w:ascii="Times New Roman"/>
          <w:b w:val="false"/>
          <w:i w:val="false"/>
          <w:color w:val="000000"/>
          <w:sz w:val="28"/>
        </w:rPr>
        <w:t>
      a. 12 или более грызунов; или</w:t>
      </w:r>
    </w:p>
    <w:bookmarkEnd w:id="760"/>
    <w:bookmarkStart w:name="z772" w:id="761"/>
    <w:p>
      <w:pPr>
        <w:spacing w:after="0"/>
        <w:ind w:left="0"/>
        <w:jc w:val="both"/>
      </w:pPr>
      <w:r>
        <w:rPr>
          <w:rFonts w:ascii="Times New Roman"/>
          <w:b w:val="false"/>
          <w:i w:val="false"/>
          <w:color w:val="000000"/>
          <w:sz w:val="28"/>
        </w:rPr>
        <w:t>
      b. 2 или более животных, кроме грызунов.</w:t>
      </w:r>
    </w:p>
    <w:bookmarkEnd w:id="761"/>
    <w:bookmarkStart w:name="z773" w:id="762"/>
    <w:p>
      <w:pPr>
        <w:spacing w:after="0"/>
        <w:ind w:left="0"/>
        <w:jc w:val="both"/>
      </w:pPr>
      <w:r>
        <w:rPr>
          <w:rFonts w:ascii="Times New Roman"/>
          <w:b w:val="false"/>
          <w:i w:val="false"/>
          <w:color w:val="000000"/>
          <w:sz w:val="28"/>
        </w:rPr>
        <w:t>
      3. Закрывающиеся пластиковые цилиндры, применяемые для фиксации животных, используемые с аппаратом для воздействия только через нос, применяющим направленный поток аэрозоля;</w:t>
      </w:r>
    </w:p>
    <w:bookmarkEnd w:id="762"/>
    <w:bookmarkStart w:name="z774" w:id="763"/>
    <w:p>
      <w:pPr>
        <w:spacing w:after="0"/>
        <w:ind w:left="0"/>
        <w:jc w:val="both"/>
      </w:pPr>
      <w:r>
        <w:rPr>
          <w:rFonts w:ascii="Times New Roman"/>
          <w:b w:val="false"/>
          <w:i w:val="false"/>
          <w:color w:val="000000"/>
          <w:sz w:val="28"/>
        </w:rPr>
        <w:t>
      2В352 а.       6113 00</w:t>
      </w:r>
    </w:p>
    <w:bookmarkEnd w:id="763"/>
    <w:bookmarkStart w:name="z775" w:id="764"/>
    <w:p>
      <w:pPr>
        <w:spacing w:after="0"/>
        <w:ind w:left="0"/>
        <w:jc w:val="both"/>
      </w:pPr>
      <w:r>
        <w:rPr>
          <w:rFonts w:ascii="Times New Roman"/>
          <w:b w:val="false"/>
          <w:i w:val="false"/>
          <w:color w:val="000000"/>
          <w:sz w:val="28"/>
        </w:rPr>
        <w:t>
                   9020 00 000 0</w:t>
      </w:r>
    </w:p>
    <w:bookmarkEnd w:id="764"/>
    <w:bookmarkStart w:name="z776" w:id="765"/>
    <w:p>
      <w:pPr>
        <w:spacing w:after="0"/>
        <w:ind w:left="0"/>
        <w:jc w:val="both"/>
      </w:pPr>
      <w:r>
        <w:rPr>
          <w:rFonts w:ascii="Times New Roman"/>
          <w:b w:val="false"/>
          <w:i w:val="false"/>
          <w:color w:val="000000"/>
          <w:sz w:val="28"/>
        </w:rPr>
        <w:t>
      2В352 b.       8419 89 989 0</w:t>
      </w:r>
    </w:p>
    <w:bookmarkEnd w:id="765"/>
    <w:bookmarkStart w:name="z777" w:id="766"/>
    <w:p>
      <w:pPr>
        <w:spacing w:after="0"/>
        <w:ind w:left="0"/>
        <w:jc w:val="both"/>
      </w:pPr>
      <w:r>
        <w:rPr>
          <w:rFonts w:ascii="Times New Roman"/>
          <w:b w:val="false"/>
          <w:i w:val="false"/>
          <w:color w:val="000000"/>
          <w:sz w:val="28"/>
        </w:rPr>
        <w:t>
                   8486 10 000</w:t>
      </w:r>
    </w:p>
    <w:bookmarkEnd w:id="766"/>
    <w:bookmarkStart w:name="z778" w:id="767"/>
    <w:p>
      <w:pPr>
        <w:spacing w:after="0"/>
        <w:ind w:left="0"/>
        <w:jc w:val="both"/>
      </w:pPr>
      <w:r>
        <w:rPr>
          <w:rFonts w:ascii="Times New Roman"/>
          <w:b w:val="false"/>
          <w:i w:val="false"/>
          <w:color w:val="000000"/>
          <w:sz w:val="28"/>
        </w:rPr>
        <w:t>
                   8486 20</w:t>
      </w:r>
    </w:p>
    <w:bookmarkEnd w:id="767"/>
    <w:bookmarkStart w:name="z779" w:id="768"/>
    <w:p>
      <w:pPr>
        <w:spacing w:after="0"/>
        <w:ind w:left="0"/>
        <w:jc w:val="both"/>
      </w:pPr>
      <w:r>
        <w:rPr>
          <w:rFonts w:ascii="Times New Roman"/>
          <w:b w:val="false"/>
          <w:i w:val="false"/>
          <w:color w:val="000000"/>
          <w:sz w:val="28"/>
        </w:rPr>
        <w:t>
                   8479 82 000 0</w:t>
      </w:r>
    </w:p>
    <w:bookmarkEnd w:id="768"/>
    <w:bookmarkStart w:name="z780" w:id="769"/>
    <w:p>
      <w:pPr>
        <w:spacing w:after="0"/>
        <w:ind w:left="0"/>
        <w:jc w:val="both"/>
      </w:pPr>
      <w:r>
        <w:rPr>
          <w:rFonts w:ascii="Times New Roman"/>
          <w:b w:val="false"/>
          <w:i w:val="false"/>
          <w:color w:val="000000"/>
          <w:sz w:val="28"/>
        </w:rPr>
        <w:t xml:space="preserve">
      2В352 с.       8421 19 </w:t>
      </w:r>
    </w:p>
    <w:bookmarkEnd w:id="769"/>
    <w:bookmarkStart w:name="z781" w:id="770"/>
    <w:p>
      <w:pPr>
        <w:spacing w:after="0"/>
        <w:ind w:left="0"/>
        <w:jc w:val="both"/>
      </w:pPr>
      <w:r>
        <w:rPr>
          <w:rFonts w:ascii="Times New Roman"/>
          <w:b w:val="false"/>
          <w:i w:val="false"/>
          <w:color w:val="000000"/>
          <w:sz w:val="28"/>
        </w:rPr>
        <w:t xml:space="preserve">
                   8421 19 200 9 </w:t>
      </w:r>
    </w:p>
    <w:bookmarkEnd w:id="770"/>
    <w:bookmarkStart w:name="z782" w:id="771"/>
    <w:p>
      <w:pPr>
        <w:spacing w:after="0"/>
        <w:ind w:left="0"/>
        <w:jc w:val="both"/>
      </w:pPr>
      <w:r>
        <w:rPr>
          <w:rFonts w:ascii="Times New Roman"/>
          <w:b w:val="false"/>
          <w:i w:val="false"/>
          <w:color w:val="000000"/>
          <w:sz w:val="28"/>
        </w:rPr>
        <w:t>
      2B352 d.       8421 29 000 9</w:t>
      </w:r>
    </w:p>
    <w:bookmarkEnd w:id="771"/>
    <w:bookmarkStart w:name="z783" w:id="772"/>
    <w:p>
      <w:pPr>
        <w:spacing w:after="0"/>
        <w:ind w:left="0"/>
        <w:jc w:val="both"/>
      </w:pPr>
      <w:r>
        <w:rPr>
          <w:rFonts w:ascii="Times New Roman"/>
          <w:b w:val="false"/>
          <w:i w:val="false"/>
          <w:color w:val="000000"/>
          <w:sz w:val="28"/>
        </w:rPr>
        <w:t>
                   8421 29 900 9</w:t>
      </w:r>
    </w:p>
    <w:bookmarkEnd w:id="772"/>
    <w:bookmarkStart w:name="z784" w:id="773"/>
    <w:p>
      <w:pPr>
        <w:spacing w:after="0"/>
        <w:ind w:left="0"/>
        <w:jc w:val="both"/>
      </w:pPr>
      <w:r>
        <w:rPr>
          <w:rFonts w:ascii="Times New Roman"/>
          <w:b w:val="false"/>
          <w:i w:val="false"/>
          <w:color w:val="000000"/>
          <w:sz w:val="28"/>
        </w:rPr>
        <w:t xml:space="preserve">
      2В352 е.       8419 39 </w:t>
      </w:r>
    </w:p>
    <w:bookmarkEnd w:id="773"/>
    <w:bookmarkStart w:name="z785" w:id="774"/>
    <w:p>
      <w:pPr>
        <w:spacing w:after="0"/>
        <w:ind w:left="0"/>
        <w:jc w:val="both"/>
      </w:pPr>
      <w:r>
        <w:rPr>
          <w:rFonts w:ascii="Times New Roman"/>
          <w:b w:val="false"/>
          <w:i w:val="false"/>
          <w:color w:val="000000"/>
          <w:sz w:val="28"/>
        </w:rPr>
        <w:t>
      2B352 f. 1.       8479 89 970 8</w:t>
      </w:r>
    </w:p>
    <w:bookmarkEnd w:id="774"/>
    <w:bookmarkStart w:name="z786" w:id="775"/>
    <w:p>
      <w:pPr>
        <w:spacing w:after="0"/>
        <w:ind w:left="0"/>
        <w:jc w:val="both"/>
      </w:pPr>
      <w:r>
        <w:rPr>
          <w:rFonts w:ascii="Times New Roman"/>
          <w:b w:val="false"/>
          <w:i w:val="false"/>
          <w:color w:val="000000"/>
          <w:sz w:val="28"/>
        </w:rPr>
        <w:t>
                   8486 10 000 9</w:t>
      </w:r>
    </w:p>
    <w:bookmarkEnd w:id="775"/>
    <w:bookmarkStart w:name="z787" w:id="776"/>
    <w:p>
      <w:pPr>
        <w:spacing w:after="0"/>
        <w:ind w:left="0"/>
        <w:jc w:val="both"/>
      </w:pPr>
      <w:r>
        <w:rPr>
          <w:rFonts w:ascii="Times New Roman"/>
          <w:b w:val="false"/>
          <w:i w:val="false"/>
          <w:color w:val="000000"/>
          <w:sz w:val="28"/>
        </w:rPr>
        <w:t>
                   8486 20</w:t>
      </w:r>
    </w:p>
    <w:bookmarkEnd w:id="776"/>
    <w:bookmarkStart w:name="z788" w:id="777"/>
    <w:p>
      <w:pPr>
        <w:spacing w:after="0"/>
        <w:ind w:left="0"/>
        <w:jc w:val="both"/>
      </w:pPr>
      <w:r>
        <w:rPr>
          <w:rFonts w:ascii="Times New Roman"/>
          <w:b w:val="false"/>
          <w:i w:val="false"/>
          <w:color w:val="000000"/>
          <w:sz w:val="28"/>
        </w:rPr>
        <w:t>
                   8486 30</w:t>
      </w:r>
    </w:p>
    <w:bookmarkEnd w:id="777"/>
    <w:bookmarkStart w:name="z789" w:id="778"/>
    <w:p>
      <w:pPr>
        <w:spacing w:after="0"/>
        <w:ind w:left="0"/>
        <w:jc w:val="both"/>
      </w:pPr>
      <w:r>
        <w:rPr>
          <w:rFonts w:ascii="Times New Roman"/>
          <w:b w:val="false"/>
          <w:i w:val="false"/>
          <w:color w:val="000000"/>
          <w:sz w:val="28"/>
        </w:rPr>
        <w:t>
                   8486 40 000 9</w:t>
      </w:r>
    </w:p>
    <w:bookmarkEnd w:id="778"/>
    <w:bookmarkStart w:name="z790" w:id="779"/>
    <w:p>
      <w:pPr>
        <w:spacing w:after="0"/>
        <w:ind w:left="0"/>
        <w:jc w:val="both"/>
      </w:pPr>
      <w:r>
        <w:rPr>
          <w:rFonts w:ascii="Times New Roman"/>
          <w:b w:val="false"/>
          <w:i w:val="false"/>
          <w:color w:val="000000"/>
          <w:sz w:val="28"/>
        </w:rPr>
        <w:t>
                   4015 90 000 0</w:t>
      </w:r>
    </w:p>
    <w:bookmarkEnd w:id="779"/>
    <w:bookmarkStart w:name="z791" w:id="780"/>
    <w:p>
      <w:pPr>
        <w:spacing w:after="0"/>
        <w:ind w:left="0"/>
        <w:jc w:val="both"/>
      </w:pPr>
      <w:r>
        <w:rPr>
          <w:rFonts w:ascii="Times New Roman"/>
          <w:b w:val="false"/>
          <w:i w:val="false"/>
          <w:color w:val="000000"/>
          <w:sz w:val="28"/>
        </w:rPr>
        <w:t>
                   6113 00 100 0</w:t>
      </w:r>
    </w:p>
    <w:bookmarkEnd w:id="780"/>
    <w:bookmarkStart w:name="z792" w:id="781"/>
    <w:p>
      <w:pPr>
        <w:spacing w:after="0"/>
        <w:ind w:left="0"/>
        <w:jc w:val="both"/>
      </w:pPr>
      <w:r>
        <w:rPr>
          <w:rFonts w:ascii="Times New Roman"/>
          <w:b w:val="false"/>
          <w:i w:val="false"/>
          <w:color w:val="000000"/>
          <w:sz w:val="28"/>
        </w:rPr>
        <w:t>
                   6210 20 000 0</w:t>
      </w:r>
    </w:p>
    <w:bookmarkEnd w:id="781"/>
    <w:bookmarkStart w:name="z793" w:id="782"/>
    <w:p>
      <w:pPr>
        <w:spacing w:after="0"/>
        <w:ind w:left="0"/>
        <w:jc w:val="both"/>
      </w:pPr>
      <w:r>
        <w:rPr>
          <w:rFonts w:ascii="Times New Roman"/>
          <w:b w:val="false"/>
          <w:i w:val="false"/>
          <w:color w:val="000000"/>
          <w:sz w:val="28"/>
        </w:rPr>
        <w:t>
                   6210 40 000 0</w:t>
      </w:r>
    </w:p>
    <w:bookmarkEnd w:id="782"/>
    <w:bookmarkStart w:name="z794" w:id="783"/>
    <w:p>
      <w:pPr>
        <w:spacing w:after="0"/>
        <w:ind w:left="0"/>
        <w:jc w:val="both"/>
      </w:pPr>
      <w:r>
        <w:rPr>
          <w:rFonts w:ascii="Times New Roman"/>
          <w:b w:val="false"/>
          <w:i w:val="false"/>
          <w:color w:val="000000"/>
          <w:sz w:val="28"/>
        </w:rPr>
        <w:t xml:space="preserve">
                   9020 00 </w:t>
      </w:r>
    </w:p>
    <w:bookmarkEnd w:id="783"/>
    <w:bookmarkStart w:name="z795" w:id="784"/>
    <w:p>
      <w:pPr>
        <w:spacing w:after="0"/>
        <w:ind w:left="0"/>
        <w:jc w:val="both"/>
      </w:pPr>
      <w:r>
        <w:rPr>
          <w:rFonts w:ascii="Times New Roman"/>
          <w:b w:val="false"/>
          <w:i w:val="false"/>
          <w:color w:val="000000"/>
          <w:sz w:val="28"/>
        </w:rPr>
        <w:t>
      2B352 f. 2.       8414 80 800 0</w:t>
      </w:r>
    </w:p>
    <w:bookmarkEnd w:id="784"/>
    <w:bookmarkStart w:name="z796" w:id="785"/>
    <w:p>
      <w:pPr>
        <w:spacing w:after="0"/>
        <w:ind w:left="0"/>
        <w:jc w:val="both"/>
      </w:pPr>
      <w:r>
        <w:rPr>
          <w:rFonts w:ascii="Times New Roman"/>
          <w:b w:val="false"/>
          <w:i w:val="false"/>
          <w:color w:val="000000"/>
          <w:sz w:val="28"/>
        </w:rPr>
        <w:t>
                   8414 60 000 0</w:t>
      </w:r>
    </w:p>
    <w:bookmarkEnd w:id="785"/>
    <w:bookmarkStart w:name="z797" w:id="786"/>
    <w:p>
      <w:pPr>
        <w:spacing w:after="0"/>
        <w:ind w:left="0"/>
        <w:jc w:val="both"/>
      </w:pPr>
      <w:r>
        <w:rPr>
          <w:rFonts w:ascii="Times New Roman"/>
          <w:b w:val="false"/>
          <w:i w:val="false"/>
          <w:color w:val="000000"/>
          <w:sz w:val="28"/>
        </w:rPr>
        <w:t>
      2B352 g.       8424 89 000 9</w:t>
      </w:r>
    </w:p>
    <w:bookmarkEnd w:id="786"/>
    <w:bookmarkStart w:name="z798" w:id="787"/>
    <w:p>
      <w:pPr>
        <w:spacing w:after="0"/>
        <w:ind w:left="0"/>
        <w:jc w:val="both"/>
      </w:pPr>
      <w:r>
        <w:rPr>
          <w:rFonts w:ascii="Times New Roman"/>
          <w:b w:val="false"/>
          <w:i w:val="false"/>
          <w:color w:val="000000"/>
          <w:sz w:val="28"/>
        </w:rPr>
        <w:t>
                   8424 89 950 9";</w:t>
      </w:r>
    </w:p>
    <w:bookmarkEnd w:id="787"/>
    <w:bookmarkStart w:name="z799" w:id="788"/>
    <w:p>
      <w:pPr>
        <w:spacing w:after="0"/>
        <w:ind w:left="0"/>
        <w:jc w:val="both"/>
      </w:pPr>
      <w:r>
        <w:rPr>
          <w:rFonts w:ascii="Times New Roman"/>
          <w:b w:val="false"/>
          <w:i w:val="false"/>
          <w:color w:val="000000"/>
          <w:sz w:val="28"/>
        </w:rPr>
        <w:t>
      в подразделе "Категория 3 Электроника":</w:t>
      </w:r>
    </w:p>
    <w:bookmarkEnd w:id="788"/>
    <w:bookmarkStart w:name="z800" w:id="789"/>
    <w:p>
      <w:pPr>
        <w:spacing w:after="0"/>
        <w:ind w:left="0"/>
        <w:jc w:val="both"/>
      </w:pPr>
      <w:r>
        <w:rPr>
          <w:rFonts w:ascii="Times New Roman"/>
          <w:b w:val="false"/>
          <w:i w:val="false"/>
          <w:color w:val="000000"/>
          <w:sz w:val="28"/>
        </w:rPr>
        <w:t>
      параграф "3А Системы, оборудование и компоненты":</w:t>
      </w:r>
    </w:p>
    <w:bookmarkEnd w:id="789"/>
    <w:bookmarkStart w:name="z801" w:id="790"/>
    <w:p>
      <w:pPr>
        <w:spacing w:after="0"/>
        <w:ind w:left="0"/>
        <w:jc w:val="both"/>
      </w:pPr>
      <w:r>
        <w:rPr>
          <w:rFonts w:ascii="Times New Roman"/>
          <w:b w:val="false"/>
          <w:i w:val="false"/>
          <w:color w:val="000000"/>
          <w:sz w:val="28"/>
        </w:rPr>
        <w:t>
      часть 3А001 изложить в следущей редакции:</w:t>
      </w:r>
    </w:p>
    <w:bookmarkEnd w:id="790"/>
    <w:bookmarkStart w:name="z802" w:id="791"/>
    <w:p>
      <w:pPr>
        <w:spacing w:after="0"/>
        <w:ind w:left="0"/>
        <w:jc w:val="both"/>
      </w:pPr>
      <w:r>
        <w:rPr>
          <w:rFonts w:ascii="Times New Roman"/>
          <w:b w:val="false"/>
          <w:i w:val="false"/>
          <w:color w:val="000000"/>
          <w:sz w:val="28"/>
        </w:rPr>
        <w:t>
      "Примечание 1: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791"/>
    <w:bookmarkStart w:name="z803" w:id="792"/>
    <w:p>
      <w:pPr>
        <w:spacing w:after="0"/>
        <w:ind w:left="0"/>
        <w:jc w:val="both"/>
      </w:pPr>
      <w:r>
        <w:rPr>
          <w:rFonts w:ascii="Times New Roman"/>
          <w:b w:val="false"/>
          <w:i w:val="false"/>
          <w:color w:val="000000"/>
          <w:sz w:val="28"/>
        </w:rPr>
        <w:t>
      Примечание 2: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792"/>
    <w:bookmarkStart w:name="z804" w:id="793"/>
    <w:p>
      <w:pPr>
        <w:spacing w:after="0"/>
        <w:ind w:left="0"/>
        <w:jc w:val="both"/>
      </w:pPr>
      <w:r>
        <w:rPr>
          <w:rFonts w:ascii="Times New Roman"/>
          <w:b w:val="false"/>
          <w:i w:val="false"/>
          <w:color w:val="000000"/>
          <w:sz w:val="28"/>
        </w:rPr>
        <w:t>
      Особое примечание: в тех случаях, когда изготовитель или заявитель не могут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793"/>
    <w:bookmarkStart w:name="z805" w:id="794"/>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794"/>
    <w:bookmarkStart w:name="z806" w:id="795"/>
    <w:p>
      <w:pPr>
        <w:spacing w:after="0"/>
        <w:ind w:left="0"/>
        <w:jc w:val="both"/>
      </w:pPr>
      <w:r>
        <w:rPr>
          <w:rFonts w:ascii="Times New Roman"/>
          <w:b w:val="false"/>
          <w:i w:val="false"/>
          <w:color w:val="000000"/>
          <w:sz w:val="28"/>
        </w:rPr>
        <w:t>
      3А001 Электронные изделия, такие, как:</w:t>
      </w:r>
    </w:p>
    <w:bookmarkEnd w:id="795"/>
    <w:bookmarkStart w:name="z807" w:id="796"/>
    <w:p>
      <w:pPr>
        <w:spacing w:after="0"/>
        <w:ind w:left="0"/>
        <w:jc w:val="both"/>
      </w:pPr>
      <w:r>
        <w:rPr>
          <w:rFonts w:ascii="Times New Roman"/>
          <w:b w:val="false"/>
          <w:i w:val="false"/>
          <w:color w:val="000000"/>
          <w:sz w:val="28"/>
        </w:rPr>
        <w:t>
      a. Нижеперечисленные интегральные микросхемы общего назначения:</w:t>
      </w:r>
    </w:p>
    <w:bookmarkEnd w:id="796"/>
    <w:bookmarkStart w:name="z808" w:id="797"/>
    <w:p>
      <w:pPr>
        <w:spacing w:after="0"/>
        <w:ind w:left="0"/>
        <w:jc w:val="both"/>
      </w:pPr>
      <w:r>
        <w:rPr>
          <w:rFonts w:ascii="Times New Roman"/>
          <w:b w:val="false"/>
          <w:i w:val="false"/>
          <w:color w:val="000000"/>
          <w:sz w:val="28"/>
        </w:rPr>
        <w:t>
      Примечание 1: контрольный статус пластин (готовых или полуфабрикатов) для их изготовления, на которых воспроизведена конкретная функция, оценивается по параметрам, указанным в пункте 3А001.а.</w:t>
      </w:r>
    </w:p>
    <w:bookmarkEnd w:id="797"/>
    <w:bookmarkStart w:name="z809" w:id="798"/>
    <w:p>
      <w:pPr>
        <w:spacing w:after="0"/>
        <w:ind w:left="0"/>
        <w:jc w:val="both"/>
      </w:pPr>
      <w:r>
        <w:rPr>
          <w:rFonts w:ascii="Times New Roman"/>
          <w:b w:val="false"/>
          <w:i w:val="false"/>
          <w:color w:val="000000"/>
          <w:sz w:val="28"/>
        </w:rPr>
        <w:t>
      Примечание 2: Понятие "интегральные схемы" включает следующие типы:</w:t>
      </w:r>
    </w:p>
    <w:bookmarkEnd w:id="798"/>
    <w:bookmarkStart w:name="z810" w:id="799"/>
    <w:p>
      <w:pPr>
        <w:spacing w:after="0"/>
        <w:ind w:left="0"/>
        <w:jc w:val="both"/>
      </w:pPr>
      <w:r>
        <w:rPr>
          <w:rFonts w:ascii="Times New Roman"/>
          <w:b w:val="false"/>
          <w:i w:val="false"/>
          <w:color w:val="000000"/>
          <w:sz w:val="28"/>
        </w:rPr>
        <w:t>
      "Монолитные интегральные схемы";</w:t>
      </w:r>
    </w:p>
    <w:bookmarkEnd w:id="799"/>
    <w:bookmarkStart w:name="z811" w:id="800"/>
    <w:p>
      <w:pPr>
        <w:spacing w:after="0"/>
        <w:ind w:left="0"/>
        <w:jc w:val="both"/>
      </w:pPr>
      <w:r>
        <w:rPr>
          <w:rFonts w:ascii="Times New Roman"/>
          <w:b w:val="false"/>
          <w:i w:val="false"/>
          <w:color w:val="000000"/>
          <w:sz w:val="28"/>
        </w:rPr>
        <w:t>
      "Гибридные интегральные схемы";</w:t>
      </w:r>
    </w:p>
    <w:bookmarkEnd w:id="800"/>
    <w:bookmarkStart w:name="z812" w:id="801"/>
    <w:p>
      <w:pPr>
        <w:spacing w:after="0"/>
        <w:ind w:left="0"/>
        <w:jc w:val="both"/>
      </w:pPr>
      <w:r>
        <w:rPr>
          <w:rFonts w:ascii="Times New Roman"/>
          <w:b w:val="false"/>
          <w:i w:val="false"/>
          <w:color w:val="000000"/>
          <w:sz w:val="28"/>
        </w:rPr>
        <w:t>
      "Многокристальные интегральные схемы";</w:t>
      </w:r>
    </w:p>
    <w:bookmarkEnd w:id="801"/>
    <w:bookmarkStart w:name="z813" w:id="802"/>
    <w:p>
      <w:pPr>
        <w:spacing w:after="0"/>
        <w:ind w:left="0"/>
        <w:jc w:val="both"/>
      </w:pPr>
      <w:r>
        <w:rPr>
          <w:rFonts w:ascii="Times New Roman"/>
          <w:b w:val="false"/>
          <w:i w:val="false"/>
          <w:color w:val="000000"/>
          <w:sz w:val="28"/>
        </w:rPr>
        <w:t>
      "Пленочные интегральные схемы", включая интегральные схемы типа "кремний на сапфире";</w:t>
      </w:r>
    </w:p>
    <w:bookmarkEnd w:id="802"/>
    <w:bookmarkStart w:name="z814" w:id="803"/>
    <w:p>
      <w:pPr>
        <w:spacing w:after="0"/>
        <w:ind w:left="0"/>
        <w:jc w:val="both"/>
      </w:pPr>
      <w:r>
        <w:rPr>
          <w:rFonts w:ascii="Times New Roman"/>
          <w:b w:val="false"/>
          <w:i w:val="false"/>
          <w:color w:val="000000"/>
          <w:sz w:val="28"/>
        </w:rPr>
        <w:t>
      "Оптические интегральные схемы".</w:t>
      </w:r>
    </w:p>
    <w:bookmarkEnd w:id="803"/>
    <w:bookmarkStart w:name="z815" w:id="804"/>
    <w:p>
      <w:pPr>
        <w:spacing w:after="0"/>
        <w:ind w:left="0"/>
        <w:jc w:val="both"/>
      </w:pPr>
      <w:r>
        <w:rPr>
          <w:rFonts w:ascii="Times New Roman"/>
          <w:b w:val="false"/>
          <w:i w:val="false"/>
          <w:color w:val="000000"/>
          <w:sz w:val="28"/>
        </w:rPr>
        <w:t>
      1. Интегральные схемы, спроектированные или определяемые как радиационно-стойкие, способные выдержать следующее:</w:t>
      </w:r>
    </w:p>
    <w:bookmarkEnd w:id="804"/>
    <w:bookmarkStart w:name="z816" w:id="805"/>
    <w:p>
      <w:pPr>
        <w:spacing w:after="0"/>
        <w:ind w:left="0"/>
        <w:jc w:val="both"/>
      </w:pPr>
      <w:r>
        <w:rPr>
          <w:rFonts w:ascii="Times New Roman"/>
          <w:b w:val="false"/>
          <w:i w:val="false"/>
          <w:color w:val="000000"/>
          <w:sz w:val="28"/>
        </w:rPr>
        <w:t>
      а: Общую дозу 5 х 10 3 рад (Si) (кремний) или выше;</w:t>
      </w:r>
    </w:p>
    <w:bookmarkEnd w:id="805"/>
    <w:bookmarkStart w:name="z817" w:id="806"/>
    <w:p>
      <w:pPr>
        <w:spacing w:after="0"/>
        <w:ind w:left="0"/>
        <w:jc w:val="both"/>
      </w:pPr>
      <w:r>
        <w:rPr>
          <w:rFonts w:ascii="Times New Roman"/>
          <w:b w:val="false"/>
          <w:i w:val="false"/>
          <w:color w:val="000000"/>
          <w:sz w:val="28"/>
        </w:rPr>
        <w:t>
      b. Мощность дозы до наступления сбоя в 5 х 10 6 рад (кремний)/с или выше; или</w:t>
      </w:r>
    </w:p>
    <w:bookmarkEnd w:id="806"/>
    <w:bookmarkStart w:name="z818" w:id="807"/>
    <w:p>
      <w:pPr>
        <w:spacing w:after="0"/>
        <w:ind w:left="0"/>
        <w:jc w:val="both"/>
      </w:pPr>
      <w:r>
        <w:rPr>
          <w:rFonts w:ascii="Times New Roman"/>
          <w:b w:val="false"/>
          <w:i w:val="false"/>
          <w:color w:val="000000"/>
          <w:sz w:val="28"/>
        </w:rPr>
        <w:t>
      c. Интегральная плотность потока нейтронов на кремний (эквивалентно 1MeV) составляет 5 х 10 13 н/см 2 или выше, или его эквиваленту для других металлов;</w:t>
      </w:r>
    </w:p>
    <w:bookmarkEnd w:id="807"/>
    <w:bookmarkStart w:name="z819" w:id="808"/>
    <w:p>
      <w:pPr>
        <w:spacing w:after="0"/>
        <w:ind w:left="0"/>
        <w:jc w:val="both"/>
      </w:pPr>
      <w:r>
        <w:rPr>
          <w:rFonts w:ascii="Times New Roman"/>
          <w:b w:val="false"/>
          <w:i w:val="false"/>
          <w:color w:val="000000"/>
          <w:sz w:val="28"/>
        </w:rPr>
        <w:t>
      Примечание: пунктом 3А001.а.1.с. не контролируется металл-диэлектрик-полупроводник (МДП-структура).</w:t>
      </w:r>
    </w:p>
    <w:bookmarkEnd w:id="808"/>
    <w:bookmarkStart w:name="z820" w:id="809"/>
    <w:p>
      <w:pPr>
        <w:spacing w:after="0"/>
        <w:ind w:left="0"/>
        <w:jc w:val="both"/>
      </w:pPr>
      <w:r>
        <w:rPr>
          <w:rFonts w:ascii="Times New Roman"/>
          <w:b w:val="false"/>
          <w:i w:val="false"/>
          <w:color w:val="000000"/>
          <w:sz w:val="28"/>
        </w:rPr>
        <w:t>
       2. "Микропроцессорные микросхемы", "микросхемы микроЭВМ", микросхемы микроконтроллеров, микросхемы памяти, изготовленные из многокомпонентных полупроводников, аналого-цифровые преобразователи, цифровые-аналоговые преобразователи, электрооптические или "оптические-интегральные микросхемы", разработанные для "обработки сигналов", программируемые пользователем матрицы логических ключей на полевых транзисторах, программируемые пользователем логические матрицы полевых транзисторов, интегральные схемы для нейронных сетей, изготовленные по индивидуальному заказу интегральные схемы, функция которых неизвестна, либо производителю неизвестно, распространяется ли контрольный статус на аппаратуру, в которой будут использоваться данные интегральные схемы, процессоры быстрого фурье-преобразования, интегральные схемы электрически программируемых постоянных запоминающих устройств (ЭППЗУ), программируемые с ультрафиолетовым стиранием, или статические запоминающие устройства с произвольной выборкой (СЗУПВ), обладающся любой из нижеперечисленных характеристик:</w:t>
      </w:r>
    </w:p>
    <w:bookmarkEnd w:id="809"/>
    <w:bookmarkStart w:name="z821" w:id="810"/>
    <w:p>
      <w:pPr>
        <w:spacing w:after="0"/>
        <w:ind w:left="0"/>
        <w:jc w:val="both"/>
      </w:pPr>
      <w:r>
        <w:rPr>
          <w:rFonts w:ascii="Times New Roman"/>
          <w:b w:val="false"/>
          <w:i w:val="false"/>
          <w:color w:val="000000"/>
          <w:sz w:val="28"/>
        </w:rPr>
        <w:t>
      а. Работоспособные при температуре окружающей среды выше 398 К (+125 0 С);</w:t>
      </w:r>
    </w:p>
    <w:bookmarkEnd w:id="810"/>
    <w:bookmarkStart w:name="z822" w:id="811"/>
    <w:p>
      <w:pPr>
        <w:spacing w:after="0"/>
        <w:ind w:left="0"/>
        <w:jc w:val="both"/>
      </w:pPr>
      <w:r>
        <w:rPr>
          <w:rFonts w:ascii="Times New Roman"/>
          <w:b w:val="false"/>
          <w:i w:val="false"/>
          <w:color w:val="000000"/>
          <w:sz w:val="28"/>
        </w:rPr>
        <w:t>
      b. Работоспособные при температуре окружающей среды ниже 218 К (-55 0 С); или</w:t>
      </w:r>
    </w:p>
    <w:bookmarkEnd w:id="811"/>
    <w:bookmarkStart w:name="z823" w:id="812"/>
    <w:p>
      <w:pPr>
        <w:spacing w:after="0"/>
        <w:ind w:left="0"/>
        <w:jc w:val="both"/>
      </w:pPr>
      <w:r>
        <w:rPr>
          <w:rFonts w:ascii="Times New Roman"/>
          <w:b w:val="false"/>
          <w:i w:val="false"/>
          <w:color w:val="000000"/>
          <w:sz w:val="28"/>
        </w:rPr>
        <w:t>
      c. Работоспособные за пределами диапазона температур окружающей среды от 218 К (-55 0 С) до 398 К (+125 0 С).</w:t>
      </w:r>
    </w:p>
    <w:bookmarkEnd w:id="812"/>
    <w:bookmarkStart w:name="z824" w:id="813"/>
    <w:p>
      <w:pPr>
        <w:spacing w:after="0"/>
        <w:ind w:left="0"/>
        <w:jc w:val="both"/>
      </w:pPr>
      <w:r>
        <w:rPr>
          <w:rFonts w:ascii="Times New Roman"/>
          <w:b w:val="false"/>
          <w:i w:val="false"/>
          <w:color w:val="000000"/>
          <w:sz w:val="28"/>
        </w:rPr>
        <w:t>
      Примечание: пункт 3A001.а.2 не распространяется на интегральные схемы для гражданских автомобилей и железнодорожных локомотивов.</w:t>
      </w:r>
    </w:p>
    <w:bookmarkEnd w:id="813"/>
    <w:bookmarkStart w:name="z825" w:id="814"/>
    <w:p>
      <w:pPr>
        <w:spacing w:after="0"/>
        <w:ind w:left="0"/>
        <w:jc w:val="both"/>
      </w:pPr>
      <w:r>
        <w:rPr>
          <w:rFonts w:ascii="Times New Roman"/>
          <w:b w:val="false"/>
          <w:i w:val="false"/>
          <w:color w:val="000000"/>
          <w:sz w:val="28"/>
        </w:rPr>
        <w:t>
      3. "Микропроцессорные микросхемы", "микрокомпьютерные микросхемы" и микросхемы микроконтроллеров, обладающие любой из нижеперечисленных характеристик:</w:t>
      </w:r>
    </w:p>
    <w:bookmarkEnd w:id="814"/>
    <w:bookmarkStart w:name="z826" w:id="815"/>
    <w:p>
      <w:pPr>
        <w:spacing w:after="0"/>
        <w:ind w:left="0"/>
        <w:jc w:val="both"/>
      </w:pPr>
      <w:r>
        <w:rPr>
          <w:rFonts w:ascii="Times New Roman"/>
          <w:b w:val="false"/>
          <w:i w:val="false"/>
          <w:color w:val="000000"/>
          <w:sz w:val="28"/>
        </w:rPr>
        <w:t>
      Примечание: пункт 3A001.а.3. включает процессоры цифровых сигналов, цифровые матричные процессоры и цифровые сопроцессоры.</w:t>
      </w:r>
    </w:p>
    <w:bookmarkEnd w:id="815"/>
    <w:bookmarkStart w:name="z827" w:id="816"/>
    <w:p>
      <w:pPr>
        <w:spacing w:after="0"/>
        <w:ind w:left="0"/>
        <w:jc w:val="both"/>
      </w:pPr>
      <w:r>
        <w:rPr>
          <w:rFonts w:ascii="Times New Roman"/>
          <w:b w:val="false"/>
          <w:i w:val="false"/>
          <w:color w:val="000000"/>
          <w:sz w:val="28"/>
        </w:rPr>
        <w:t>
      a. Не используются;</w:t>
      </w:r>
    </w:p>
    <w:bookmarkEnd w:id="816"/>
    <w:bookmarkStart w:name="z828" w:id="817"/>
    <w:p>
      <w:pPr>
        <w:spacing w:after="0"/>
        <w:ind w:left="0"/>
        <w:jc w:val="both"/>
      </w:pPr>
      <w:r>
        <w:rPr>
          <w:rFonts w:ascii="Times New Roman"/>
          <w:b w:val="false"/>
          <w:i w:val="false"/>
          <w:color w:val="000000"/>
          <w:sz w:val="28"/>
        </w:rPr>
        <w:t>
      b. Изготовленные на полупроводниковых соединениях и работающие на тактовой частоте, превышающей 40 МГц; или</w:t>
      </w:r>
    </w:p>
    <w:bookmarkEnd w:id="817"/>
    <w:bookmarkStart w:name="z829" w:id="818"/>
    <w:p>
      <w:pPr>
        <w:spacing w:after="0"/>
        <w:ind w:left="0"/>
        <w:jc w:val="both"/>
      </w:pPr>
      <w:r>
        <w:rPr>
          <w:rFonts w:ascii="Times New Roman"/>
          <w:b w:val="false"/>
          <w:i w:val="false"/>
          <w:color w:val="000000"/>
          <w:sz w:val="28"/>
        </w:rPr>
        <w:t>
      c. Более чем одну шину данных или команд, или порт последовательной связи для внешнего межсоединения в параллельный "микропроцессорный ИС" со скоростью передачи, превышающей 150 Мбайт/с.</w:t>
      </w:r>
    </w:p>
    <w:bookmarkEnd w:id="818"/>
    <w:bookmarkStart w:name="z830" w:id="819"/>
    <w:p>
      <w:pPr>
        <w:spacing w:after="0"/>
        <w:ind w:left="0"/>
        <w:jc w:val="both"/>
      </w:pPr>
      <w:r>
        <w:rPr>
          <w:rFonts w:ascii="Times New Roman"/>
          <w:b w:val="false"/>
          <w:i w:val="false"/>
          <w:color w:val="000000"/>
          <w:sz w:val="28"/>
        </w:rPr>
        <w:t>
      4. Интегральные схемы памяти, изготовленные на полупроводниковых соединениях.</w:t>
      </w:r>
    </w:p>
    <w:bookmarkEnd w:id="819"/>
    <w:bookmarkStart w:name="z831" w:id="820"/>
    <w:p>
      <w:pPr>
        <w:spacing w:after="0"/>
        <w:ind w:left="0"/>
        <w:jc w:val="both"/>
      </w:pPr>
      <w:r>
        <w:rPr>
          <w:rFonts w:ascii="Times New Roman"/>
          <w:b w:val="false"/>
          <w:i w:val="false"/>
          <w:color w:val="000000"/>
          <w:sz w:val="28"/>
        </w:rPr>
        <w:t>
      5. Интегральные схемы для аналого-цифровых и цифро-аналоговых преобразователей, такие, как:</w:t>
      </w:r>
    </w:p>
    <w:bookmarkEnd w:id="820"/>
    <w:bookmarkStart w:name="z832" w:id="821"/>
    <w:p>
      <w:pPr>
        <w:spacing w:after="0"/>
        <w:ind w:left="0"/>
        <w:jc w:val="both"/>
      </w:pPr>
      <w:r>
        <w:rPr>
          <w:rFonts w:ascii="Times New Roman"/>
          <w:b w:val="false"/>
          <w:i w:val="false"/>
          <w:color w:val="000000"/>
          <w:sz w:val="28"/>
        </w:rPr>
        <w:t>
      а. Аналого-цифровые преобразователи, имеющие любую из следующих характеристик:</w:t>
      </w:r>
    </w:p>
    <w:bookmarkEnd w:id="821"/>
    <w:bookmarkStart w:name="z833" w:id="822"/>
    <w:p>
      <w:pPr>
        <w:spacing w:after="0"/>
        <w:ind w:left="0"/>
        <w:jc w:val="both"/>
      </w:pPr>
      <w:r>
        <w:rPr>
          <w:rFonts w:ascii="Times New Roman"/>
          <w:b w:val="false"/>
          <w:i w:val="false"/>
          <w:color w:val="000000"/>
          <w:sz w:val="28"/>
        </w:rPr>
        <w:t>
      Особое примечание: см. также 3А101</w:t>
      </w:r>
    </w:p>
    <w:bookmarkEnd w:id="822"/>
    <w:bookmarkStart w:name="z834" w:id="823"/>
    <w:p>
      <w:pPr>
        <w:spacing w:after="0"/>
        <w:ind w:left="0"/>
        <w:jc w:val="both"/>
      </w:pPr>
      <w:r>
        <w:rPr>
          <w:rFonts w:ascii="Times New Roman"/>
          <w:b w:val="false"/>
          <w:i w:val="false"/>
          <w:color w:val="000000"/>
          <w:sz w:val="28"/>
        </w:rPr>
        <w:t>
      1. Разрешающая способность 10 бит или более, но менее 12 бит, со</w:t>
      </w:r>
    </w:p>
    <w:bookmarkEnd w:id="823"/>
    <w:bookmarkStart w:name="z835" w:id="824"/>
    <w:p>
      <w:pPr>
        <w:spacing w:after="0"/>
        <w:ind w:left="0"/>
        <w:jc w:val="both"/>
      </w:pPr>
      <w:r>
        <w:rPr>
          <w:rFonts w:ascii="Times New Roman"/>
          <w:b w:val="false"/>
          <w:i w:val="false"/>
          <w:color w:val="000000"/>
          <w:sz w:val="28"/>
        </w:rPr>
        <w:t>
      скоростью на выходе более 500 млн. слов в секунду.</w:t>
      </w:r>
    </w:p>
    <w:bookmarkEnd w:id="824"/>
    <w:bookmarkStart w:name="z836" w:id="825"/>
    <w:p>
      <w:pPr>
        <w:spacing w:after="0"/>
        <w:ind w:left="0"/>
        <w:jc w:val="both"/>
      </w:pPr>
      <w:r>
        <w:rPr>
          <w:rFonts w:ascii="Times New Roman"/>
          <w:b w:val="false"/>
          <w:i w:val="false"/>
          <w:color w:val="000000"/>
          <w:sz w:val="28"/>
        </w:rPr>
        <w:t>
      2. Разрешающая способность 12 бит или более, но менее 14 бит, со скоростью на выходе более 200 млн. слов в секунду.</w:t>
      </w:r>
    </w:p>
    <w:bookmarkEnd w:id="825"/>
    <w:bookmarkStart w:name="z837" w:id="826"/>
    <w:p>
      <w:pPr>
        <w:spacing w:after="0"/>
        <w:ind w:left="0"/>
        <w:jc w:val="both"/>
      </w:pPr>
      <w:r>
        <w:rPr>
          <w:rFonts w:ascii="Times New Roman"/>
          <w:b w:val="false"/>
          <w:i w:val="false"/>
          <w:color w:val="000000"/>
          <w:sz w:val="28"/>
        </w:rPr>
        <w:t>
      3. Разрешающая способность 14 бит или более, но менее 16 бит, со скоростью на выходе более 250 млн. слов в секунду.</w:t>
      </w:r>
    </w:p>
    <w:bookmarkEnd w:id="826"/>
    <w:bookmarkStart w:name="z838" w:id="827"/>
    <w:p>
      <w:pPr>
        <w:spacing w:after="0"/>
        <w:ind w:left="0"/>
        <w:jc w:val="both"/>
      </w:pPr>
      <w:r>
        <w:rPr>
          <w:rFonts w:ascii="Times New Roman"/>
          <w:b w:val="false"/>
          <w:i w:val="false"/>
          <w:color w:val="000000"/>
          <w:sz w:val="28"/>
        </w:rPr>
        <w:t>
      4. Разрешающая способность 16 бит или более, со скоростью на выходе</w:t>
      </w:r>
    </w:p>
    <w:bookmarkEnd w:id="827"/>
    <w:bookmarkStart w:name="z839" w:id="828"/>
    <w:p>
      <w:pPr>
        <w:spacing w:after="0"/>
        <w:ind w:left="0"/>
        <w:jc w:val="both"/>
      </w:pPr>
      <w:r>
        <w:rPr>
          <w:rFonts w:ascii="Times New Roman"/>
          <w:b w:val="false"/>
          <w:i w:val="false"/>
          <w:color w:val="000000"/>
          <w:sz w:val="28"/>
        </w:rPr>
        <w:t>
      более 65 млн. слов в секунду.</w:t>
      </w:r>
    </w:p>
    <w:bookmarkEnd w:id="828"/>
    <w:bookmarkStart w:name="z840" w:id="829"/>
    <w:p>
      <w:pPr>
        <w:spacing w:after="0"/>
        <w:ind w:left="0"/>
        <w:jc w:val="both"/>
      </w:pPr>
      <w:r>
        <w:rPr>
          <w:rFonts w:ascii="Times New Roman"/>
          <w:b w:val="false"/>
          <w:i w:val="false"/>
          <w:color w:val="000000"/>
          <w:sz w:val="28"/>
        </w:rPr>
        <w:t>
      b. Цифро-аналоговые преобразователи с разрешающей способностью 12 бит и более и "временем выхода на установившийся режим" менее 10 нс;</w:t>
      </w:r>
    </w:p>
    <w:bookmarkEnd w:id="829"/>
    <w:bookmarkStart w:name="z841" w:id="830"/>
    <w:p>
      <w:pPr>
        <w:spacing w:after="0"/>
        <w:ind w:left="0"/>
        <w:jc w:val="both"/>
      </w:pPr>
      <w:r>
        <w:rPr>
          <w:rFonts w:ascii="Times New Roman"/>
          <w:b w:val="false"/>
          <w:i w:val="false"/>
          <w:color w:val="000000"/>
          <w:sz w:val="28"/>
        </w:rPr>
        <w:t>
      Технические примечания:</w:t>
      </w:r>
    </w:p>
    <w:bookmarkEnd w:id="830"/>
    <w:bookmarkStart w:name="z842" w:id="831"/>
    <w:p>
      <w:pPr>
        <w:spacing w:after="0"/>
        <w:ind w:left="0"/>
        <w:jc w:val="both"/>
      </w:pPr>
      <w:r>
        <w:rPr>
          <w:rFonts w:ascii="Times New Roman"/>
          <w:b w:val="false"/>
          <w:i w:val="false"/>
          <w:color w:val="000000"/>
          <w:sz w:val="28"/>
        </w:rPr>
        <w:t>
      1. Разрешающая способность в n бит соответствует n квантованию до 2 уровней.</w:t>
      </w:r>
    </w:p>
    <w:bookmarkEnd w:id="831"/>
    <w:bookmarkStart w:name="z843" w:id="832"/>
    <w:p>
      <w:pPr>
        <w:spacing w:after="0"/>
        <w:ind w:left="0"/>
        <w:jc w:val="both"/>
      </w:pPr>
      <w:r>
        <w:rPr>
          <w:rFonts w:ascii="Times New Roman"/>
          <w:b w:val="false"/>
          <w:i w:val="false"/>
          <w:color w:val="000000"/>
          <w:sz w:val="28"/>
        </w:rPr>
        <w:t>
      2. "Полное время преобразования" определяется как обратное к скорости взятия проб.</w:t>
      </w:r>
    </w:p>
    <w:bookmarkEnd w:id="832"/>
    <w:bookmarkStart w:name="z844" w:id="833"/>
    <w:p>
      <w:pPr>
        <w:spacing w:after="0"/>
        <w:ind w:left="0"/>
        <w:jc w:val="both"/>
      </w:pPr>
      <w:r>
        <w:rPr>
          <w:rFonts w:ascii="Times New Roman"/>
          <w:b w:val="false"/>
          <w:i w:val="false"/>
          <w:color w:val="000000"/>
          <w:sz w:val="28"/>
        </w:rPr>
        <w:t>
      6. Электронно-оптические и "оптические интегральные схемы" для "обработки сигналов", имеющие одновременно все перечисленные составляющие:</w:t>
      </w:r>
    </w:p>
    <w:bookmarkEnd w:id="833"/>
    <w:bookmarkStart w:name="z845" w:id="834"/>
    <w:p>
      <w:pPr>
        <w:spacing w:after="0"/>
        <w:ind w:left="0"/>
        <w:jc w:val="both"/>
      </w:pPr>
      <w:r>
        <w:rPr>
          <w:rFonts w:ascii="Times New Roman"/>
          <w:b w:val="false"/>
          <w:i w:val="false"/>
          <w:color w:val="000000"/>
          <w:sz w:val="28"/>
        </w:rPr>
        <w:t>
      a. Один внутренний "лазерный" диод или более;</w:t>
      </w:r>
    </w:p>
    <w:bookmarkEnd w:id="834"/>
    <w:bookmarkStart w:name="z846" w:id="835"/>
    <w:p>
      <w:pPr>
        <w:spacing w:after="0"/>
        <w:ind w:left="0"/>
        <w:jc w:val="both"/>
      </w:pPr>
      <w:r>
        <w:rPr>
          <w:rFonts w:ascii="Times New Roman"/>
          <w:b w:val="false"/>
          <w:i w:val="false"/>
          <w:color w:val="000000"/>
          <w:sz w:val="28"/>
        </w:rPr>
        <w:t>
      b. Один внутренний светочувствительный элемент или более; и</w:t>
      </w:r>
    </w:p>
    <w:bookmarkEnd w:id="835"/>
    <w:bookmarkStart w:name="z847" w:id="836"/>
    <w:p>
      <w:pPr>
        <w:spacing w:after="0"/>
        <w:ind w:left="0"/>
        <w:jc w:val="both"/>
      </w:pPr>
      <w:r>
        <w:rPr>
          <w:rFonts w:ascii="Times New Roman"/>
          <w:b w:val="false"/>
          <w:i w:val="false"/>
          <w:color w:val="000000"/>
          <w:sz w:val="28"/>
        </w:rPr>
        <w:t>
      c. Оптические волноводы.</w:t>
      </w:r>
    </w:p>
    <w:bookmarkEnd w:id="836"/>
    <w:bookmarkStart w:name="z848" w:id="837"/>
    <w:p>
      <w:pPr>
        <w:spacing w:after="0"/>
        <w:ind w:left="0"/>
        <w:jc w:val="both"/>
      </w:pPr>
      <w:r>
        <w:rPr>
          <w:rFonts w:ascii="Times New Roman"/>
          <w:b w:val="false"/>
          <w:i w:val="false"/>
          <w:color w:val="000000"/>
          <w:sz w:val="28"/>
        </w:rPr>
        <w:t>
      7. Программируемые пользователем логические устройства, имеющие любую из следующих характеристик:</w:t>
      </w:r>
    </w:p>
    <w:bookmarkEnd w:id="837"/>
    <w:bookmarkStart w:name="z849" w:id="838"/>
    <w:p>
      <w:pPr>
        <w:spacing w:after="0"/>
        <w:ind w:left="0"/>
        <w:jc w:val="both"/>
      </w:pPr>
      <w:r>
        <w:rPr>
          <w:rFonts w:ascii="Times New Roman"/>
          <w:b w:val="false"/>
          <w:i w:val="false"/>
          <w:color w:val="000000"/>
          <w:sz w:val="28"/>
        </w:rPr>
        <w:t>
      a. Эквивалентное количество затворов (вентилей) более 30 000 (в пересчете на двухвходовые);</w:t>
      </w:r>
    </w:p>
    <w:bookmarkEnd w:id="838"/>
    <w:bookmarkStart w:name="z850" w:id="839"/>
    <w:p>
      <w:pPr>
        <w:spacing w:after="0"/>
        <w:ind w:left="0"/>
        <w:jc w:val="both"/>
      </w:pPr>
      <w:r>
        <w:rPr>
          <w:rFonts w:ascii="Times New Roman"/>
          <w:b w:val="false"/>
          <w:i w:val="false"/>
          <w:color w:val="000000"/>
          <w:sz w:val="28"/>
        </w:rPr>
        <w:t>
      b. Типовое "время задержки" основного логического элемента менее 0,1 нc; или</w:t>
      </w:r>
    </w:p>
    <w:bookmarkEnd w:id="839"/>
    <w:bookmarkStart w:name="z851" w:id="840"/>
    <w:p>
      <w:pPr>
        <w:spacing w:after="0"/>
        <w:ind w:left="0"/>
        <w:jc w:val="both"/>
      </w:pPr>
      <w:r>
        <w:rPr>
          <w:rFonts w:ascii="Times New Roman"/>
          <w:b w:val="false"/>
          <w:i w:val="false"/>
          <w:color w:val="000000"/>
          <w:sz w:val="28"/>
        </w:rPr>
        <w:t>
      c. Частоту переключения, превышающую 133 МГц.</w:t>
      </w:r>
    </w:p>
    <w:bookmarkEnd w:id="840"/>
    <w:bookmarkStart w:name="z852" w:id="841"/>
    <w:p>
      <w:pPr>
        <w:spacing w:after="0"/>
        <w:ind w:left="0"/>
        <w:jc w:val="both"/>
      </w:pPr>
      <w:r>
        <w:rPr>
          <w:rFonts w:ascii="Times New Roman"/>
          <w:b w:val="false"/>
          <w:i w:val="false"/>
          <w:color w:val="000000"/>
          <w:sz w:val="28"/>
        </w:rPr>
        <w:t>
      Примечание: пункт 3A001.а.7. включает:</w:t>
      </w:r>
    </w:p>
    <w:bookmarkEnd w:id="841"/>
    <w:bookmarkStart w:name="z853" w:id="842"/>
    <w:p>
      <w:pPr>
        <w:spacing w:after="0"/>
        <w:ind w:left="0"/>
        <w:jc w:val="both"/>
      </w:pPr>
      <w:r>
        <w:rPr>
          <w:rFonts w:ascii="Times New Roman"/>
          <w:b w:val="false"/>
          <w:i w:val="false"/>
          <w:color w:val="000000"/>
          <w:sz w:val="28"/>
        </w:rPr>
        <w:t>
      a. Простые программируемые логические устройства</w:t>
      </w:r>
    </w:p>
    <w:bookmarkEnd w:id="842"/>
    <w:bookmarkStart w:name="z854" w:id="843"/>
    <w:p>
      <w:pPr>
        <w:spacing w:after="0"/>
        <w:ind w:left="0"/>
        <w:jc w:val="both"/>
      </w:pPr>
      <w:r>
        <w:rPr>
          <w:rFonts w:ascii="Times New Roman"/>
          <w:b w:val="false"/>
          <w:i w:val="false"/>
          <w:color w:val="000000"/>
          <w:sz w:val="28"/>
        </w:rPr>
        <w:t>
      b. Сложные программируемые логические устройства</w:t>
      </w:r>
    </w:p>
    <w:bookmarkEnd w:id="843"/>
    <w:bookmarkStart w:name="z855" w:id="844"/>
    <w:p>
      <w:pPr>
        <w:spacing w:after="0"/>
        <w:ind w:left="0"/>
        <w:jc w:val="both"/>
      </w:pPr>
      <w:r>
        <w:rPr>
          <w:rFonts w:ascii="Times New Roman"/>
          <w:b w:val="false"/>
          <w:i w:val="false"/>
          <w:color w:val="000000"/>
          <w:sz w:val="28"/>
        </w:rPr>
        <w:t>
      c. Программируемые матрицы логических ключей на полевых транзисторах</w:t>
      </w:r>
    </w:p>
    <w:bookmarkEnd w:id="844"/>
    <w:bookmarkStart w:name="z856" w:id="845"/>
    <w:p>
      <w:pPr>
        <w:spacing w:after="0"/>
        <w:ind w:left="0"/>
        <w:jc w:val="both"/>
      </w:pPr>
      <w:r>
        <w:rPr>
          <w:rFonts w:ascii="Times New Roman"/>
          <w:b w:val="false"/>
          <w:i w:val="false"/>
          <w:color w:val="000000"/>
          <w:sz w:val="28"/>
        </w:rPr>
        <w:t>
      d. Программируемые логические матрицы на полевых транзисторах</w:t>
      </w:r>
    </w:p>
    <w:bookmarkEnd w:id="845"/>
    <w:bookmarkStart w:name="z857" w:id="846"/>
    <w:p>
      <w:pPr>
        <w:spacing w:after="0"/>
        <w:ind w:left="0"/>
        <w:jc w:val="both"/>
      </w:pPr>
      <w:r>
        <w:rPr>
          <w:rFonts w:ascii="Times New Roman"/>
          <w:b w:val="false"/>
          <w:i w:val="false"/>
          <w:color w:val="000000"/>
          <w:sz w:val="28"/>
        </w:rPr>
        <w:t>
      e. Программируемые соединители</w:t>
      </w:r>
    </w:p>
    <w:bookmarkEnd w:id="846"/>
    <w:bookmarkStart w:name="z858" w:id="847"/>
    <w:p>
      <w:pPr>
        <w:spacing w:after="0"/>
        <w:ind w:left="0"/>
        <w:jc w:val="both"/>
      </w:pPr>
      <w:r>
        <w:rPr>
          <w:rFonts w:ascii="Times New Roman"/>
          <w:b w:val="false"/>
          <w:i w:val="false"/>
          <w:color w:val="000000"/>
          <w:sz w:val="28"/>
        </w:rPr>
        <w:t>
      Особое примечание: программируемые логические устройства на полевых транзисторах также известны как программируемые матрицы логических ключей на полевых транзисторах или программируемые логические матрицы на полевых транзисторах.</w:t>
      </w:r>
    </w:p>
    <w:bookmarkEnd w:id="847"/>
    <w:bookmarkStart w:name="z859" w:id="848"/>
    <w:p>
      <w:pPr>
        <w:spacing w:after="0"/>
        <w:ind w:left="0"/>
        <w:jc w:val="both"/>
      </w:pPr>
      <w:r>
        <w:rPr>
          <w:rFonts w:ascii="Times New Roman"/>
          <w:b w:val="false"/>
          <w:i w:val="false"/>
          <w:color w:val="000000"/>
          <w:sz w:val="28"/>
        </w:rPr>
        <w:t>
      8. Не используется;</w:t>
      </w:r>
    </w:p>
    <w:bookmarkEnd w:id="848"/>
    <w:bookmarkStart w:name="z860" w:id="849"/>
    <w:p>
      <w:pPr>
        <w:spacing w:after="0"/>
        <w:ind w:left="0"/>
        <w:jc w:val="both"/>
      </w:pPr>
      <w:r>
        <w:rPr>
          <w:rFonts w:ascii="Times New Roman"/>
          <w:b w:val="false"/>
          <w:i w:val="false"/>
          <w:color w:val="000000"/>
          <w:sz w:val="28"/>
        </w:rPr>
        <w:t>
      9. Интегральные схемы для нейронных сетей;</w:t>
      </w:r>
    </w:p>
    <w:bookmarkEnd w:id="849"/>
    <w:bookmarkStart w:name="z861" w:id="850"/>
    <w:p>
      <w:pPr>
        <w:spacing w:after="0"/>
        <w:ind w:left="0"/>
        <w:jc w:val="both"/>
      </w:pPr>
      <w:r>
        <w:rPr>
          <w:rFonts w:ascii="Times New Roman"/>
          <w:b w:val="false"/>
          <w:i w:val="false"/>
          <w:color w:val="000000"/>
          <w:sz w:val="28"/>
        </w:rPr>
        <w:t>
      10. Изготовленные по индивидуальному заказу интегральные схемы, функция которых неизвестна, либо производителю неизвестен контрольный статус аппаратуры, в которой будут использоваться данные интегральные схемы, имеющие любую из следующих характеристик:</w:t>
      </w:r>
    </w:p>
    <w:bookmarkEnd w:id="850"/>
    <w:bookmarkStart w:name="z862" w:id="851"/>
    <w:p>
      <w:pPr>
        <w:spacing w:after="0"/>
        <w:ind w:left="0"/>
        <w:jc w:val="both"/>
      </w:pPr>
      <w:r>
        <w:rPr>
          <w:rFonts w:ascii="Times New Roman"/>
          <w:b w:val="false"/>
          <w:i w:val="false"/>
          <w:color w:val="000000"/>
          <w:sz w:val="28"/>
        </w:rPr>
        <w:t>
      a. Свыше 1 000 выводов;</w:t>
      </w:r>
    </w:p>
    <w:bookmarkEnd w:id="851"/>
    <w:bookmarkStart w:name="z863" w:id="852"/>
    <w:p>
      <w:pPr>
        <w:spacing w:after="0"/>
        <w:ind w:left="0"/>
        <w:jc w:val="both"/>
      </w:pPr>
      <w:r>
        <w:rPr>
          <w:rFonts w:ascii="Times New Roman"/>
          <w:b w:val="false"/>
          <w:i w:val="false"/>
          <w:color w:val="000000"/>
          <w:sz w:val="28"/>
        </w:rPr>
        <w:t>
      b. Типовое "время задержки" элемента менее 0,1 нc; или</w:t>
      </w:r>
    </w:p>
    <w:bookmarkEnd w:id="852"/>
    <w:bookmarkStart w:name="z864" w:id="853"/>
    <w:p>
      <w:pPr>
        <w:spacing w:after="0"/>
        <w:ind w:left="0"/>
        <w:jc w:val="both"/>
      </w:pPr>
      <w:r>
        <w:rPr>
          <w:rFonts w:ascii="Times New Roman"/>
          <w:b w:val="false"/>
          <w:i w:val="false"/>
          <w:color w:val="000000"/>
          <w:sz w:val="28"/>
        </w:rPr>
        <w:t>
      c. Рабочую частоту, превышающую 3 ГГц.</w:t>
      </w:r>
    </w:p>
    <w:bookmarkEnd w:id="853"/>
    <w:bookmarkStart w:name="z865" w:id="854"/>
    <w:p>
      <w:pPr>
        <w:spacing w:after="0"/>
        <w:ind w:left="0"/>
        <w:jc w:val="both"/>
      </w:pPr>
      <w:r>
        <w:rPr>
          <w:rFonts w:ascii="Times New Roman"/>
          <w:b w:val="false"/>
          <w:i w:val="false"/>
          <w:color w:val="000000"/>
          <w:sz w:val="28"/>
        </w:rPr>
        <w:t>
      11. Цифровые интегральные схемы, отличающиеся от указанных в пунктах с 3A001.а.3 по 3A001.а.10. и 3A001.а.12., созданные на основе какого-либо полупроводникового соединения и обладающие любой из следующих характеристик:</w:t>
      </w:r>
    </w:p>
    <w:bookmarkEnd w:id="854"/>
    <w:bookmarkStart w:name="z866" w:id="855"/>
    <w:p>
      <w:pPr>
        <w:spacing w:after="0"/>
        <w:ind w:left="0"/>
        <w:jc w:val="both"/>
      </w:pPr>
      <w:r>
        <w:rPr>
          <w:rFonts w:ascii="Times New Roman"/>
          <w:b w:val="false"/>
          <w:i w:val="false"/>
          <w:color w:val="000000"/>
          <w:sz w:val="28"/>
        </w:rPr>
        <w:t xml:space="preserve">
      a. Эквивалентное количество вентилей более 3 000 (в пересчете на двухвходовые); </w:t>
      </w:r>
    </w:p>
    <w:bookmarkEnd w:id="855"/>
    <w:bookmarkStart w:name="z867" w:id="856"/>
    <w:p>
      <w:pPr>
        <w:spacing w:after="0"/>
        <w:ind w:left="0"/>
        <w:jc w:val="both"/>
      </w:pPr>
      <w:r>
        <w:rPr>
          <w:rFonts w:ascii="Times New Roman"/>
          <w:b w:val="false"/>
          <w:i w:val="false"/>
          <w:color w:val="000000"/>
          <w:sz w:val="28"/>
        </w:rPr>
        <w:t>
      b. Частоту переключения, превышающую 1,2 ГГц;</w:t>
      </w:r>
    </w:p>
    <w:bookmarkEnd w:id="856"/>
    <w:bookmarkStart w:name="z868" w:id="857"/>
    <w:p>
      <w:pPr>
        <w:spacing w:after="0"/>
        <w:ind w:left="0"/>
        <w:jc w:val="both"/>
      </w:pPr>
      <w:r>
        <w:rPr>
          <w:rFonts w:ascii="Times New Roman"/>
          <w:b w:val="false"/>
          <w:i w:val="false"/>
          <w:color w:val="000000"/>
          <w:sz w:val="28"/>
        </w:rPr>
        <w:t>
      12. Процессоры быстрого преобразования Фурье, обладающие расчетным временем выполнения комплексного N-точечного быстрого преобразования Фурье менее чем N log 2 N/20 480 мс, где N - число точек.</w:t>
      </w:r>
    </w:p>
    <w:bookmarkEnd w:id="857"/>
    <w:bookmarkStart w:name="z869" w:id="858"/>
    <w:p>
      <w:pPr>
        <w:spacing w:after="0"/>
        <w:ind w:left="0"/>
        <w:jc w:val="both"/>
      </w:pPr>
      <w:r>
        <w:rPr>
          <w:rFonts w:ascii="Times New Roman"/>
          <w:b w:val="false"/>
          <w:i w:val="false"/>
          <w:color w:val="000000"/>
          <w:sz w:val="28"/>
        </w:rPr>
        <w:t>
      Техническое примечание:</w:t>
      </w:r>
    </w:p>
    <w:bookmarkEnd w:id="858"/>
    <w:bookmarkStart w:name="z870" w:id="859"/>
    <w:p>
      <w:pPr>
        <w:spacing w:after="0"/>
        <w:ind w:left="0"/>
        <w:jc w:val="both"/>
      </w:pPr>
      <w:r>
        <w:rPr>
          <w:rFonts w:ascii="Times New Roman"/>
          <w:b w:val="false"/>
          <w:i w:val="false"/>
          <w:color w:val="000000"/>
          <w:sz w:val="28"/>
        </w:rPr>
        <w:t>
      При N, равном 1 024 точкам, формула, указанная в пункте 3A001.а.12., дает расчетное время выполнения комплексного 1024-точечного быстрого преобразования Фурье в 500 us.</w:t>
      </w:r>
    </w:p>
    <w:bookmarkEnd w:id="859"/>
    <w:bookmarkStart w:name="z871" w:id="860"/>
    <w:p>
      <w:pPr>
        <w:spacing w:after="0"/>
        <w:ind w:left="0"/>
        <w:jc w:val="both"/>
      </w:pPr>
      <w:r>
        <w:rPr>
          <w:rFonts w:ascii="Times New Roman"/>
          <w:b w:val="false"/>
          <w:i w:val="false"/>
          <w:color w:val="000000"/>
          <w:sz w:val="28"/>
        </w:rPr>
        <w:t>
      b. Изделия микроволнового или миллиметрового диапазона, такие как:</w:t>
      </w:r>
    </w:p>
    <w:bookmarkEnd w:id="860"/>
    <w:bookmarkStart w:name="z872" w:id="861"/>
    <w:p>
      <w:pPr>
        <w:spacing w:after="0"/>
        <w:ind w:left="0"/>
        <w:jc w:val="both"/>
      </w:pPr>
      <w:r>
        <w:rPr>
          <w:rFonts w:ascii="Times New Roman"/>
          <w:b w:val="false"/>
          <w:i w:val="false"/>
          <w:color w:val="000000"/>
          <w:sz w:val="28"/>
        </w:rPr>
        <w:t>
      1. Нижеперечисленные электронные вакуумные лампы и катоды:</w:t>
      </w:r>
    </w:p>
    <w:bookmarkEnd w:id="861"/>
    <w:bookmarkStart w:name="z873" w:id="862"/>
    <w:p>
      <w:pPr>
        <w:spacing w:after="0"/>
        <w:ind w:left="0"/>
        <w:jc w:val="both"/>
      </w:pPr>
      <w:r>
        <w:rPr>
          <w:rFonts w:ascii="Times New Roman"/>
          <w:b w:val="false"/>
          <w:i w:val="false"/>
          <w:color w:val="000000"/>
          <w:sz w:val="28"/>
        </w:rPr>
        <w:t>
      Примечание 1: пункт 3A001.b.1 не контролирует лампы, разработанные или спроектированные для работы на любой полосе частот, обладающие следующими характеристиками:</w:t>
      </w:r>
    </w:p>
    <w:bookmarkEnd w:id="862"/>
    <w:bookmarkStart w:name="z874" w:id="863"/>
    <w:p>
      <w:pPr>
        <w:spacing w:after="0"/>
        <w:ind w:left="0"/>
        <w:jc w:val="both"/>
      </w:pPr>
      <w:r>
        <w:rPr>
          <w:rFonts w:ascii="Times New Roman"/>
          <w:b w:val="false"/>
          <w:i w:val="false"/>
          <w:color w:val="000000"/>
          <w:sz w:val="28"/>
        </w:rPr>
        <w:t>
      a. Не превышают 31,8 ГГц; и</w:t>
      </w:r>
    </w:p>
    <w:bookmarkEnd w:id="863"/>
    <w:bookmarkStart w:name="z875" w:id="864"/>
    <w:p>
      <w:pPr>
        <w:spacing w:after="0"/>
        <w:ind w:left="0"/>
        <w:jc w:val="both"/>
      </w:pPr>
      <w:r>
        <w:rPr>
          <w:rFonts w:ascii="Times New Roman"/>
          <w:b w:val="false"/>
          <w:i w:val="false"/>
          <w:color w:val="000000"/>
          <w:sz w:val="28"/>
        </w:rPr>
        <w:t>
      b. Распределяются Международным Союзом Телекоммуникаций для сферы радиокоммуникационных услуг, но не для радиообнаружения.</w:t>
      </w:r>
    </w:p>
    <w:bookmarkEnd w:id="864"/>
    <w:bookmarkStart w:name="z876" w:id="865"/>
    <w:p>
      <w:pPr>
        <w:spacing w:after="0"/>
        <w:ind w:left="0"/>
        <w:jc w:val="both"/>
      </w:pPr>
      <w:r>
        <w:rPr>
          <w:rFonts w:ascii="Times New Roman"/>
          <w:b w:val="false"/>
          <w:i w:val="false"/>
          <w:color w:val="000000"/>
          <w:sz w:val="28"/>
        </w:rPr>
        <w:t>
      Примечание 2: пунктом 3A001.b.1 не контролируются лампы "не предназначенные для применения в космосе", обладающие всеми следующими характеристиками:</w:t>
      </w:r>
    </w:p>
    <w:bookmarkEnd w:id="865"/>
    <w:bookmarkStart w:name="z877" w:id="866"/>
    <w:p>
      <w:pPr>
        <w:spacing w:after="0"/>
        <w:ind w:left="0"/>
        <w:jc w:val="both"/>
      </w:pPr>
      <w:r>
        <w:rPr>
          <w:rFonts w:ascii="Times New Roman"/>
          <w:b w:val="false"/>
          <w:i w:val="false"/>
          <w:color w:val="000000"/>
          <w:sz w:val="28"/>
        </w:rPr>
        <w:t>
      a. Средняя выходная мощность, равная или менее 50 Вт;</w:t>
      </w:r>
    </w:p>
    <w:bookmarkEnd w:id="866"/>
    <w:bookmarkStart w:name="z878" w:id="867"/>
    <w:p>
      <w:pPr>
        <w:spacing w:after="0"/>
        <w:ind w:left="0"/>
        <w:jc w:val="both"/>
      </w:pPr>
      <w:r>
        <w:rPr>
          <w:rFonts w:ascii="Times New Roman"/>
          <w:b w:val="false"/>
          <w:i w:val="false"/>
          <w:color w:val="000000"/>
          <w:sz w:val="28"/>
        </w:rPr>
        <w:t>
      b. Разработанные или рассчитанные для работы на любой полосе частот, которая отвечает всем следующим характеристикам:</w:t>
      </w:r>
    </w:p>
    <w:bookmarkEnd w:id="867"/>
    <w:bookmarkStart w:name="z879" w:id="868"/>
    <w:p>
      <w:pPr>
        <w:spacing w:after="0"/>
        <w:ind w:left="0"/>
        <w:jc w:val="both"/>
      </w:pPr>
      <w:r>
        <w:rPr>
          <w:rFonts w:ascii="Times New Roman"/>
          <w:b w:val="false"/>
          <w:i w:val="false"/>
          <w:color w:val="000000"/>
          <w:sz w:val="28"/>
        </w:rPr>
        <w:t>
      1. Превышает 31,8 ГГц, но не превышает 43,5 ГГц;</w:t>
      </w:r>
    </w:p>
    <w:bookmarkEnd w:id="868"/>
    <w:bookmarkStart w:name="z880" w:id="869"/>
    <w:p>
      <w:pPr>
        <w:spacing w:after="0"/>
        <w:ind w:left="0"/>
        <w:jc w:val="both"/>
      </w:pPr>
      <w:r>
        <w:rPr>
          <w:rFonts w:ascii="Times New Roman"/>
          <w:b w:val="false"/>
          <w:i w:val="false"/>
          <w:color w:val="000000"/>
          <w:sz w:val="28"/>
        </w:rPr>
        <w:t>
      2. Распределяется Международным Союзом Телекоммуникаций для сферы радиокоммуникационных услуг, но не для радиообнаружения</w:t>
      </w:r>
    </w:p>
    <w:bookmarkEnd w:id="869"/>
    <w:bookmarkStart w:name="z881" w:id="870"/>
    <w:p>
      <w:pPr>
        <w:spacing w:after="0"/>
        <w:ind w:left="0"/>
        <w:jc w:val="both"/>
      </w:pPr>
      <w:r>
        <w:rPr>
          <w:rFonts w:ascii="Times New Roman"/>
          <w:b w:val="false"/>
          <w:i w:val="false"/>
          <w:color w:val="000000"/>
          <w:sz w:val="28"/>
        </w:rPr>
        <w:t>
      а. Лампы бегущей волны импульсного или непрерывного действия, такие, как:</w:t>
      </w:r>
    </w:p>
    <w:bookmarkEnd w:id="870"/>
    <w:bookmarkStart w:name="z882" w:id="871"/>
    <w:p>
      <w:pPr>
        <w:spacing w:after="0"/>
        <w:ind w:left="0"/>
        <w:jc w:val="both"/>
      </w:pPr>
      <w:r>
        <w:rPr>
          <w:rFonts w:ascii="Times New Roman"/>
          <w:b w:val="false"/>
          <w:i w:val="false"/>
          <w:color w:val="000000"/>
          <w:sz w:val="28"/>
        </w:rPr>
        <w:t>
      1. Работающие на частотах, превышающих 31,8 ГГц.</w:t>
      </w:r>
    </w:p>
    <w:bookmarkEnd w:id="871"/>
    <w:bookmarkStart w:name="z883" w:id="872"/>
    <w:p>
      <w:pPr>
        <w:spacing w:after="0"/>
        <w:ind w:left="0"/>
        <w:jc w:val="both"/>
      </w:pPr>
      <w:r>
        <w:rPr>
          <w:rFonts w:ascii="Times New Roman"/>
          <w:b w:val="false"/>
          <w:i w:val="false"/>
          <w:color w:val="000000"/>
          <w:sz w:val="28"/>
        </w:rPr>
        <w:t>
      2. Имеющие элемент подогрева катода со временем от включения до выхода лампы на предельную радиочастотную мощность менее 3 с.</w:t>
      </w:r>
    </w:p>
    <w:bookmarkEnd w:id="872"/>
    <w:bookmarkStart w:name="z884" w:id="873"/>
    <w:p>
      <w:pPr>
        <w:spacing w:after="0"/>
        <w:ind w:left="0"/>
        <w:jc w:val="both"/>
      </w:pPr>
      <w:r>
        <w:rPr>
          <w:rFonts w:ascii="Times New Roman"/>
          <w:b w:val="false"/>
          <w:i w:val="false"/>
          <w:color w:val="000000"/>
          <w:sz w:val="28"/>
        </w:rPr>
        <w:t>
      3. Лампы с сопряженными резонаторами или их модификации с "мгновенной шириной полосы" частот более 7 % или пиком мощности, превышающим 2,5 кВт.</w:t>
      </w:r>
    </w:p>
    <w:bookmarkEnd w:id="873"/>
    <w:bookmarkStart w:name="z885" w:id="874"/>
    <w:p>
      <w:pPr>
        <w:spacing w:after="0"/>
        <w:ind w:left="0"/>
        <w:jc w:val="both"/>
      </w:pPr>
      <w:r>
        <w:rPr>
          <w:rFonts w:ascii="Times New Roman"/>
          <w:b w:val="false"/>
          <w:i w:val="false"/>
          <w:color w:val="000000"/>
          <w:sz w:val="28"/>
        </w:rPr>
        <w:t>
      4. Спиральные лампы или их модификации, обладающие любой из следующих характеристик.</w:t>
      </w:r>
    </w:p>
    <w:bookmarkEnd w:id="874"/>
    <w:bookmarkStart w:name="z886" w:id="875"/>
    <w:p>
      <w:pPr>
        <w:spacing w:after="0"/>
        <w:ind w:left="0"/>
        <w:jc w:val="both"/>
      </w:pPr>
      <w:r>
        <w:rPr>
          <w:rFonts w:ascii="Times New Roman"/>
          <w:b w:val="false"/>
          <w:i w:val="false"/>
          <w:color w:val="000000"/>
          <w:sz w:val="28"/>
        </w:rPr>
        <w:t>
      а. "Мгновенную ширину полосы частот" более одной октавы и произведение средней мощности (выраженной в кВт) на рабочую частоту (выраженную в ГГц) более 0,5;</w:t>
      </w:r>
    </w:p>
    <w:bookmarkEnd w:id="875"/>
    <w:bookmarkStart w:name="z887" w:id="876"/>
    <w:p>
      <w:pPr>
        <w:spacing w:after="0"/>
        <w:ind w:left="0"/>
        <w:jc w:val="both"/>
      </w:pPr>
      <w:r>
        <w:rPr>
          <w:rFonts w:ascii="Times New Roman"/>
          <w:b w:val="false"/>
          <w:i w:val="false"/>
          <w:color w:val="000000"/>
          <w:sz w:val="28"/>
        </w:rPr>
        <w:t>
      b. "Мгновенную ширину полосы частот" в одну октаву или менее и произведение средней мощности (выраженной в кВт) на рабочую частоту (выраженную в ГГц) более 1;</w:t>
      </w:r>
    </w:p>
    <w:bookmarkEnd w:id="876"/>
    <w:bookmarkStart w:name="z888" w:id="877"/>
    <w:p>
      <w:pPr>
        <w:spacing w:after="0"/>
        <w:ind w:left="0"/>
        <w:jc w:val="both"/>
      </w:pPr>
      <w:r>
        <w:rPr>
          <w:rFonts w:ascii="Times New Roman"/>
          <w:b w:val="false"/>
          <w:i w:val="false"/>
          <w:color w:val="000000"/>
          <w:sz w:val="28"/>
        </w:rPr>
        <w:t>
      c. "Пригодные для применения в космосе";</w:t>
      </w:r>
    </w:p>
    <w:bookmarkEnd w:id="877"/>
    <w:bookmarkStart w:name="z889" w:id="878"/>
    <w:p>
      <w:pPr>
        <w:spacing w:after="0"/>
        <w:ind w:left="0"/>
        <w:jc w:val="both"/>
      </w:pPr>
      <w:r>
        <w:rPr>
          <w:rFonts w:ascii="Times New Roman"/>
          <w:b w:val="false"/>
          <w:i w:val="false"/>
          <w:color w:val="000000"/>
          <w:sz w:val="28"/>
        </w:rPr>
        <w:t>
      b. Лампы-усилители магнетронного типа с коэффициентом усиления более 17 дБ;</w:t>
      </w:r>
    </w:p>
    <w:bookmarkEnd w:id="878"/>
    <w:bookmarkStart w:name="z890" w:id="879"/>
    <w:p>
      <w:pPr>
        <w:spacing w:after="0"/>
        <w:ind w:left="0"/>
        <w:jc w:val="both"/>
      </w:pPr>
      <w:r>
        <w:rPr>
          <w:rFonts w:ascii="Times New Roman"/>
          <w:b w:val="false"/>
          <w:i w:val="false"/>
          <w:color w:val="000000"/>
          <w:sz w:val="28"/>
        </w:rPr>
        <w:t>
      c. Импрегнированные катоды, разработанные для электронных ламп, обеспечивающие плотность тока при непрерывной эмиссии и штатных условиях функционирования, превышающую 5 А/кв. см.</w:t>
      </w:r>
    </w:p>
    <w:bookmarkEnd w:id="879"/>
    <w:bookmarkStart w:name="z891" w:id="880"/>
    <w:p>
      <w:pPr>
        <w:spacing w:after="0"/>
        <w:ind w:left="0"/>
        <w:jc w:val="both"/>
      </w:pPr>
      <w:r>
        <w:rPr>
          <w:rFonts w:ascii="Times New Roman"/>
          <w:b w:val="false"/>
          <w:i w:val="false"/>
          <w:color w:val="000000"/>
          <w:sz w:val="28"/>
        </w:rPr>
        <w:t>
      2. Монолитные микроволновые интегральные схемы (ММИС), обладающие обеими из следующих характеристик:</w:t>
      </w:r>
    </w:p>
    <w:bookmarkEnd w:id="880"/>
    <w:bookmarkStart w:name="z892" w:id="881"/>
    <w:p>
      <w:pPr>
        <w:spacing w:after="0"/>
        <w:ind w:left="0"/>
        <w:jc w:val="both"/>
      </w:pPr>
      <w:r>
        <w:rPr>
          <w:rFonts w:ascii="Times New Roman"/>
          <w:b w:val="false"/>
          <w:i w:val="false"/>
          <w:color w:val="000000"/>
          <w:sz w:val="28"/>
        </w:rPr>
        <w:t>
      a. Рассчитанные для работы на частотах свыше 3,2 ГГц до и включая 6 ГГц и со средней выходной мощностью свыше 4 Вт (36 dBm) при "относительной ширине частоты" полос свыше 15 %;</w:t>
      </w:r>
    </w:p>
    <w:bookmarkEnd w:id="881"/>
    <w:bookmarkStart w:name="z893" w:id="882"/>
    <w:p>
      <w:pPr>
        <w:spacing w:after="0"/>
        <w:ind w:left="0"/>
        <w:jc w:val="both"/>
      </w:pPr>
      <w:r>
        <w:rPr>
          <w:rFonts w:ascii="Times New Roman"/>
          <w:b w:val="false"/>
          <w:i w:val="false"/>
          <w:color w:val="000000"/>
          <w:sz w:val="28"/>
        </w:rPr>
        <w:t>
      b. Рассчитанные для работы на частотах свыше 6 ГГц до и включая 16 ГГц со средней выходной мощностью свыше 1 Вт (30 dBm) при "относительной ширине частоты" полос свыше 10 %;</w:t>
      </w:r>
    </w:p>
    <w:bookmarkEnd w:id="882"/>
    <w:bookmarkStart w:name="z894" w:id="883"/>
    <w:p>
      <w:pPr>
        <w:spacing w:after="0"/>
        <w:ind w:left="0"/>
        <w:jc w:val="both"/>
      </w:pPr>
      <w:r>
        <w:rPr>
          <w:rFonts w:ascii="Times New Roman"/>
          <w:b w:val="false"/>
          <w:i w:val="false"/>
          <w:color w:val="000000"/>
          <w:sz w:val="28"/>
        </w:rPr>
        <w:t>
      c. Рассчитанные для работы на частотах свыше 16 ГГц до и включая 31,8 ГГц и со средней выходной мощностью свыше 0,8 Вт (29 dBm) при относительной ширине частоты полос свыше 10 %;</w:t>
      </w:r>
    </w:p>
    <w:bookmarkEnd w:id="883"/>
    <w:bookmarkStart w:name="z895" w:id="884"/>
    <w:p>
      <w:pPr>
        <w:spacing w:after="0"/>
        <w:ind w:left="0"/>
        <w:jc w:val="both"/>
      </w:pPr>
      <w:r>
        <w:rPr>
          <w:rFonts w:ascii="Times New Roman"/>
          <w:b w:val="false"/>
          <w:i w:val="false"/>
          <w:color w:val="000000"/>
          <w:sz w:val="28"/>
        </w:rPr>
        <w:t>
      d. Рассчитанные для работы на частотах свыше 31,8 ГГц до и включая 37,5 ГГц;</w:t>
      </w:r>
    </w:p>
    <w:bookmarkEnd w:id="884"/>
    <w:bookmarkStart w:name="z896" w:id="885"/>
    <w:p>
      <w:pPr>
        <w:spacing w:after="0"/>
        <w:ind w:left="0"/>
        <w:jc w:val="both"/>
      </w:pPr>
      <w:r>
        <w:rPr>
          <w:rFonts w:ascii="Times New Roman"/>
          <w:b w:val="false"/>
          <w:i w:val="false"/>
          <w:color w:val="000000"/>
          <w:sz w:val="28"/>
        </w:rPr>
        <w:t>
      e. Рассчитанные для работы на частотах свыше 37,5 ГГц до и включая 43,5 ГГц и со средней выходной мощностью свыше 0,25 Вт (24 dBm) при "относительной ширине частоты" полос свыше 10 %;</w:t>
      </w:r>
    </w:p>
    <w:bookmarkEnd w:id="885"/>
    <w:bookmarkStart w:name="z897" w:id="886"/>
    <w:p>
      <w:pPr>
        <w:spacing w:after="0"/>
        <w:ind w:left="0"/>
        <w:jc w:val="both"/>
      </w:pPr>
      <w:r>
        <w:rPr>
          <w:rFonts w:ascii="Times New Roman"/>
          <w:b w:val="false"/>
          <w:i w:val="false"/>
          <w:color w:val="000000"/>
          <w:sz w:val="28"/>
        </w:rPr>
        <w:t>
      f. Рассчитанные для работы на частотах свыше 43,5 ГГц;</w:t>
      </w:r>
    </w:p>
    <w:bookmarkEnd w:id="886"/>
    <w:bookmarkStart w:name="z898" w:id="887"/>
    <w:p>
      <w:pPr>
        <w:spacing w:after="0"/>
        <w:ind w:left="0"/>
        <w:jc w:val="both"/>
      </w:pPr>
      <w:r>
        <w:rPr>
          <w:rFonts w:ascii="Times New Roman"/>
          <w:b w:val="false"/>
          <w:i w:val="false"/>
          <w:color w:val="000000"/>
          <w:sz w:val="28"/>
        </w:rPr>
        <w:t>
      Примечание 1: пункт 3A001.b.2. не контролирует вещательное спутниковое оборудование, разработанное и рассчитанное для работы в диапазоне частот с 40,5 ГГц до 42,5 ГГц.</w:t>
      </w:r>
    </w:p>
    <w:bookmarkEnd w:id="887"/>
    <w:bookmarkStart w:name="z899" w:id="888"/>
    <w:p>
      <w:pPr>
        <w:spacing w:after="0"/>
        <w:ind w:left="0"/>
        <w:jc w:val="both"/>
      </w:pPr>
      <w:r>
        <w:rPr>
          <w:rFonts w:ascii="Times New Roman"/>
          <w:b w:val="false"/>
          <w:i w:val="false"/>
          <w:color w:val="000000"/>
          <w:sz w:val="28"/>
        </w:rPr>
        <w:t>
      Примечание 2: контролируемое состояние микроволновых интегральных схем или модулей (МИСМ) определяется контролируемым порогом - самой низкой выходной мощностью. Рабочая частота МИСМ колеблется в диапазоне свыше одной частоты.</w:t>
      </w:r>
    </w:p>
    <w:bookmarkEnd w:id="888"/>
    <w:bookmarkStart w:name="z900" w:id="889"/>
    <w:p>
      <w:pPr>
        <w:spacing w:after="0"/>
        <w:ind w:left="0"/>
        <w:jc w:val="both"/>
      </w:pPr>
      <w:r>
        <w:rPr>
          <w:rFonts w:ascii="Times New Roman"/>
          <w:b w:val="false"/>
          <w:i w:val="false"/>
          <w:color w:val="000000"/>
          <w:sz w:val="28"/>
        </w:rPr>
        <w:t>
      Примечание 3: примечания 1 и 2 в заголовке к категории 3 означают, что пункт 3A001.b.2. не контролирует МИСМ, если они специально спроектированы для других приложений, к примеру, телекоммуникационных систем, радаров и автомобилей.</w:t>
      </w:r>
    </w:p>
    <w:bookmarkEnd w:id="889"/>
    <w:bookmarkStart w:name="z901" w:id="890"/>
    <w:p>
      <w:pPr>
        <w:spacing w:after="0"/>
        <w:ind w:left="0"/>
        <w:jc w:val="both"/>
      </w:pPr>
      <w:r>
        <w:rPr>
          <w:rFonts w:ascii="Times New Roman"/>
          <w:b w:val="false"/>
          <w:i w:val="false"/>
          <w:color w:val="000000"/>
          <w:sz w:val="28"/>
        </w:rPr>
        <w:t>
      3. Микроволновые транзисторы, обладающие следующими характеристиками:</w:t>
      </w:r>
    </w:p>
    <w:bookmarkEnd w:id="890"/>
    <w:bookmarkStart w:name="z902" w:id="891"/>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w:t>
      </w:r>
    </w:p>
    <w:bookmarkEnd w:id="891"/>
    <w:bookmarkStart w:name="z903" w:id="892"/>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20Вт (43 dBm).</w:t>
      </w:r>
    </w:p>
    <w:bookmarkEnd w:id="892"/>
    <w:bookmarkStart w:name="z904" w:id="893"/>
    <w:p>
      <w:pPr>
        <w:spacing w:after="0"/>
        <w:ind w:left="0"/>
        <w:jc w:val="both"/>
      </w:pPr>
      <w:r>
        <w:rPr>
          <w:rFonts w:ascii="Times New Roman"/>
          <w:b w:val="false"/>
          <w:i w:val="false"/>
          <w:color w:val="000000"/>
          <w:sz w:val="28"/>
        </w:rPr>
        <w:t>
      c. Работающие на частотах свыше 31,8 ГГц и до 37,5 ГГц со средней выходной мощностью свыше 0,5 Вт (27 dBm).</w:t>
      </w:r>
    </w:p>
    <w:bookmarkEnd w:id="893"/>
    <w:bookmarkStart w:name="z905" w:id="894"/>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или.</w:t>
      </w:r>
    </w:p>
    <w:bookmarkEnd w:id="894"/>
    <w:bookmarkStart w:name="z906" w:id="895"/>
    <w:p>
      <w:pPr>
        <w:spacing w:after="0"/>
        <w:ind w:left="0"/>
        <w:jc w:val="both"/>
      </w:pPr>
      <w:r>
        <w:rPr>
          <w:rFonts w:ascii="Times New Roman"/>
          <w:b w:val="false"/>
          <w:i w:val="false"/>
          <w:color w:val="000000"/>
          <w:sz w:val="28"/>
        </w:rPr>
        <w:t>
      e. Работающие на частотах свыше 43,5 ГГц.</w:t>
      </w:r>
    </w:p>
    <w:bookmarkEnd w:id="895"/>
    <w:bookmarkStart w:name="z907" w:id="896"/>
    <w:p>
      <w:pPr>
        <w:spacing w:after="0"/>
        <w:ind w:left="0"/>
        <w:jc w:val="both"/>
      </w:pPr>
      <w:r>
        <w:rPr>
          <w:rFonts w:ascii="Times New Roman"/>
          <w:b w:val="false"/>
          <w:i w:val="false"/>
          <w:color w:val="000000"/>
          <w:sz w:val="28"/>
        </w:rPr>
        <w:t>
      4. Микроволновые твердотельные усилители и микроволновые сборки/модули, содержащие микроволновые усилители, обладающие любой из следующих характеристик:</w:t>
      </w:r>
    </w:p>
    <w:bookmarkEnd w:id="896"/>
    <w:bookmarkStart w:name="z908" w:id="897"/>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 с "относительной шириной полосы" частот свыше 15 %;</w:t>
      </w:r>
    </w:p>
    <w:bookmarkEnd w:id="897"/>
    <w:bookmarkStart w:name="z909" w:id="898"/>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15Вт (42 dBm) с "относительной шириной полосы частот" свыше 10 %.</w:t>
      </w:r>
    </w:p>
    <w:bookmarkEnd w:id="898"/>
    <w:bookmarkStart w:name="z910" w:id="899"/>
    <w:p>
      <w:pPr>
        <w:spacing w:after="0"/>
        <w:ind w:left="0"/>
        <w:jc w:val="both"/>
      </w:pPr>
      <w:r>
        <w:rPr>
          <w:rFonts w:ascii="Times New Roman"/>
          <w:b w:val="false"/>
          <w:i w:val="false"/>
          <w:color w:val="000000"/>
          <w:sz w:val="28"/>
        </w:rPr>
        <w:t>
      c. Работающие на частотах свыше 31,8 ГГц и до 37,5 ГГц.</w:t>
      </w:r>
    </w:p>
    <w:bookmarkEnd w:id="899"/>
    <w:bookmarkStart w:name="z911" w:id="900"/>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с "относительной шириной полосы частот" свыше 10 %.</w:t>
      </w:r>
    </w:p>
    <w:bookmarkEnd w:id="900"/>
    <w:bookmarkStart w:name="z912" w:id="901"/>
    <w:p>
      <w:pPr>
        <w:spacing w:after="0"/>
        <w:ind w:left="0"/>
        <w:jc w:val="both"/>
      </w:pPr>
      <w:r>
        <w:rPr>
          <w:rFonts w:ascii="Times New Roman"/>
          <w:b w:val="false"/>
          <w:i w:val="false"/>
          <w:color w:val="000000"/>
          <w:sz w:val="28"/>
        </w:rPr>
        <w:t>
      e. Работающие на частотах свыше 43,5 ГГц; или</w:t>
      </w:r>
    </w:p>
    <w:bookmarkEnd w:id="901"/>
    <w:bookmarkStart w:name="z913" w:id="902"/>
    <w:p>
      <w:pPr>
        <w:spacing w:after="0"/>
        <w:ind w:left="0"/>
        <w:jc w:val="both"/>
      </w:pPr>
      <w:r>
        <w:rPr>
          <w:rFonts w:ascii="Times New Roman"/>
          <w:b w:val="false"/>
          <w:i w:val="false"/>
          <w:color w:val="000000"/>
          <w:sz w:val="28"/>
        </w:rPr>
        <w:t>
      f. Работающие на частотах свыше 3 ГГц и обладающие следующими характеристиками:</w:t>
      </w:r>
    </w:p>
    <w:bookmarkEnd w:id="902"/>
    <w:bookmarkStart w:name="z914" w:id="903"/>
    <w:p>
      <w:pPr>
        <w:spacing w:after="0"/>
        <w:ind w:left="0"/>
        <w:jc w:val="both"/>
      </w:pPr>
      <w:r>
        <w:rPr>
          <w:rFonts w:ascii="Times New Roman"/>
          <w:b w:val="false"/>
          <w:i w:val="false"/>
          <w:color w:val="000000"/>
          <w:sz w:val="28"/>
        </w:rPr>
        <w:t>
      1. Средняя выходная мощность (в Вт.) Р свыше 150, деленная на максимальную рабочую частоту (в ГГц.), возведенную в квадрат [Р&gt;150 WxGHz 2 /f GHz 2 ];</w:t>
      </w:r>
    </w:p>
    <w:bookmarkEnd w:id="903"/>
    <w:bookmarkStart w:name="z915" w:id="904"/>
    <w:p>
      <w:pPr>
        <w:spacing w:after="0"/>
        <w:ind w:left="0"/>
        <w:jc w:val="both"/>
      </w:pPr>
      <w:r>
        <w:rPr>
          <w:rFonts w:ascii="Times New Roman"/>
          <w:b w:val="false"/>
          <w:i w:val="false"/>
          <w:color w:val="000000"/>
          <w:sz w:val="28"/>
        </w:rPr>
        <w:t>
      2. Относительной шириной полосы частот 5 % или свыше; и</w:t>
      </w:r>
    </w:p>
    <w:bookmarkEnd w:id="904"/>
    <w:bookmarkStart w:name="z916" w:id="905"/>
    <w:p>
      <w:pPr>
        <w:spacing w:after="0"/>
        <w:ind w:left="0"/>
        <w:jc w:val="both"/>
      </w:pPr>
      <w:r>
        <w:rPr>
          <w:rFonts w:ascii="Times New Roman"/>
          <w:b w:val="false"/>
          <w:i w:val="false"/>
          <w:color w:val="000000"/>
          <w:sz w:val="28"/>
        </w:rPr>
        <w:t>
      3. С перпендикулярно расположенными по отношению друг к другу сторонами при длине d (в см), равной или меньше 15, поделенной на самую нижнюю рабочую частоту в ГГц [d = 15 cмxGHz/f GHz];</w:t>
      </w:r>
    </w:p>
    <w:bookmarkEnd w:id="905"/>
    <w:bookmarkStart w:name="z917" w:id="906"/>
    <w:p>
      <w:pPr>
        <w:spacing w:after="0"/>
        <w:ind w:left="0"/>
        <w:jc w:val="both"/>
      </w:pPr>
      <w:r>
        <w:rPr>
          <w:rFonts w:ascii="Times New Roman"/>
          <w:b w:val="false"/>
          <w:i w:val="false"/>
          <w:color w:val="000000"/>
          <w:sz w:val="28"/>
        </w:rPr>
        <w:t>
      Особое примечание: усилители мощности для МИСМ оцениваются согласно критериям, установленным в пункте 3А001.b.2.</w:t>
      </w:r>
    </w:p>
    <w:bookmarkEnd w:id="906"/>
    <w:bookmarkStart w:name="z918" w:id="907"/>
    <w:p>
      <w:pPr>
        <w:spacing w:after="0"/>
        <w:ind w:left="0"/>
        <w:jc w:val="both"/>
      </w:pPr>
      <w:r>
        <w:rPr>
          <w:rFonts w:ascii="Times New Roman"/>
          <w:b w:val="false"/>
          <w:i w:val="false"/>
          <w:color w:val="000000"/>
          <w:sz w:val="28"/>
        </w:rPr>
        <w:t>
      Примечание 1: пунктом 3A001.b.4. не контролируется спутниковая вещательная аппаратура, спроектированная и рассчитанная для работы на частотах в диапазоне от 40,5 до 42,5 ГГЦ.</w:t>
      </w:r>
    </w:p>
    <w:bookmarkEnd w:id="907"/>
    <w:bookmarkStart w:name="z919" w:id="908"/>
    <w:p>
      <w:pPr>
        <w:spacing w:after="0"/>
        <w:ind w:left="0"/>
        <w:jc w:val="both"/>
      </w:pPr>
      <w:r>
        <w:rPr>
          <w:rFonts w:ascii="Times New Roman"/>
          <w:b w:val="false"/>
          <w:i w:val="false"/>
          <w:color w:val="000000"/>
          <w:sz w:val="28"/>
        </w:rPr>
        <w:t>
      Примечание 2: контролируемое состояние аппаратуры, чья рабочая частота колеблется в диапазоне свыше одной частоты согласно пункту 3A001.b.4., определяется контролируемым порогом - самой низкой средней выходной мощностью.</w:t>
      </w:r>
    </w:p>
    <w:bookmarkEnd w:id="908"/>
    <w:bookmarkStart w:name="z920" w:id="909"/>
    <w:p>
      <w:pPr>
        <w:spacing w:after="0"/>
        <w:ind w:left="0"/>
        <w:jc w:val="both"/>
      </w:pPr>
      <w:r>
        <w:rPr>
          <w:rFonts w:ascii="Times New Roman"/>
          <w:b w:val="false"/>
          <w:i w:val="false"/>
          <w:color w:val="000000"/>
          <w:sz w:val="28"/>
        </w:rPr>
        <w:t>
      5. Фильтры с электронной или магнитной настройкой, содержащие более пяти настраиваемых резонаторов, обеспечивающих настройку в полосе частот с соотношением максимальной и минимальной частот 1,5: 1 (f max/f min) менее чем за 10 мкс, имеющие любую из следующих составляющих:</w:t>
      </w:r>
    </w:p>
    <w:bookmarkEnd w:id="909"/>
    <w:bookmarkStart w:name="z921" w:id="910"/>
    <w:p>
      <w:pPr>
        <w:spacing w:after="0"/>
        <w:ind w:left="0"/>
        <w:jc w:val="both"/>
      </w:pPr>
      <w:r>
        <w:rPr>
          <w:rFonts w:ascii="Times New Roman"/>
          <w:b w:val="false"/>
          <w:i w:val="false"/>
          <w:color w:val="000000"/>
          <w:sz w:val="28"/>
        </w:rPr>
        <w:t xml:space="preserve">
      а. Полосовые фильтры, имеющие полосу пропускания частоты более 0,5 % от резонансной частоты; </w:t>
      </w:r>
    </w:p>
    <w:bookmarkEnd w:id="910"/>
    <w:bookmarkStart w:name="z922" w:id="911"/>
    <w:p>
      <w:pPr>
        <w:spacing w:after="0"/>
        <w:ind w:left="0"/>
        <w:jc w:val="both"/>
      </w:pPr>
      <w:r>
        <w:rPr>
          <w:rFonts w:ascii="Times New Roman"/>
          <w:b w:val="false"/>
          <w:i w:val="false"/>
          <w:color w:val="000000"/>
          <w:sz w:val="28"/>
        </w:rPr>
        <w:t>
      b. Заградительные фильтры, имеющие полосу подавления частоты менее 0,5 % от резонансной частоты.</w:t>
      </w:r>
    </w:p>
    <w:bookmarkEnd w:id="911"/>
    <w:bookmarkStart w:name="z923" w:id="912"/>
    <w:p>
      <w:pPr>
        <w:spacing w:after="0"/>
        <w:ind w:left="0"/>
        <w:jc w:val="both"/>
      </w:pPr>
      <w:r>
        <w:rPr>
          <w:rFonts w:ascii="Times New Roman"/>
          <w:b w:val="false"/>
          <w:i w:val="false"/>
          <w:color w:val="000000"/>
          <w:sz w:val="28"/>
        </w:rPr>
        <w:t>
      6. Не используются.</w:t>
      </w:r>
    </w:p>
    <w:bookmarkEnd w:id="912"/>
    <w:bookmarkStart w:name="z924" w:id="913"/>
    <w:p>
      <w:pPr>
        <w:spacing w:after="0"/>
        <w:ind w:left="0"/>
        <w:jc w:val="both"/>
      </w:pPr>
      <w:r>
        <w:rPr>
          <w:rFonts w:ascii="Times New Roman"/>
          <w:b w:val="false"/>
          <w:i w:val="false"/>
          <w:color w:val="000000"/>
          <w:sz w:val="28"/>
        </w:rPr>
        <w:t>
      7. Смесители и преобразователи, разработанные для расширения частотного диапазона аппаратуры, указанной в пунктах 3A002.c, 3A002.е. или 3A003.f за пределы, указанные в этих пунктах;</w:t>
      </w:r>
    </w:p>
    <w:bookmarkEnd w:id="913"/>
    <w:bookmarkStart w:name="z925" w:id="914"/>
    <w:p>
      <w:pPr>
        <w:spacing w:after="0"/>
        <w:ind w:left="0"/>
        <w:jc w:val="both"/>
      </w:pPr>
      <w:r>
        <w:rPr>
          <w:rFonts w:ascii="Times New Roman"/>
          <w:b w:val="false"/>
          <w:i w:val="false"/>
          <w:color w:val="000000"/>
          <w:sz w:val="28"/>
        </w:rPr>
        <w:t>
      8. Микроволновые усилители мощности СВЧ-диапазона, содержащие лампы, определенные в пункте 3A001.b.1., и имеющие все следующие характеристиками:</w:t>
      </w:r>
    </w:p>
    <w:bookmarkEnd w:id="914"/>
    <w:bookmarkStart w:name="z926" w:id="915"/>
    <w:p>
      <w:pPr>
        <w:spacing w:after="0"/>
        <w:ind w:left="0"/>
        <w:jc w:val="both"/>
      </w:pPr>
      <w:r>
        <w:rPr>
          <w:rFonts w:ascii="Times New Roman"/>
          <w:b w:val="false"/>
          <w:i w:val="false"/>
          <w:color w:val="000000"/>
          <w:sz w:val="28"/>
        </w:rPr>
        <w:t>
      a. Рабочие частоты свыше 3 ГГц;</w:t>
      </w:r>
    </w:p>
    <w:bookmarkEnd w:id="915"/>
    <w:bookmarkStart w:name="z927" w:id="916"/>
    <w:p>
      <w:pPr>
        <w:spacing w:after="0"/>
        <w:ind w:left="0"/>
        <w:jc w:val="both"/>
      </w:pPr>
      <w:r>
        <w:rPr>
          <w:rFonts w:ascii="Times New Roman"/>
          <w:b w:val="false"/>
          <w:i w:val="false"/>
          <w:color w:val="000000"/>
          <w:sz w:val="28"/>
        </w:rPr>
        <w:t>
      b. Средняя выходная мощность по отношению к массе, прывышающая 80 Вт/кг; и</w:t>
      </w:r>
    </w:p>
    <w:bookmarkEnd w:id="916"/>
    <w:bookmarkStart w:name="z928" w:id="917"/>
    <w:p>
      <w:pPr>
        <w:spacing w:after="0"/>
        <w:ind w:left="0"/>
        <w:jc w:val="both"/>
      </w:pPr>
      <w:r>
        <w:rPr>
          <w:rFonts w:ascii="Times New Roman"/>
          <w:b w:val="false"/>
          <w:i w:val="false"/>
          <w:color w:val="000000"/>
          <w:sz w:val="28"/>
        </w:rPr>
        <w:t>
      c. Объем менее 400 куб. см;</w:t>
      </w:r>
    </w:p>
    <w:bookmarkEnd w:id="917"/>
    <w:bookmarkStart w:name="z929" w:id="918"/>
    <w:p>
      <w:pPr>
        <w:spacing w:after="0"/>
        <w:ind w:left="0"/>
        <w:jc w:val="both"/>
      </w:pPr>
      <w:r>
        <w:rPr>
          <w:rFonts w:ascii="Times New Roman"/>
          <w:b w:val="false"/>
          <w:i w:val="false"/>
          <w:color w:val="000000"/>
          <w:sz w:val="28"/>
        </w:rPr>
        <w:t xml:space="preserve">
      Примечание: пункт 3A001.b.8. не контролируется аппаратура, разработанная или определенная изготовителем для работы в любом диапазоне частот, "распределенном Международным союзом электросвязи (ITU)" для обслуживания радиосвязи, но не для радиоопределения. </w:t>
      </w:r>
    </w:p>
    <w:bookmarkEnd w:id="918"/>
    <w:bookmarkStart w:name="z930" w:id="919"/>
    <w:p>
      <w:pPr>
        <w:spacing w:after="0"/>
        <w:ind w:left="0"/>
        <w:jc w:val="both"/>
      </w:pPr>
      <w:r>
        <w:rPr>
          <w:rFonts w:ascii="Times New Roman"/>
          <w:b w:val="false"/>
          <w:i w:val="false"/>
          <w:color w:val="000000"/>
          <w:sz w:val="28"/>
        </w:rPr>
        <w:t>
      с. Приборы на акустических волнах и специально спроектированные для них компоненты, такие, как:</w:t>
      </w:r>
    </w:p>
    <w:bookmarkEnd w:id="919"/>
    <w:bookmarkStart w:name="z931" w:id="920"/>
    <w:p>
      <w:pPr>
        <w:spacing w:after="0"/>
        <w:ind w:left="0"/>
        <w:jc w:val="both"/>
      </w:pPr>
      <w:r>
        <w:rPr>
          <w:rFonts w:ascii="Times New Roman"/>
          <w:b w:val="false"/>
          <w:i w:val="false"/>
          <w:color w:val="000000"/>
          <w:sz w:val="28"/>
        </w:rPr>
        <w:t>
      1. Приборы на поверхностных (мелких объемных) акустических волнах и на акустических волнах в тонкой подложке (т.е. приборы для "обработки сигналов", использующие упругие волны в материале), обладающие любой из следующих характеристик:</w:t>
      </w:r>
    </w:p>
    <w:bookmarkEnd w:id="920"/>
    <w:bookmarkStart w:name="z932" w:id="921"/>
    <w:p>
      <w:pPr>
        <w:spacing w:after="0"/>
        <w:ind w:left="0"/>
        <w:jc w:val="both"/>
      </w:pPr>
      <w:r>
        <w:rPr>
          <w:rFonts w:ascii="Times New Roman"/>
          <w:b w:val="false"/>
          <w:i w:val="false"/>
          <w:color w:val="000000"/>
          <w:sz w:val="28"/>
        </w:rPr>
        <w:t>
      a. Несущую частоту более 2,5 ГГц;</w:t>
      </w:r>
    </w:p>
    <w:bookmarkEnd w:id="921"/>
    <w:bookmarkStart w:name="z933" w:id="922"/>
    <w:p>
      <w:pPr>
        <w:spacing w:after="0"/>
        <w:ind w:left="0"/>
        <w:jc w:val="both"/>
      </w:pPr>
      <w:r>
        <w:rPr>
          <w:rFonts w:ascii="Times New Roman"/>
          <w:b w:val="false"/>
          <w:i w:val="false"/>
          <w:color w:val="000000"/>
          <w:sz w:val="28"/>
        </w:rPr>
        <w:t>
      b. Несущую частоту более 1 ГГц, но не превышающую 2,5 ГГц, и дополнительно обладающие любой из следующих характеристик:</w:t>
      </w:r>
    </w:p>
    <w:bookmarkEnd w:id="922"/>
    <w:bookmarkStart w:name="z934" w:id="923"/>
    <w:p>
      <w:pPr>
        <w:spacing w:after="0"/>
        <w:ind w:left="0"/>
        <w:jc w:val="both"/>
      </w:pPr>
      <w:r>
        <w:rPr>
          <w:rFonts w:ascii="Times New Roman"/>
          <w:b w:val="false"/>
          <w:i w:val="false"/>
          <w:color w:val="000000"/>
          <w:sz w:val="28"/>
        </w:rPr>
        <w:t>
      1. Частотное подавление боковых лепестков диаграммы направленности более 55 дБ;</w:t>
      </w:r>
    </w:p>
    <w:bookmarkEnd w:id="923"/>
    <w:bookmarkStart w:name="z935" w:id="924"/>
    <w:p>
      <w:pPr>
        <w:spacing w:after="0"/>
        <w:ind w:left="0"/>
        <w:jc w:val="both"/>
      </w:pPr>
      <w:r>
        <w:rPr>
          <w:rFonts w:ascii="Times New Roman"/>
          <w:b w:val="false"/>
          <w:i w:val="false"/>
          <w:color w:val="000000"/>
          <w:sz w:val="28"/>
        </w:rPr>
        <w:t>
      2. Произведение максимального времени задержки (в мкс) на ширину полосы частот (в МГц) более 100;</w:t>
      </w:r>
    </w:p>
    <w:bookmarkEnd w:id="924"/>
    <w:bookmarkStart w:name="z936" w:id="925"/>
    <w:p>
      <w:pPr>
        <w:spacing w:after="0"/>
        <w:ind w:left="0"/>
        <w:jc w:val="both"/>
      </w:pPr>
      <w:r>
        <w:rPr>
          <w:rFonts w:ascii="Times New Roman"/>
          <w:b w:val="false"/>
          <w:i w:val="false"/>
          <w:color w:val="000000"/>
          <w:sz w:val="28"/>
        </w:rPr>
        <w:t>
      3. Ширину полосы частот более 250 МГц;</w:t>
      </w:r>
    </w:p>
    <w:bookmarkEnd w:id="925"/>
    <w:bookmarkStart w:name="z937" w:id="926"/>
    <w:p>
      <w:pPr>
        <w:spacing w:after="0"/>
        <w:ind w:left="0"/>
        <w:jc w:val="both"/>
      </w:pPr>
      <w:r>
        <w:rPr>
          <w:rFonts w:ascii="Times New Roman"/>
          <w:b w:val="false"/>
          <w:i w:val="false"/>
          <w:color w:val="000000"/>
          <w:sz w:val="28"/>
        </w:rPr>
        <w:t>
      4. Задержку рассеяния, превышающую 10 мкс;</w:t>
      </w:r>
    </w:p>
    <w:bookmarkEnd w:id="926"/>
    <w:bookmarkStart w:name="z938" w:id="927"/>
    <w:p>
      <w:pPr>
        <w:spacing w:after="0"/>
        <w:ind w:left="0"/>
        <w:jc w:val="both"/>
      </w:pPr>
      <w:r>
        <w:rPr>
          <w:rFonts w:ascii="Times New Roman"/>
          <w:b w:val="false"/>
          <w:i w:val="false"/>
          <w:color w:val="000000"/>
          <w:sz w:val="28"/>
        </w:rPr>
        <w:t>
      c. Несущую частоту от 1 ГГц и менее и дополнительно обладающие любой из следующих характеристик:</w:t>
      </w:r>
    </w:p>
    <w:bookmarkEnd w:id="927"/>
    <w:bookmarkStart w:name="z939" w:id="928"/>
    <w:p>
      <w:pPr>
        <w:spacing w:after="0"/>
        <w:ind w:left="0"/>
        <w:jc w:val="both"/>
      </w:pPr>
      <w:r>
        <w:rPr>
          <w:rFonts w:ascii="Times New Roman"/>
          <w:b w:val="false"/>
          <w:i w:val="false"/>
          <w:color w:val="000000"/>
          <w:sz w:val="28"/>
        </w:rPr>
        <w:t>
      1. Произведение максимального времени задержки (в мкс) на ширину полосы частот (в МГц) более 100;</w:t>
      </w:r>
    </w:p>
    <w:bookmarkEnd w:id="928"/>
    <w:bookmarkStart w:name="z940" w:id="929"/>
    <w:p>
      <w:pPr>
        <w:spacing w:after="0"/>
        <w:ind w:left="0"/>
        <w:jc w:val="both"/>
      </w:pPr>
      <w:r>
        <w:rPr>
          <w:rFonts w:ascii="Times New Roman"/>
          <w:b w:val="false"/>
          <w:i w:val="false"/>
          <w:color w:val="000000"/>
          <w:sz w:val="28"/>
        </w:rPr>
        <w:t>
      2. Задержку рассеяния, превышающую 10 мкс;</w:t>
      </w:r>
    </w:p>
    <w:bookmarkEnd w:id="929"/>
    <w:bookmarkStart w:name="z941" w:id="930"/>
    <w:p>
      <w:pPr>
        <w:spacing w:after="0"/>
        <w:ind w:left="0"/>
        <w:jc w:val="both"/>
      </w:pPr>
      <w:r>
        <w:rPr>
          <w:rFonts w:ascii="Times New Roman"/>
          <w:b w:val="false"/>
          <w:i w:val="false"/>
          <w:color w:val="000000"/>
          <w:sz w:val="28"/>
        </w:rPr>
        <w:t>
      3. Частотное подавление боковых лепестков диаграммы направленности более 55 дБ и ширину полосы частот, превышающую 50 МГц;</w:t>
      </w:r>
    </w:p>
    <w:bookmarkEnd w:id="930"/>
    <w:bookmarkStart w:name="z942" w:id="931"/>
    <w:p>
      <w:pPr>
        <w:spacing w:after="0"/>
        <w:ind w:left="0"/>
        <w:jc w:val="both"/>
      </w:pPr>
      <w:r>
        <w:rPr>
          <w:rFonts w:ascii="Times New Roman"/>
          <w:b w:val="false"/>
          <w:i w:val="false"/>
          <w:color w:val="000000"/>
          <w:sz w:val="28"/>
        </w:rPr>
        <w:t>
      2. Приборы на объемных акустических волнах (т.е. приборы для "обработки сигналов", использующие упругие волны в материале), обеспечивающие непосредственную обработку сигналов на частотах свыше 1 ГГц;</w:t>
      </w:r>
    </w:p>
    <w:bookmarkEnd w:id="931"/>
    <w:bookmarkStart w:name="z943" w:id="932"/>
    <w:p>
      <w:pPr>
        <w:spacing w:after="0"/>
        <w:ind w:left="0"/>
        <w:jc w:val="both"/>
      </w:pPr>
      <w:r>
        <w:rPr>
          <w:rFonts w:ascii="Times New Roman"/>
          <w:b w:val="false"/>
          <w:i w:val="false"/>
          <w:color w:val="000000"/>
          <w:sz w:val="28"/>
        </w:rPr>
        <w:t>
      3. Акустооптические приборы "обработки сигналов", использующие взаимодействие между акустическими волнами (объемными или поверхностными) и световыми волнами, что позволяет непосредственно обрабатывать сигналы или изображения, включая анализ спектра, корреляцию или свертку;</w:t>
      </w:r>
    </w:p>
    <w:bookmarkEnd w:id="932"/>
    <w:bookmarkStart w:name="z944" w:id="933"/>
    <w:p>
      <w:pPr>
        <w:spacing w:after="0"/>
        <w:ind w:left="0"/>
        <w:jc w:val="both"/>
      </w:pPr>
      <w:r>
        <w:rPr>
          <w:rFonts w:ascii="Times New Roman"/>
          <w:b w:val="false"/>
          <w:i w:val="false"/>
          <w:color w:val="000000"/>
          <w:sz w:val="28"/>
        </w:rPr>
        <w:t>
      d. Электронные приборы и схемы, содержащие компоненты, изготовленные из "сверхпроводящих материалов, специально спроектированные для работы при температурах ниже "критической температуры" хотя бы одной из "сверхпроводящих" составляющих, имеющие любой из следующих признаков:</w:t>
      </w:r>
    </w:p>
    <w:bookmarkEnd w:id="933"/>
    <w:bookmarkStart w:name="z945" w:id="934"/>
    <w:p>
      <w:pPr>
        <w:spacing w:after="0"/>
        <w:ind w:left="0"/>
        <w:jc w:val="both"/>
      </w:pPr>
      <w:r>
        <w:rPr>
          <w:rFonts w:ascii="Times New Roman"/>
          <w:b w:val="false"/>
          <w:i w:val="false"/>
          <w:color w:val="000000"/>
          <w:sz w:val="28"/>
        </w:rPr>
        <w:t>
      1. Токовые переключатели для цифровых схем, использующие "сверхпроводящие" вентили, у которых произведение времени задержки на вентиль (в секундах) на рассеяние мощности на вентиль (в ваттах) ниже 10- 14 Дж): или</w:t>
      </w:r>
    </w:p>
    <w:bookmarkEnd w:id="934"/>
    <w:bookmarkStart w:name="z946" w:id="935"/>
    <w:p>
      <w:pPr>
        <w:spacing w:after="0"/>
        <w:ind w:left="0"/>
        <w:jc w:val="both"/>
      </w:pPr>
      <w:r>
        <w:rPr>
          <w:rFonts w:ascii="Times New Roman"/>
          <w:b w:val="false"/>
          <w:i w:val="false"/>
          <w:color w:val="000000"/>
          <w:sz w:val="28"/>
        </w:rPr>
        <w:t>
      2. Селекцию частоты на всех частотах с использованием резонансных контуров с добротностью, превышающей 10 000;</w:t>
      </w:r>
    </w:p>
    <w:bookmarkEnd w:id="935"/>
    <w:bookmarkStart w:name="z947" w:id="936"/>
    <w:p>
      <w:pPr>
        <w:spacing w:after="0"/>
        <w:ind w:left="0"/>
        <w:jc w:val="both"/>
      </w:pPr>
      <w:r>
        <w:rPr>
          <w:rFonts w:ascii="Times New Roman"/>
          <w:b w:val="false"/>
          <w:i w:val="false"/>
          <w:color w:val="000000"/>
          <w:sz w:val="28"/>
        </w:rPr>
        <w:t>
      e. Нижеперечисленные накопители энергии:</w:t>
      </w:r>
    </w:p>
    <w:bookmarkEnd w:id="936"/>
    <w:bookmarkStart w:name="z948" w:id="937"/>
    <w:p>
      <w:pPr>
        <w:spacing w:after="0"/>
        <w:ind w:left="0"/>
        <w:jc w:val="both"/>
      </w:pPr>
      <w:r>
        <w:rPr>
          <w:rFonts w:ascii="Times New Roman"/>
          <w:b w:val="false"/>
          <w:i w:val="false"/>
          <w:color w:val="000000"/>
          <w:sz w:val="28"/>
        </w:rPr>
        <w:t>
      1. Батареи и фотоэлектрические батареи (элементы), такие как:</w:t>
      </w:r>
    </w:p>
    <w:bookmarkEnd w:id="937"/>
    <w:bookmarkStart w:name="z949" w:id="938"/>
    <w:p>
      <w:pPr>
        <w:spacing w:after="0"/>
        <w:ind w:left="0"/>
        <w:jc w:val="both"/>
      </w:pPr>
      <w:r>
        <w:rPr>
          <w:rFonts w:ascii="Times New Roman"/>
          <w:b w:val="false"/>
          <w:i w:val="false"/>
          <w:color w:val="000000"/>
          <w:sz w:val="28"/>
        </w:rPr>
        <w:t>
      Примечание: пункт 3A001.е.1. не контролирует батареи объемом 27 куб.см и меньше (например, стандартные угольные элементы или батареи типа R-14);</w:t>
      </w:r>
    </w:p>
    <w:bookmarkEnd w:id="938"/>
    <w:bookmarkStart w:name="z950" w:id="939"/>
    <w:p>
      <w:pPr>
        <w:spacing w:after="0"/>
        <w:ind w:left="0"/>
        <w:jc w:val="both"/>
      </w:pPr>
      <w:r>
        <w:rPr>
          <w:rFonts w:ascii="Times New Roman"/>
          <w:b w:val="false"/>
          <w:i w:val="false"/>
          <w:color w:val="000000"/>
          <w:sz w:val="28"/>
        </w:rPr>
        <w:t>
      a. Первичные элементы и батареи "с плотностью энергии" свыше 480 Вт-ч/кг и пригодные по техническим условиям для работы в диапазоне температур от 243 К (-30 0 С) и ниже до 343 К (70 0 С) и выше;</w:t>
      </w:r>
    </w:p>
    <w:bookmarkEnd w:id="939"/>
    <w:bookmarkStart w:name="z951" w:id="940"/>
    <w:p>
      <w:pPr>
        <w:spacing w:after="0"/>
        <w:ind w:left="0"/>
        <w:jc w:val="both"/>
      </w:pPr>
      <w:r>
        <w:rPr>
          <w:rFonts w:ascii="Times New Roman"/>
          <w:b w:val="false"/>
          <w:i w:val="false"/>
          <w:color w:val="000000"/>
          <w:sz w:val="28"/>
        </w:rPr>
        <w:t>
      b. Подзаряжаемые элементы и батареи с "плотностью энергии" свыше 150 Вт-ч/кг после 75 циклов заряда-разряда при токе разряда, равном С/5 ч (С - номинальная емкость в ампер-часах), при работе в диапазоне температур от 253 К (-20 0 С) и ниже до 333 К (60 0 С) и выше; 8506; 8507; 8541 40 900 0</w:t>
      </w:r>
    </w:p>
    <w:bookmarkEnd w:id="940"/>
    <w:bookmarkStart w:name="z952" w:id="941"/>
    <w:p>
      <w:pPr>
        <w:spacing w:after="0"/>
        <w:ind w:left="0"/>
        <w:jc w:val="both"/>
      </w:pPr>
      <w:r>
        <w:rPr>
          <w:rFonts w:ascii="Times New Roman"/>
          <w:b w:val="false"/>
          <w:i w:val="false"/>
          <w:color w:val="000000"/>
          <w:sz w:val="28"/>
        </w:rPr>
        <w:t>
      Техническое примечание:</w:t>
      </w:r>
    </w:p>
    <w:bookmarkEnd w:id="941"/>
    <w:bookmarkStart w:name="z953" w:id="942"/>
    <w:p>
      <w:pPr>
        <w:spacing w:after="0"/>
        <w:ind w:left="0"/>
        <w:jc w:val="both"/>
      </w:pPr>
      <w:r>
        <w:rPr>
          <w:rFonts w:ascii="Times New Roman"/>
          <w:b w:val="false"/>
          <w:i w:val="false"/>
          <w:color w:val="000000"/>
          <w:sz w:val="28"/>
        </w:rPr>
        <w:t>
      "Плотность энергии" определяется путем умножения средней мощности в ваттах (произведение среднего напряжения в вольтах на средний ток в амперах) на длительность цикла разряда в часах, при котором напряжение на разомкнутых клеммах падает до 75 % от номинала, и деления полученного произведения на общую массу элемента (или батареи) в кг;</w:t>
      </w:r>
    </w:p>
    <w:bookmarkEnd w:id="942"/>
    <w:bookmarkStart w:name="z954" w:id="943"/>
    <w:p>
      <w:pPr>
        <w:spacing w:after="0"/>
        <w:ind w:left="0"/>
        <w:jc w:val="both"/>
      </w:pPr>
      <w:r>
        <w:rPr>
          <w:rFonts w:ascii="Times New Roman"/>
          <w:b w:val="false"/>
          <w:i w:val="false"/>
          <w:color w:val="000000"/>
          <w:sz w:val="28"/>
        </w:rPr>
        <w:t>
      c. Батареи, по техническим условиям "пригодные для применения в космосе", и радиационно-стойкие батареи на фотоэлектрических элементах с удельной мощностью свыше 160 Вт/кв.м при рабочей температуре 301 К (28 0 С) и вольфрамовом источнике, нагретом до 2 800 К (2 527 0 С) и создающем энергетическую освещенность 1 кВт/кв.м</w:t>
      </w:r>
    </w:p>
    <w:bookmarkEnd w:id="943"/>
    <w:bookmarkStart w:name="z955" w:id="944"/>
    <w:p>
      <w:pPr>
        <w:spacing w:after="0"/>
        <w:ind w:left="0"/>
        <w:jc w:val="both"/>
      </w:pPr>
      <w:r>
        <w:rPr>
          <w:rFonts w:ascii="Times New Roman"/>
          <w:b w:val="false"/>
          <w:i w:val="false"/>
          <w:color w:val="000000"/>
          <w:sz w:val="28"/>
        </w:rPr>
        <w:t>
      2. Конденсаторы для накопления большой энергии, такие как:</w:t>
      </w:r>
    </w:p>
    <w:bookmarkEnd w:id="944"/>
    <w:bookmarkStart w:name="z956" w:id="945"/>
    <w:p>
      <w:pPr>
        <w:spacing w:after="0"/>
        <w:ind w:left="0"/>
        <w:jc w:val="both"/>
      </w:pPr>
      <w:r>
        <w:rPr>
          <w:rFonts w:ascii="Times New Roman"/>
          <w:b w:val="false"/>
          <w:i w:val="false"/>
          <w:color w:val="000000"/>
          <w:sz w:val="28"/>
        </w:rPr>
        <w:t>
      особое примечание: см. также 3А201.А.</w:t>
      </w:r>
    </w:p>
    <w:bookmarkEnd w:id="945"/>
    <w:bookmarkStart w:name="z957" w:id="946"/>
    <w:p>
      <w:pPr>
        <w:spacing w:after="0"/>
        <w:ind w:left="0"/>
        <w:jc w:val="both"/>
      </w:pPr>
      <w:r>
        <w:rPr>
          <w:rFonts w:ascii="Times New Roman"/>
          <w:b w:val="false"/>
          <w:i w:val="false"/>
          <w:color w:val="000000"/>
          <w:sz w:val="28"/>
        </w:rPr>
        <w:t>
      а. Конденсаторы с частотой повторения менее 10 Гц (одноразрядные конденсаторы), обладающие всеми следующими характеристиками:</w:t>
      </w:r>
    </w:p>
    <w:bookmarkEnd w:id="946"/>
    <w:bookmarkStart w:name="z958" w:id="947"/>
    <w:p>
      <w:pPr>
        <w:spacing w:after="0"/>
        <w:ind w:left="0"/>
        <w:jc w:val="both"/>
      </w:pPr>
      <w:r>
        <w:rPr>
          <w:rFonts w:ascii="Times New Roman"/>
          <w:b w:val="false"/>
          <w:i w:val="false"/>
          <w:color w:val="000000"/>
          <w:sz w:val="28"/>
        </w:rPr>
        <w:t>
      1. Номинальное напряжение 5 кВ или более:</w:t>
      </w:r>
    </w:p>
    <w:bookmarkEnd w:id="947"/>
    <w:bookmarkStart w:name="z959" w:id="948"/>
    <w:p>
      <w:pPr>
        <w:spacing w:after="0"/>
        <w:ind w:left="0"/>
        <w:jc w:val="both"/>
      </w:pPr>
      <w:r>
        <w:rPr>
          <w:rFonts w:ascii="Times New Roman"/>
          <w:b w:val="false"/>
          <w:i w:val="false"/>
          <w:color w:val="000000"/>
          <w:sz w:val="28"/>
        </w:rPr>
        <w:t>
      2. Плотность энергии 250 Дж/кг или более: и</w:t>
      </w:r>
    </w:p>
    <w:bookmarkEnd w:id="948"/>
    <w:bookmarkStart w:name="z960" w:id="949"/>
    <w:p>
      <w:pPr>
        <w:spacing w:after="0"/>
        <w:ind w:left="0"/>
        <w:jc w:val="both"/>
      </w:pPr>
      <w:r>
        <w:rPr>
          <w:rFonts w:ascii="Times New Roman"/>
          <w:b w:val="false"/>
          <w:i w:val="false"/>
          <w:color w:val="000000"/>
          <w:sz w:val="28"/>
        </w:rPr>
        <w:t>
      3. Общую энергию 25 кДж или более;</w:t>
      </w:r>
    </w:p>
    <w:bookmarkEnd w:id="949"/>
    <w:bookmarkStart w:name="z961" w:id="950"/>
    <w:p>
      <w:pPr>
        <w:spacing w:after="0"/>
        <w:ind w:left="0"/>
        <w:jc w:val="both"/>
      </w:pPr>
      <w:r>
        <w:rPr>
          <w:rFonts w:ascii="Times New Roman"/>
          <w:b w:val="false"/>
          <w:i w:val="false"/>
          <w:color w:val="000000"/>
          <w:sz w:val="28"/>
        </w:rPr>
        <w:t>
      b. Конденсаторы с частотой повторения 10 Гц и более (многоразрядные конденсаторы), обладающие всеми следующими характеристиками:</w:t>
      </w:r>
    </w:p>
    <w:bookmarkEnd w:id="950"/>
    <w:bookmarkStart w:name="z962" w:id="951"/>
    <w:p>
      <w:pPr>
        <w:spacing w:after="0"/>
        <w:ind w:left="0"/>
        <w:jc w:val="both"/>
      </w:pPr>
      <w:r>
        <w:rPr>
          <w:rFonts w:ascii="Times New Roman"/>
          <w:b w:val="false"/>
          <w:i w:val="false"/>
          <w:color w:val="000000"/>
          <w:sz w:val="28"/>
        </w:rPr>
        <w:t>
      1. Номинальное напряжение не менее 5 кВ;</w:t>
      </w:r>
    </w:p>
    <w:bookmarkEnd w:id="951"/>
    <w:bookmarkStart w:name="z963" w:id="952"/>
    <w:p>
      <w:pPr>
        <w:spacing w:after="0"/>
        <w:ind w:left="0"/>
        <w:jc w:val="both"/>
      </w:pPr>
      <w:r>
        <w:rPr>
          <w:rFonts w:ascii="Times New Roman"/>
          <w:b w:val="false"/>
          <w:i w:val="false"/>
          <w:color w:val="000000"/>
          <w:sz w:val="28"/>
        </w:rPr>
        <w:t>
      2. Плотность энергии не менее 50 Дж/кг,</w:t>
      </w:r>
    </w:p>
    <w:bookmarkEnd w:id="952"/>
    <w:bookmarkStart w:name="z964" w:id="953"/>
    <w:p>
      <w:pPr>
        <w:spacing w:after="0"/>
        <w:ind w:left="0"/>
        <w:jc w:val="both"/>
      </w:pPr>
      <w:r>
        <w:rPr>
          <w:rFonts w:ascii="Times New Roman"/>
          <w:b w:val="false"/>
          <w:i w:val="false"/>
          <w:color w:val="000000"/>
          <w:sz w:val="28"/>
        </w:rPr>
        <w:t xml:space="preserve">
      3. Общую энергию не менее 100 Дж; </w:t>
      </w:r>
    </w:p>
    <w:bookmarkEnd w:id="953"/>
    <w:bookmarkStart w:name="z965" w:id="954"/>
    <w:p>
      <w:pPr>
        <w:spacing w:after="0"/>
        <w:ind w:left="0"/>
        <w:jc w:val="both"/>
      </w:pPr>
      <w:r>
        <w:rPr>
          <w:rFonts w:ascii="Times New Roman"/>
          <w:b w:val="false"/>
          <w:i w:val="false"/>
          <w:color w:val="000000"/>
          <w:sz w:val="28"/>
        </w:rPr>
        <w:t>
      4. Количество циклов заряда-разряда не менее 10 000;</w:t>
      </w:r>
    </w:p>
    <w:bookmarkEnd w:id="954"/>
    <w:bookmarkStart w:name="z966" w:id="955"/>
    <w:p>
      <w:pPr>
        <w:spacing w:after="0"/>
        <w:ind w:left="0"/>
        <w:jc w:val="both"/>
      </w:pPr>
      <w:r>
        <w:rPr>
          <w:rFonts w:ascii="Times New Roman"/>
          <w:b w:val="false"/>
          <w:i w:val="false"/>
          <w:color w:val="000000"/>
          <w:sz w:val="28"/>
        </w:rPr>
        <w:t>
      3. "Сверхпроводящие" электромагниты и соленоиды, специально спроектированные на полный заряд или разряд менее чем за одну секунду, обладающие всеми из нижеперечисленных характеристик:</w:t>
      </w:r>
    </w:p>
    <w:bookmarkEnd w:id="955"/>
    <w:bookmarkStart w:name="z967" w:id="956"/>
    <w:p>
      <w:pPr>
        <w:spacing w:after="0"/>
        <w:ind w:left="0"/>
        <w:jc w:val="both"/>
      </w:pPr>
      <w:r>
        <w:rPr>
          <w:rFonts w:ascii="Times New Roman"/>
          <w:b w:val="false"/>
          <w:i w:val="false"/>
          <w:color w:val="000000"/>
          <w:sz w:val="28"/>
        </w:rPr>
        <w:t>
      особое примечание: см. также 3А201.b.</w:t>
      </w:r>
    </w:p>
    <w:bookmarkEnd w:id="956"/>
    <w:bookmarkStart w:name="z968" w:id="957"/>
    <w:p>
      <w:pPr>
        <w:spacing w:after="0"/>
        <w:ind w:left="0"/>
        <w:jc w:val="both"/>
      </w:pPr>
      <w:r>
        <w:rPr>
          <w:rFonts w:ascii="Times New Roman"/>
          <w:b w:val="false"/>
          <w:i w:val="false"/>
          <w:color w:val="000000"/>
          <w:sz w:val="28"/>
        </w:rPr>
        <w:t>
      Примечание: пункт 3A001.е.3. не контролирует "сверхпроводящие" электромагниты или соленоиды, специально спроектированные для медицинской аппаратуры - магниторезонансной томографии.</w:t>
      </w:r>
    </w:p>
    <w:bookmarkEnd w:id="957"/>
    <w:bookmarkStart w:name="z969" w:id="958"/>
    <w:p>
      <w:pPr>
        <w:spacing w:after="0"/>
        <w:ind w:left="0"/>
        <w:jc w:val="both"/>
      </w:pPr>
      <w:r>
        <w:rPr>
          <w:rFonts w:ascii="Times New Roman"/>
          <w:b w:val="false"/>
          <w:i w:val="false"/>
          <w:color w:val="000000"/>
          <w:sz w:val="28"/>
        </w:rPr>
        <w:t>
      a. Энергию, выделяемую при разряде, превышающую 10 кДж за первую секунду;</w:t>
      </w:r>
    </w:p>
    <w:bookmarkEnd w:id="958"/>
    <w:bookmarkStart w:name="z970" w:id="959"/>
    <w:p>
      <w:pPr>
        <w:spacing w:after="0"/>
        <w:ind w:left="0"/>
        <w:jc w:val="both"/>
      </w:pPr>
      <w:r>
        <w:rPr>
          <w:rFonts w:ascii="Times New Roman"/>
          <w:b w:val="false"/>
          <w:i w:val="false"/>
          <w:color w:val="000000"/>
          <w:sz w:val="28"/>
        </w:rPr>
        <w:t xml:space="preserve">
      b. Внутренний диаметр токопроводящих обмоток более 250 мм; </w:t>
      </w:r>
    </w:p>
    <w:bookmarkEnd w:id="959"/>
    <w:bookmarkStart w:name="z971" w:id="960"/>
    <w:p>
      <w:pPr>
        <w:spacing w:after="0"/>
        <w:ind w:left="0"/>
        <w:jc w:val="both"/>
      </w:pPr>
      <w:r>
        <w:rPr>
          <w:rFonts w:ascii="Times New Roman"/>
          <w:b w:val="false"/>
          <w:i w:val="false"/>
          <w:color w:val="000000"/>
          <w:sz w:val="28"/>
        </w:rPr>
        <w:t>
      c. Номинальную магнитную индукцию свыше 8 Т или "суммарную плотность тока" в обмотке больше 300 А/кв.мм;</w:t>
      </w:r>
    </w:p>
    <w:bookmarkEnd w:id="960"/>
    <w:bookmarkStart w:name="z972" w:id="961"/>
    <w:p>
      <w:pPr>
        <w:spacing w:after="0"/>
        <w:ind w:left="0"/>
        <w:jc w:val="both"/>
      </w:pPr>
      <w:r>
        <w:rPr>
          <w:rFonts w:ascii="Times New Roman"/>
          <w:b w:val="false"/>
          <w:i w:val="false"/>
          <w:color w:val="000000"/>
          <w:sz w:val="28"/>
        </w:rPr>
        <w:t>
      f. Вращающиеся преобразователи абсолютного углового положения вала в код, обладающие любой из следующих характеристик:</w:t>
      </w:r>
    </w:p>
    <w:bookmarkEnd w:id="961"/>
    <w:bookmarkStart w:name="z973" w:id="962"/>
    <w:p>
      <w:pPr>
        <w:spacing w:after="0"/>
        <w:ind w:left="0"/>
        <w:jc w:val="both"/>
      </w:pPr>
      <w:r>
        <w:rPr>
          <w:rFonts w:ascii="Times New Roman"/>
          <w:b w:val="false"/>
          <w:i w:val="false"/>
          <w:color w:val="000000"/>
          <w:sz w:val="28"/>
        </w:rPr>
        <w:t>
      1. Разрешение лучше 1/265 000 от полного диапазона (18 бит);</w:t>
      </w:r>
    </w:p>
    <w:bookmarkEnd w:id="962"/>
    <w:bookmarkStart w:name="z974" w:id="963"/>
    <w:p>
      <w:pPr>
        <w:spacing w:after="0"/>
        <w:ind w:left="0"/>
        <w:jc w:val="both"/>
      </w:pPr>
      <w:r>
        <w:rPr>
          <w:rFonts w:ascii="Times New Roman"/>
          <w:b w:val="false"/>
          <w:i w:val="false"/>
          <w:color w:val="000000"/>
          <w:sz w:val="28"/>
        </w:rPr>
        <w:t>
      2. Точность лучше +/- 2,5 угл. секунды.</w:t>
      </w:r>
    </w:p>
    <w:bookmarkEnd w:id="963"/>
    <w:bookmarkStart w:name="z975" w:id="964"/>
    <w:p>
      <w:pPr>
        <w:spacing w:after="0"/>
        <w:ind w:left="0"/>
        <w:jc w:val="both"/>
      </w:pPr>
      <w:r>
        <w:rPr>
          <w:rFonts w:ascii="Times New Roman"/>
          <w:b w:val="false"/>
          <w:i w:val="false"/>
          <w:color w:val="000000"/>
          <w:sz w:val="28"/>
        </w:rPr>
        <w:t>
      g. Твердотельные импульсные силовые коммутационные тиристорные устройства и "тиристорные модули" с электрическим, оптическим или электронно-эмиссионным управлением, переключением, имеющие любую из следующих характеристик:</w:t>
      </w:r>
    </w:p>
    <w:bookmarkEnd w:id="964"/>
    <w:bookmarkStart w:name="z976" w:id="965"/>
    <w:p>
      <w:pPr>
        <w:spacing w:after="0"/>
        <w:ind w:left="0"/>
        <w:jc w:val="both"/>
      </w:pPr>
      <w:r>
        <w:rPr>
          <w:rFonts w:ascii="Times New Roman"/>
          <w:b w:val="false"/>
          <w:i w:val="false"/>
          <w:color w:val="000000"/>
          <w:sz w:val="28"/>
        </w:rPr>
        <w:t>
      1. Максимальную скорость нарастания отпирающего тока (di/dt) более 30 000 A/мкс и напряжение в замкнутом состоянии более 1100 В.</w:t>
      </w:r>
    </w:p>
    <w:bookmarkEnd w:id="965"/>
    <w:bookmarkStart w:name="z977" w:id="966"/>
    <w:p>
      <w:pPr>
        <w:spacing w:after="0"/>
        <w:ind w:left="0"/>
        <w:jc w:val="both"/>
      </w:pPr>
      <w:r>
        <w:rPr>
          <w:rFonts w:ascii="Times New Roman"/>
          <w:b w:val="false"/>
          <w:i w:val="false"/>
          <w:color w:val="000000"/>
          <w:sz w:val="28"/>
        </w:rPr>
        <w:t>
      2. Максимальную скорость нарастания отпирающего тока (di/dt) более 2000 A/мкс и все нижеследующие характеристики:</w:t>
      </w:r>
    </w:p>
    <w:bookmarkEnd w:id="966"/>
    <w:bookmarkStart w:name="z978" w:id="967"/>
    <w:p>
      <w:pPr>
        <w:spacing w:after="0"/>
        <w:ind w:left="0"/>
        <w:jc w:val="both"/>
      </w:pPr>
      <w:r>
        <w:rPr>
          <w:rFonts w:ascii="Times New Roman"/>
          <w:b w:val="false"/>
          <w:i w:val="false"/>
          <w:color w:val="000000"/>
          <w:sz w:val="28"/>
        </w:rPr>
        <w:t>
      a. Импульсное напряжение в замкнутом состоянии 3000 В и более; и</w:t>
      </w:r>
    </w:p>
    <w:bookmarkEnd w:id="967"/>
    <w:bookmarkStart w:name="z979" w:id="968"/>
    <w:p>
      <w:pPr>
        <w:spacing w:after="0"/>
        <w:ind w:left="0"/>
        <w:jc w:val="both"/>
      </w:pPr>
      <w:r>
        <w:rPr>
          <w:rFonts w:ascii="Times New Roman"/>
          <w:b w:val="false"/>
          <w:i w:val="false"/>
          <w:color w:val="000000"/>
          <w:sz w:val="28"/>
        </w:rPr>
        <w:t>
      b. Максимальный ток в импульсе (ударный ток) более 3000 А.</w:t>
      </w:r>
    </w:p>
    <w:bookmarkEnd w:id="968"/>
    <w:bookmarkStart w:name="z980" w:id="969"/>
    <w:p>
      <w:pPr>
        <w:spacing w:after="0"/>
        <w:ind w:left="0"/>
        <w:jc w:val="both"/>
      </w:pPr>
      <w:r>
        <w:rPr>
          <w:rFonts w:ascii="Times New Roman"/>
          <w:b w:val="false"/>
          <w:i w:val="false"/>
          <w:color w:val="000000"/>
          <w:sz w:val="28"/>
        </w:rPr>
        <w:t>
      Примечание 1: пункт 3A001g включает:</w:t>
      </w:r>
    </w:p>
    <w:bookmarkEnd w:id="969"/>
    <w:bookmarkStart w:name="z981" w:id="970"/>
    <w:p>
      <w:pPr>
        <w:spacing w:after="0"/>
        <w:ind w:left="0"/>
        <w:jc w:val="both"/>
      </w:pPr>
      <w:r>
        <w:rPr>
          <w:rFonts w:ascii="Times New Roman"/>
          <w:b w:val="false"/>
          <w:i w:val="false"/>
          <w:color w:val="000000"/>
          <w:sz w:val="28"/>
        </w:rPr>
        <w:t>
      кремниевые управляемые тиристоры (SCR)</w:t>
      </w:r>
    </w:p>
    <w:bookmarkEnd w:id="970"/>
    <w:bookmarkStart w:name="z982" w:id="971"/>
    <w:p>
      <w:pPr>
        <w:spacing w:after="0"/>
        <w:ind w:left="0"/>
        <w:jc w:val="both"/>
      </w:pPr>
      <w:r>
        <w:rPr>
          <w:rFonts w:ascii="Times New Roman"/>
          <w:b w:val="false"/>
          <w:i w:val="false"/>
          <w:color w:val="000000"/>
          <w:sz w:val="28"/>
        </w:rPr>
        <w:t>
      электрически управляемые тиристоры (ETT)</w:t>
      </w:r>
    </w:p>
    <w:bookmarkEnd w:id="971"/>
    <w:bookmarkStart w:name="z983" w:id="972"/>
    <w:p>
      <w:pPr>
        <w:spacing w:after="0"/>
        <w:ind w:left="0"/>
        <w:jc w:val="both"/>
      </w:pPr>
      <w:r>
        <w:rPr>
          <w:rFonts w:ascii="Times New Roman"/>
          <w:b w:val="false"/>
          <w:i w:val="false"/>
          <w:color w:val="000000"/>
          <w:sz w:val="28"/>
        </w:rPr>
        <w:t>
      светоуправляемые тиристоры (LTT)</w:t>
      </w:r>
    </w:p>
    <w:bookmarkEnd w:id="972"/>
    <w:bookmarkStart w:name="z984" w:id="973"/>
    <w:p>
      <w:pPr>
        <w:spacing w:after="0"/>
        <w:ind w:left="0"/>
        <w:jc w:val="both"/>
      </w:pPr>
      <w:r>
        <w:rPr>
          <w:rFonts w:ascii="Times New Roman"/>
          <w:b w:val="false"/>
          <w:i w:val="false"/>
          <w:color w:val="000000"/>
          <w:sz w:val="28"/>
        </w:rPr>
        <w:t>
      коммутируемые по затвору запираемые тиристоры (IGCT)</w:t>
      </w:r>
    </w:p>
    <w:bookmarkEnd w:id="973"/>
    <w:bookmarkStart w:name="z985" w:id="974"/>
    <w:p>
      <w:pPr>
        <w:spacing w:after="0"/>
        <w:ind w:left="0"/>
        <w:jc w:val="both"/>
      </w:pPr>
      <w:r>
        <w:rPr>
          <w:rFonts w:ascii="Times New Roman"/>
          <w:b w:val="false"/>
          <w:i w:val="false"/>
          <w:color w:val="000000"/>
          <w:sz w:val="28"/>
        </w:rPr>
        <w:t>
      запираемые тиристоры (GTO)</w:t>
      </w:r>
    </w:p>
    <w:bookmarkEnd w:id="974"/>
    <w:bookmarkStart w:name="z986" w:id="975"/>
    <w:p>
      <w:pPr>
        <w:spacing w:after="0"/>
        <w:ind w:left="0"/>
        <w:jc w:val="both"/>
      </w:pPr>
      <w:r>
        <w:rPr>
          <w:rFonts w:ascii="Times New Roman"/>
          <w:b w:val="false"/>
          <w:i w:val="false"/>
          <w:color w:val="000000"/>
          <w:sz w:val="28"/>
        </w:rPr>
        <w:t>
      МОП-управляемые тиристоры (МОП-структуре металл-оксид- полупроводник) полупроводниковые коммутаторы марки Solidtron</w:t>
      </w:r>
    </w:p>
    <w:bookmarkEnd w:id="975"/>
    <w:bookmarkStart w:name="z987" w:id="976"/>
    <w:p>
      <w:pPr>
        <w:spacing w:after="0"/>
        <w:ind w:left="0"/>
        <w:jc w:val="both"/>
      </w:pPr>
      <w:r>
        <w:rPr>
          <w:rFonts w:ascii="Times New Roman"/>
          <w:b w:val="false"/>
          <w:i w:val="false"/>
          <w:color w:val="000000"/>
          <w:sz w:val="28"/>
        </w:rPr>
        <w:t>
      Примечание 2: пункт 3A001g не применяется к тиристорным устройствам и "тиристорным модулям", интегрированным в оборудование, предназначенное для применения в железнодорожном транспорте или "гражданских летательных аппаратах".</w:t>
      </w:r>
    </w:p>
    <w:bookmarkEnd w:id="976"/>
    <w:bookmarkStart w:name="z988" w:id="977"/>
    <w:p>
      <w:pPr>
        <w:spacing w:after="0"/>
        <w:ind w:left="0"/>
        <w:jc w:val="both"/>
      </w:pPr>
      <w:r>
        <w:rPr>
          <w:rFonts w:ascii="Times New Roman"/>
          <w:b w:val="false"/>
          <w:i w:val="false"/>
          <w:color w:val="000000"/>
          <w:sz w:val="28"/>
        </w:rPr>
        <w:t>
      Особое примечание:</w:t>
      </w:r>
    </w:p>
    <w:bookmarkEnd w:id="977"/>
    <w:bookmarkStart w:name="z989" w:id="978"/>
    <w:p>
      <w:pPr>
        <w:spacing w:after="0"/>
        <w:ind w:left="0"/>
        <w:jc w:val="both"/>
      </w:pPr>
      <w:r>
        <w:rPr>
          <w:rFonts w:ascii="Times New Roman"/>
          <w:b w:val="false"/>
          <w:i w:val="false"/>
          <w:color w:val="000000"/>
          <w:sz w:val="28"/>
        </w:rPr>
        <w:t>
      В контексте пункта 3A001g "тиристорный модуль" содержит одно или несколько тиристорных устройств.</w:t>
      </w:r>
    </w:p>
    <w:bookmarkEnd w:id="978"/>
    <w:bookmarkStart w:name="z990" w:id="979"/>
    <w:p>
      <w:pPr>
        <w:spacing w:after="0"/>
        <w:ind w:left="0"/>
        <w:jc w:val="both"/>
      </w:pPr>
      <w:r>
        <w:rPr>
          <w:rFonts w:ascii="Times New Roman"/>
          <w:b w:val="false"/>
          <w:i w:val="false"/>
          <w:color w:val="000000"/>
          <w:sz w:val="28"/>
        </w:rPr>
        <w:t>
      h. Твердотельные, полупроводниковые силовые переключатели, диоды или "модули", имеющие все нижеследующие характеристики:</w:t>
      </w:r>
    </w:p>
    <w:bookmarkEnd w:id="979"/>
    <w:bookmarkStart w:name="z991" w:id="980"/>
    <w:p>
      <w:pPr>
        <w:spacing w:after="0"/>
        <w:ind w:left="0"/>
        <w:jc w:val="both"/>
      </w:pPr>
      <w:r>
        <w:rPr>
          <w:rFonts w:ascii="Times New Roman"/>
          <w:b w:val="false"/>
          <w:i w:val="false"/>
          <w:color w:val="000000"/>
          <w:sz w:val="28"/>
        </w:rPr>
        <w:t>
      1. Максимальную номинальную рабочую температуру перехода выше 488 K (215oC).</w:t>
      </w:r>
    </w:p>
    <w:bookmarkEnd w:id="980"/>
    <w:bookmarkStart w:name="z992" w:id="981"/>
    <w:p>
      <w:pPr>
        <w:spacing w:after="0"/>
        <w:ind w:left="0"/>
        <w:jc w:val="both"/>
      </w:pPr>
      <w:r>
        <w:rPr>
          <w:rFonts w:ascii="Times New Roman"/>
          <w:b w:val="false"/>
          <w:i w:val="false"/>
          <w:color w:val="000000"/>
          <w:sz w:val="28"/>
        </w:rPr>
        <w:t xml:space="preserve">
      2. Периодическое импульсное напряжение в замкнутом состоянии (блокирующее напряжение) более 300 В; </w:t>
      </w:r>
    </w:p>
    <w:bookmarkEnd w:id="981"/>
    <w:bookmarkStart w:name="z993" w:id="982"/>
    <w:p>
      <w:pPr>
        <w:spacing w:after="0"/>
        <w:ind w:left="0"/>
        <w:jc w:val="both"/>
      </w:pPr>
      <w:r>
        <w:rPr>
          <w:rFonts w:ascii="Times New Roman"/>
          <w:b w:val="false"/>
          <w:i w:val="false"/>
          <w:color w:val="000000"/>
          <w:sz w:val="28"/>
        </w:rPr>
        <w:t>
      3. Непрерывный ток более 1 A.</w:t>
      </w:r>
    </w:p>
    <w:bookmarkEnd w:id="982"/>
    <w:bookmarkStart w:name="z994" w:id="983"/>
    <w:p>
      <w:pPr>
        <w:spacing w:after="0"/>
        <w:ind w:left="0"/>
        <w:jc w:val="both"/>
      </w:pPr>
      <w:r>
        <w:rPr>
          <w:rFonts w:ascii="Times New Roman"/>
          <w:b w:val="false"/>
          <w:i w:val="false"/>
          <w:color w:val="000000"/>
          <w:sz w:val="28"/>
        </w:rPr>
        <w:t>
      Примечание 1: в пункте 3A001 h периодическое импульсное напряжение в замкнутом состоянии включает напряжение источника, напряжение коллектор-эмиттер, периодическое импульсное обратное напряжение и периодическое импульсное блокирующее напряжение в замкнутом состоянии.</w:t>
      </w:r>
    </w:p>
    <w:bookmarkEnd w:id="983"/>
    <w:bookmarkStart w:name="z995" w:id="984"/>
    <w:p>
      <w:pPr>
        <w:spacing w:after="0"/>
        <w:ind w:left="0"/>
        <w:jc w:val="both"/>
      </w:pPr>
      <w:r>
        <w:rPr>
          <w:rFonts w:ascii="Times New Roman"/>
          <w:b w:val="false"/>
          <w:i w:val="false"/>
          <w:color w:val="000000"/>
          <w:sz w:val="28"/>
        </w:rPr>
        <w:t>
      Примечание 2: пункт 3A001 h включает:</w:t>
      </w:r>
    </w:p>
    <w:bookmarkEnd w:id="984"/>
    <w:bookmarkStart w:name="z996" w:id="985"/>
    <w:p>
      <w:pPr>
        <w:spacing w:after="0"/>
        <w:ind w:left="0"/>
        <w:jc w:val="both"/>
      </w:pPr>
      <w:r>
        <w:rPr>
          <w:rFonts w:ascii="Times New Roman"/>
          <w:b w:val="false"/>
          <w:i w:val="false"/>
          <w:color w:val="000000"/>
          <w:sz w:val="28"/>
        </w:rPr>
        <w:t>
      - Канальные полевые транзисторы с p-n- переходом (JFET)</w:t>
      </w:r>
    </w:p>
    <w:bookmarkEnd w:id="985"/>
    <w:bookmarkStart w:name="z997" w:id="986"/>
    <w:p>
      <w:pPr>
        <w:spacing w:after="0"/>
        <w:ind w:left="0"/>
        <w:jc w:val="both"/>
      </w:pPr>
      <w:r>
        <w:rPr>
          <w:rFonts w:ascii="Times New Roman"/>
          <w:b w:val="false"/>
          <w:i w:val="false"/>
          <w:color w:val="000000"/>
          <w:sz w:val="28"/>
        </w:rPr>
        <w:t>
      - Канальные полевые транзисторы с вертикальным p-n- переходом (VJFET)</w:t>
      </w:r>
    </w:p>
    <w:bookmarkEnd w:id="986"/>
    <w:bookmarkStart w:name="z998" w:id="987"/>
    <w:p>
      <w:pPr>
        <w:spacing w:after="0"/>
        <w:ind w:left="0"/>
        <w:jc w:val="both"/>
      </w:pPr>
      <w:r>
        <w:rPr>
          <w:rFonts w:ascii="Times New Roman"/>
          <w:b w:val="false"/>
          <w:i w:val="false"/>
          <w:color w:val="000000"/>
          <w:sz w:val="28"/>
        </w:rPr>
        <w:t>
      - Канальные полевые униполярные транзисторы на МОП-структуре (структуре металл - оксид - полупроводник) (MOSFET)</w:t>
      </w:r>
    </w:p>
    <w:bookmarkEnd w:id="987"/>
    <w:bookmarkStart w:name="z999" w:id="988"/>
    <w:p>
      <w:pPr>
        <w:spacing w:after="0"/>
        <w:ind w:left="0"/>
        <w:jc w:val="both"/>
      </w:pPr>
      <w:r>
        <w:rPr>
          <w:rFonts w:ascii="Times New Roman"/>
          <w:b w:val="false"/>
          <w:i w:val="false"/>
          <w:color w:val="000000"/>
          <w:sz w:val="28"/>
        </w:rPr>
        <w:t>
      -Канальные полевые двойные диффузные металл-оксид полупроводниковые транзисторы (DMOSFET)</w:t>
      </w:r>
    </w:p>
    <w:bookmarkEnd w:id="988"/>
    <w:bookmarkStart w:name="z1000" w:id="989"/>
    <w:p>
      <w:pPr>
        <w:spacing w:after="0"/>
        <w:ind w:left="0"/>
        <w:jc w:val="both"/>
      </w:pPr>
      <w:r>
        <w:rPr>
          <w:rFonts w:ascii="Times New Roman"/>
          <w:b w:val="false"/>
          <w:i w:val="false"/>
          <w:color w:val="000000"/>
          <w:sz w:val="28"/>
        </w:rPr>
        <w:t>
      - Биполярные транзисторы с изолированным затвором (IGBT)</w:t>
      </w:r>
    </w:p>
    <w:bookmarkEnd w:id="989"/>
    <w:bookmarkStart w:name="z1001" w:id="990"/>
    <w:p>
      <w:pPr>
        <w:spacing w:after="0"/>
        <w:ind w:left="0"/>
        <w:jc w:val="both"/>
      </w:pPr>
      <w:r>
        <w:rPr>
          <w:rFonts w:ascii="Times New Roman"/>
          <w:b w:val="false"/>
          <w:i w:val="false"/>
          <w:color w:val="000000"/>
          <w:sz w:val="28"/>
        </w:rPr>
        <w:t>
      - Транзисторы с высокой подвижностью электронов (HEMT)</w:t>
      </w:r>
    </w:p>
    <w:bookmarkEnd w:id="990"/>
    <w:bookmarkStart w:name="z1002" w:id="991"/>
    <w:p>
      <w:pPr>
        <w:spacing w:after="0"/>
        <w:ind w:left="0"/>
        <w:jc w:val="both"/>
      </w:pPr>
      <w:r>
        <w:rPr>
          <w:rFonts w:ascii="Times New Roman"/>
          <w:b w:val="false"/>
          <w:i w:val="false"/>
          <w:color w:val="000000"/>
          <w:sz w:val="28"/>
        </w:rPr>
        <w:t>
      - Биполярные плоскостные транзисторы (BJT)</w:t>
      </w:r>
    </w:p>
    <w:bookmarkEnd w:id="991"/>
    <w:bookmarkStart w:name="z1003" w:id="992"/>
    <w:p>
      <w:pPr>
        <w:spacing w:after="0"/>
        <w:ind w:left="0"/>
        <w:jc w:val="both"/>
      </w:pPr>
      <w:r>
        <w:rPr>
          <w:rFonts w:ascii="Times New Roman"/>
          <w:b w:val="false"/>
          <w:i w:val="false"/>
          <w:color w:val="000000"/>
          <w:sz w:val="28"/>
        </w:rPr>
        <w:t>
      - Тиристоры и управляемые кремниевые выпрямители (диоды) (SCR)</w:t>
      </w:r>
    </w:p>
    <w:bookmarkEnd w:id="992"/>
    <w:bookmarkStart w:name="z1004" w:id="993"/>
    <w:p>
      <w:pPr>
        <w:spacing w:after="0"/>
        <w:ind w:left="0"/>
        <w:jc w:val="both"/>
      </w:pPr>
      <w:r>
        <w:rPr>
          <w:rFonts w:ascii="Times New Roman"/>
          <w:b w:val="false"/>
          <w:i w:val="false"/>
          <w:color w:val="000000"/>
          <w:sz w:val="28"/>
        </w:rPr>
        <w:t>
      - Высоковольтные полупроводниковые запираемые тиристоры (GTO)</w:t>
      </w:r>
    </w:p>
    <w:bookmarkEnd w:id="993"/>
    <w:bookmarkStart w:name="z1005" w:id="994"/>
    <w:p>
      <w:pPr>
        <w:spacing w:after="0"/>
        <w:ind w:left="0"/>
        <w:jc w:val="both"/>
      </w:pPr>
      <w:r>
        <w:rPr>
          <w:rFonts w:ascii="Times New Roman"/>
          <w:b w:val="false"/>
          <w:i w:val="false"/>
          <w:color w:val="000000"/>
          <w:sz w:val="28"/>
        </w:rPr>
        <w:t>
      - Тиристоры с эмиттерами включения (ETO)</w:t>
      </w:r>
    </w:p>
    <w:bookmarkEnd w:id="994"/>
    <w:bookmarkStart w:name="z1006" w:id="995"/>
    <w:p>
      <w:pPr>
        <w:spacing w:after="0"/>
        <w:ind w:left="0"/>
        <w:jc w:val="both"/>
      </w:pPr>
      <w:r>
        <w:rPr>
          <w:rFonts w:ascii="Times New Roman"/>
          <w:b w:val="false"/>
          <w:i w:val="false"/>
          <w:color w:val="000000"/>
          <w:sz w:val="28"/>
        </w:rPr>
        <w:t>
      - Регулируемые резистивные диоды (PIN-диоды)</w:t>
      </w:r>
    </w:p>
    <w:bookmarkEnd w:id="995"/>
    <w:bookmarkStart w:name="z1007" w:id="996"/>
    <w:p>
      <w:pPr>
        <w:spacing w:after="0"/>
        <w:ind w:left="0"/>
        <w:jc w:val="both"/>
      </w:pPr>
      <w:r>
        <w:rPr>
          <w:rFonts w:ascii="Times New Roman"/>
          <w:b w:val="false"/>
          <w:i w:val="false"/>
          <w:color w:val="000000"/>
          <w:sz w:val="28"/>
        </w:rPr>
        <w:t>
      - Диоды Шоттки</w:t>
      </w:r>
    </w:p>
    <w:bookmarkEnd w:id="996"/>
    <w:bookmarkStart w:name="z1008" w:id="997"/>
    <w:p>
      <w:pPr>
        <w:spacing w:after="0"/>
        <w:ind w:left="0"/>
        <w:jc w:val="both"/>
      </w:pPr>
      <w:r>
        <w:rPr>
          <w:rFonts w:ascii="Times New Roman"/>
          <w:b w:val="false"/>
          <w:i w:val="false"/>
          <w:color w:val="000000"/>
          <w:sz w:val="28"/>
        </w:rPr>
        <w:t>
      Примечание 3: пункт 3A001 h не применяется к переключателям, диодам или "модулям", встроенным в оборудование, предназначенное для применения в гражданском автомобильном, железнодорожном транспорте или "гражданских летательных аппаратах".</w:t>
      </w:r>
    </w:p>
    <w:bookmarkEnd w:id="997"/>
    <w:bookmarkStart w:name="z1009" w:id="998"/>
    <w:p>
      <w:pPr>
        <w:spacing w:after="0"/>
        <w:ind w:left="0"/>
        <w:jc w:val="both"/>
      </w:pPr>
      <w:r>
        <w:rPr>
          <w:rFonts w:ascii="Times New Roman"/>
          <w:b w:val="false"/>
          <w:i w:val="false"/>
          <w:color w:val="000000"/>
          <w:sz w:val="28"/>
        </w:rPr>
        <w:t>
      Специальное примечание:</w:t>
      </w:r>
    </w:p>
    <w:bookmarkEnd w:id="998"/>
    <w:bookmarkStart w:name="z1010" w:id="999"/>
    <w:p>
      <w:pPr>
        <w:spacing w:after="0"/>
        <w:ind w:left="0"/>
        <w:jc w:val="both"/>
      </w:pPr>
      <w:r>
        <w:rPr>
          <w:rFonts w:ascii="Times New Roman"/>
          <w:b w:val="false"/>
          <w:i w:val="false"/>
          <w:color w:val="000000"/>
          <w:sz w:val="28"/>
        </w:rPr>
        <w:t>
      Применительно к пункту 3A001 h, "модуль" состоит из одного или нескольких твердотельных полупроводниковых силовых переключателей или диодов.</w:t>
      </w:r>
    </w:p>
    <w:bookmarkEnd w:id="999"/>
    <w:bookmarkStart w:name="z1011" w:id="1000"/>
    <w:p>
      <w:pPr>
        <w:spacing w:after="0"/>
        <w:ind w:left="0"/>
        <w:jc w:val="both"/>
      </w:pPr>
      <w:r>
        <w:rPr>
          <w:rFonts w:ascii="Times New Roman"/>
          <w:b w:val="false"/>
          <w:i w:val="false"/>
          <w:color w:val="000000"/>
          <w:sz w:val="28"/>
        </w:rPr>
        <w:t>
      3A001 а. 1.       8542</w:t>
      </w:r>
    </w:p>
    <w:bookmarkEnd w:id="1000"/>
    <w:bookmarkStart w:name="z1012" w:id="1001"/>
    <w:p>
      <w:pPr>
        <w:spacing w:after="0"/>
        <w:ind w:left="0"/>
        <w:jc w:val="both"/>
      </w:pPr>
      <w:r>
        <w:rPr>
          <w:rFonts w:ascii="Times New Roman"/>
          <w:b w:val="false"/>
          <w:i w:val="false"/>
          <w:color w:val="000000"/>
          <w:sz w:val="28"/>
        </w:rPr>
        <w:t>
      3A001 а. 2.       8542</w:t>
      </w:r>
    </w:p>
    <w:bookmarkEnd w:id="1001"/>
    <w:bookmarkStart w:name="z1013" w:id="1002"/>
    <w:p>
      <w:pPr>
        <w:spacing w:after="0"/>
        <w:ind w:left="0"/>
        <w:jc w:val="both"/>
      </w:pPr>
      <w:r>
        <w:rPr>
          <w:rFonts w:ascii="Times New Roman"/>
          <w:b w:val="false"/>
          <w:i w:val="false"/>
          <w:color w:val="000000"/>
          <w:sz w:val="28"/>
        </w:rPr>
        <w:t>
      3A001 а. 3.       8542</w:t>
      </w:r>
    </w:p>
    <w:bookmarkEnd w:id="1002"/>
    <w:bookmarkStart w:name="z1014" w:id="1003"/>
    <w:p>
      <w:pPr>
        <w:spacing w:after="0"/>
        <w:ind w:left="0"/>
        <w:jc w:val="both"/>
      </w:pPr>
      <w:r>
        <w:rPr>
          <w:rFonts w:ascii="Times New Roman"/>
          <w:b w:val="false"/>
          <w:i w:val="false"/>
          <w:color w:val="000000"/>
          <w:sz w:val="28"/>
        </w:rPr>
        <w:t>
                   8542 60 000</w:t>
      </w:r>
    </w:p>
    <w:bookmarkEnd w:id="1003"/>
    <w:bookmarkStart w:name="z1015" w:id="1004"/>
    <w:p>
      <w:pPr>
        <w:spacing w:after="0"/>
        <w:ind w:left="0"/>
        <w:jc w:val="both"/>
      </w:pPr>
      <w:r>
        <w:rPr>
          <w:rFonts w:ascii="Times New Roman"/>
          <w:b w:val="false"/>
          <w:i w:val="false"/>
          <w:color w:val="000000"/>
          <w:sz w:val="28"/>
        </w:rPr>
        <w:t xml:space="preserve">
      3A001 а. 4.       8542 </w:t>
      </w:r>
    </w:p>
    <w:bookmarkEnd w:id="1004"/>
    <w:bookmarkStart w:name="z1016" w:id="1005"/>
    <w:p>
      <w:pPr>
        <w:spacing w:after="0"/>
        <w:ind w:left="0"/>
        <w:jc w:val="both"/>
      </w:pPr>
      <w:r>
        <w:rPr>
          <w:rFonts w:ascii="Times New Roman"/>
          <w:b w:val="false"/>
          <w:i w:val="false"/>
          <w:color w:val="000000"/>
          <w:sz w:val="28"/>
        </w:rPr>
        <w:t>
      3A001 а. 5.       8542</w:t>
      </w:r>
    </w:p>
    <w:bookmarkEnd w:id="1005"/>
    <w:bookmarkStart w:name="z1017" w:id="1006"/>
    <w:p>
      <w:pPr>
        <w:spacing w:after="0"/>
        <w:ind w:left="0"/>
        <w:jc w:val="both"/>
      </w:pPr>
      <w:r>
        <w:rPr>
          <w:rFonts w:ascii="Times New Roman"/>
          <w:b w:val="false"/>
          <w:i w:val="false"/>
          <w:color w:val="000000"/>
          <w:sz w:val="28"/>
        </w:rPr>
        <w:t>
      3A001 а. 6.       8542</w:t>
      </w:r>
    </w:p>
    <w:bookmarkEnd w:id="1006"/>
    <w:bookmarkStart w:name="z1018" w:id="1007"/>
    <w:p>
      <w:pPr>
        <w:spacing w:after="0"/>
        <w:ind w:left="0"/>
        <w:jc w:val="both"/>
      </w:pPr>
      <w:r>
        <w:rPr>
          <w:rFonts w:ascii="Times New Roman"/>
          <w:b w:val="false"/>
          <w:i w:val="false"/>
          <w:color w:val="000000"/>
          <w:sz w:val="28"/>
        </w:rPr>
        <w:t>
      3A001 а. 7.       8542</w:t>
      </w:r>
    </w:p>
    <w:bookmarkEnd w:id="1007"/>
    <w:bookmarkStart w:name="z1019" w:id="1008"/>
    <w:p>
      <w:pPr>
        <w:spacing w:after="0"/>
        <w:ind w:left="0"/>
        <w:jc w:val="both"/>
      </w:pPr>
      <w:r>
        <w:rPr>
          <w:rFonts w:ascii="Times New Roman"/>
          <w:b w:val="false"/>
          <w:i w:val="false"/>
          <w:color w:val="000000"/>
          <w:sz w:val="28"/>
        </w:rPr>
        <w:t>
      3A001 а. 8.       8542</w:t>
      </w:r>
    </w:p>
    <w:bookmarkEnd w:id="1008"/>
    <w:bookmarkStart w:name="z1020" w:id="1009"/>
    <w:p>
      <w:pPr>
        <w:spacing w:after="0"/>
        <w:ind w:left="0"/>
        <w:jc w:val="both"/>
      </w:pPr>
      <w:r>
        <w:rPr>
          <w:rFonts w:ascii="Times New Roman"/>
          <w:b w:val="false"/>
          <w:i w:val="false"/>
          <w:color w:val="000000"/>
          <w:sz w:val="28"/>
        </w:rPr>
        <w:t>
      3A001 а. 9.       8542</w:t>
      </w:r>
    </w:p>
    <w:bookmarkEnd w:id="1009"/>
    <w:bookmarkStart w:name="z1021" w:id="1010"/>
    <w:p>
      <w:pPr>
        <w:spacing w:after="0"/>
        <w:ind w:left="0"/>
        <w:jc w:val="both"/>
      </w:pPr>
      <w:r>
        <w:rPr>
          <w:rFonts w:ascii="Times New Roman"/>
          <w:b w:val="false"/>
          <w:i w:val="false"/>
          <w:color w:val="000000"/>
          <w:sz w:val="28"/>
        </w:rPr>
        <w:t>
      3A001 а. 10.       8542</w:t>
      </w:r>
    </w:p>
    <w:bookmarkEnd w:id="1010"/>
    <w:bookmarkStart w:name="z1022" w:id="1011"/>
    <w:p>
      <w:pPr>
        <w:spacing w:after="0"/>
        <w:ind w:left="0"/>
        <w:jc w:val="both"/>
      </w:pPr>
      <w:r>
        <w:rPr>
          <w:rFonts w:ascii="Times New Roman"/>
          <w:b w:val="false"/>
          <w:i w:val="false"/>
          <w:color w:val="000000"/>
          <w:sz w:val="28"/>
        </w:rPr>
        <w:t>
      3A001 а. 11.       8542</w:t>
      </w:r>
    </w:p>
    <w:bookmarkEnd w:id="1011"/>
    <w:bookmarkStart w:name="z1023" w:id="1012"/>
    <w:p>
      <w:pPr>
        <w:spacing w:after="0"/>
        <w:ind w:left="0"/>
        <w:jc w:val="both"/>
      </w:pPr>
      <w:r>
        <w:rPr>
          <w:rFonts w:ascii="Times New Roman"/>
          <w:b w:val="false"/>
          <w:i w:val="false"/>
          <w:color w:val="000000"/>
          <w:sz w:val="28"/>
        </w:rPr>
        <w:t>
      3A001 а. 12.       8542</w:t>
      </w:r>
    </w:p>
    <w:bookmarkEnd w:id="1012"/>
    <w:bookmarkStart w:name="z1024" w:id="1013"/>
    <w:p>
      <w:pPr>
        <w:spacing w:after="0"/>
        <w:ind w:left="0"/>
        <w:jc w:val="both"/>
      </w:pPr>
      <w:r>
        <w:rPr>
          <w:rFonts w:ascii="Times New Roman"/>
          <w:b w:val="false"/>
          <w:i w:val="false"/>
          <w:color w:val="000000"/>
          <w:sz w:val="28"/>
        </w:rPr>
        <w:t>
      3A001 b. 1.       8540</w:t>
      </w:r>
    </w:p>
    <w:bookmarkEnd w:id="1013"/>
    <w:bookmarkStart w:name="z1025" w:id="1014"/>
    <w:p>
      <w:pPr>
        <w:spacing w:after="0"/>
        <w:ind w:left="0"/>
        <w:jc w:val="both"/>
      </w:pPr>
      <w:r>
        <w:rPr>
          <w:rFonts w:ascii="Times New Roman"/>
          <w:b w:val="false"/>
          <w:i w:val="false"/>
          <w:color w:val="000000"/>
          <w:sz w:val="28"/>
        </w:rPr>
        <w:t>
                   8540 99 000 0</w:t>
      </w:r>
    </w:p>
    <w:bookmarkEnd w:id="1014"/>
    <w:bookmarkStart w:name="z1026" w:id="1015"/>
    <w:p>
      <w:pPr>
        <w:spacing w:after="0"/>
        <w:ind w:left="0"/>
        <w:jc w:val="both"/>
      </w:pPr>
      <w:r>
        <w:rPr>
          <w:rFonts w:ascii="Times New Roman"/>
          <w:b w:val="false"/>
          <w:i w:val="false"/>
          <w:color w:val="000000"/>
          <w:sz w:val="28"/>
        </w:rPr>
        <w:t>
                   8540 71 000 0</w:t>
      </w:r>
    </w:p>
    <w:bookmarkEnd w:id="1015"/>
    <w:bookmarkStart w:name="z1027" w:id="1016"/>
    <w:p>
      <w:pPr>
        <w:spacing w:after="0"/>
        <w:ind w:left="0"/>
        <w:jc w:val="both"/>
      </w:pPr>
      <w:r>
        <w:rPr>
          <w:rFonts w:ascii="Times New Roman"/>
          <w:b w:val="false"/>
          <w:i w:val="false"/>
          <w:color w:val="000000"/>
          <w:sz w:val="28"/>
        </w:rPr>
        <w:t>
                   8540 79 000 9</w:t>
      </w:r>
    </w:p>
    <w:bookmarkEnd w:id="1016"/>
    <w:bookmarkStart w:name="z1028" w:id="1017"/>
    <w:p>
      <w:pPr>
        <w:spacing w:after="0"/>
        <w:ind w:left="0"/>
        <w:jc w:val="both"/>
      </w:pPr>
      <w:r>
        <w:rPr>
          <w:rFonts w:ascii="Times New Roman"/>
          <w:b w:val="false"/>
          <w:i w:val="false"/>
          <w:color w:val="000000"/>
          <w:sz w:val="28"/>
        </w:rPr>
        <w:t>
      3A001 b. 2       8540</w:t>
      </w:r>
    </w:p>
    <w:bookmarkEnd w:id="1017"/>
    <w:bookmarkStart w:name="z1029" w:id="1018"/>
    <w:p>
      <w:pPr>
        <w:spacing w:after="0"/>
        <w:ind w:left="0"/>
        <w:jc w:val="both"/>
      </w:pPr>
      <w:r>
        <w:rPr>
          <w:rFonts w:ascii="Times New Roman"/>
          <w:b w:val="false"/>
          <w:i w:val="false"/>
          <w:color w:val="000000"/>
          <w:sz w:val="28"/>
        </w:rPr>
        <w:t xml:space="preserve">
       8542 </w:t>
      </w:r>
    </w:p>
    <w:bookmarkEnd w:id="1018"/>
    <w:bookmarkStart w:name="z1030" w:id="1019"/>
    <w:p>
      <w:pPr>
        <w:spacing w:after="0"/>
        <w:ind w:left="0"/>
        <w:jc w:val="both"/>
      </w:pPr>
      <w:r>
        <w:rPr>
          <w:rFonts w:ascii="Times New Roman"/>
          <w:b w:val="false"/>
          <w:i w:val="false"/>
          <w:color w:val="000000"/>
          <w:sz w:val="28"/>
        </w:rPr>
        <w:t>
      3A001 b. 3.       8540</w:t>
      </w:r>
    </w:p>
    <w:bookmarkEnd w:id="1019"/>
    <w:bookmarkStart w:name="z1031" w:id="1020"/>
    <w:p>
      <w:pPr>
        <w:spacing w:after="0"/>
        <w:ind w:left="0"/>
        <w:jc w:val="both"/>
      </w:pPr>
      <w:r>
        <w:rPr>
          <w:rFonts w:ascii="Times New Roman"/>
          <w:b w:val="false"/>
          <w:i w:val="false"/>
          <w:color w:val="000000"/>
          <w:sz w:val="28"/>
        </w:rPr>
        <w:t xml:space="preserve">
       8541 </w:t>
      </w:r>
    </w:p>
    <w:bookmarkEnd w:id="1020"/>
    <w:bookmarkStart w:name="z1032" w:id="1021"/>
    <w:p>
      <w:pPr>
        <w:spacing w:after="0"/>
        <w:ind w:left="0"/>
        <w:jc w:val="both"/>
      </w:pPr>
      <w:r>
        <w:rPr>
          <w:rFonts w:ascii="Times New Roman"/>
          <w:b w:val="false"/>
          <w:i w:val="false"/>
          <w:color w:val="000000"/>
          <w:sz w:val="28"/>
        </w:rPr>
        <w:t>
      3A001 b. 4.       8540</w:t>
      </w:r>
    </w:p>
    <w:bookmarkEnd w:id="1021"/>
    <w:bookmarkStart w:name="z1033" w:id="1022"/>
    <w:p>
      <w:pPr>
        <w:spacing w:after="0"/>
        <w:ind w:left="0"/>
        <w:jc w:val="both"/>
      </w:pPr>
      <w:r>
        <w:rPr>
          <w:rFonts w:ascii="Times New Roman"/>
          <w:b w:val="false"/>
          <w:i w:val="false"/>
          <w:color w:val="000000"/>
          <w:sz w:val="28"/>
        </w:rPr>
        <w:t xml:space="preserve">
       8543 </w:t>
      </w:r>
    </w:p>
    <w:bookmarkEnd w:id="1022"/>
    <w:bookmarkStart w:name="z1034" w:id="1023"/>
    <w:p>
      <w:pPr>
        <w:spacing w:after="0"/>
        <w:ind w:left="0"/>
        <w:jc w:val="both"/>
      </w:pPr>
      <w:r>
        <w:rPr>
          <w:rFonts w:ascii="Times New Roman"/>
          <w:b w:val="false"/>
          <w:i w:val="false"/>
          <w:color w:val="000000"/>
          <w:sz w:val="28"/>
        </w:rPr>
        <w:t>
      3A001 b. 5.       8540</w:t>
      </w:r>
    </w:p>
    <w:bookmarkEnd w:id="1023"/>
    <w:bookmarkStart w:name="z1035" w:id="1024"/>
    <w:p>
      <w:pPr>
        <w:spacing w:after="0"/>
        <w:ind w:left="0"/>
        <w:jc w:val="both"/>
      </w:pPr>
      <w:r>
        <w:rPr>
          <w:rFonts w:ascii="Times New Roman"/>
          <w:b w:val="false"/>
          <w:i w:val="false"/>
          <w:color w:val="000000"/>
          <w:sz w:val="28"/>
        </w:rPr>
        <w:t xml:space="preserve">
       8543 </w:t>
      </w:r>
    </w:p>
    <w:bookmarkEnd w:id="1024"/>
    <w:bookmarkStart w:name="z1036" w:id="1025"/>
    <w:p>
      <w:pPr>
        <w:spacing w:after="0"/>
        <w:ind w:left="0"/>
        <w:jc w:val="both"/>
      </w:pPr>
      <w:r>
        <w:rPr>
          <w:rFonts w:ascii="Times New Roman"/>
          <w:b w:val="false"/>
          <w:i w:val="false"/>
          <w:color w:val="000000"/>
          <w:sz w:val="28"/>
        </w:rPr>
        <w:t>
      3A001 b. 6.       8540</w:t>
      </w:r>
    </w:p>
    <w:bookmarkEnd w:id="1025"/>
    <w:bookmarkStart w:name="z1037" w:id="1026"/>
    <w:p>
      <w:pPr>
        <w:spacing w:after="0"/>
        <w:ind w:left="0"/>
        <w:jc w:val="both"/>
      </w:pPr>
      <w:r>
        <w:rPr>
          <w:rFonts w:ascii="Times New Roman"/>
          <w:b w:val="false"/>
          <w:i w:val="false"/>
          <w:color w:val="000000"/>
          <w:sz w:val="28"/>
        </w:rPr>
        <w:t>
      3A001 b. 7.       8540</w:t>
      </w:r>
    </w:p>
    <w:bookmarkEnd w:id="1026"/>
    <w:bookmarkStart w:name="z1038" w:id="1027"/>
    <w:p>
      <w:pPr>
        <w:spacing w:after="0"/>
        <w:ind w:left="0"/>
        <w:jc w:val="both"/>
      </w:pPr>
      <w:r>
        <w:rPr>
          <w:rFonts w:ascii="Times New Roman"/>
          <w:b w:val="false"/>
          <w:i w:val="false"/>
          <w:color w:val="000000"/>
          <w:sz w:val="28"/>
        </w:rPr>
        <w:t xml:space="preserve">
                   8543 </w:t>
      </w:r>
    </w:p>
    <w:bookmarkEnd w:id="1027"/>
    <w:bookmarkStart w:name="z1039" w:id="1028"/>
    <w:p>
      <w:pPr>
        <w:spacing w:after="0"/>
        <w:ind w:left="0"/>
        <w:jc w:val="both"/>
      </w:pPr>
      <w:r>
        <w:rPr>
          <w:rFonts w:ascii="Times New Roman"/>
          <w:b w:val="false"/>
          <w:i w:val="false"/>
          <w:color w:val="000000"/>
          <w:sz w:val="28"/>
        </w:rPr>
        <w:t>
      3A001 b. 8.       8540</w:t>
      </w:r>
    </w:p>
    <w:bookmarkEnd w:id="1028"/>
    <w:bookmarkStart w:name="z1040" w:id="1029"/>
    <w:p>
      <w:pPr>
        <w:spacing w:after="0"/>
        <w:ind w:left="0"/>
        <w:jc w:val="both"/>
      </w:pPr>
      <w:r>
        <w:rPr>
          <w:rFonts w:ascii="Times New Roman"/>
          <w:b w:val="false"/>
          <w:i w:val="false"/>
          <w:color w:val="000000"/>
          <w:sz w:val="28"/>
        </w:rPr>
        <w:t xml:space="preserve">
                   8543 </w:t>
      </w:r>
    </w:p>
    <w:bookmarkEnd w:id="1029"/>
    <w:bookmarkStart w:name="z1041" w:id="1030"/>
    <w:p>
      <w:pPr>
        <w:spacing w:after="0"/>
        <w:ind w:left="0"/>
        <w:jc w:val="both"/>
      </w:pPr>
      <w:r>
        <w:rPr>
          <w:rFonts w:ascii="Times New Roman"/>
          <w:b w:val="false"/>
          <w:i w:val="false"/>
          <w:color w:val="000000"/>
          <w:sz w:val="28"/>
        </w:rPr>
        <w:t>
      3A001 с. 1.       8541</w:t>
      </w:r>
    </w:p>
    <w:bookmarkEnd w:id="1030"/>
    <w:bookmarkStart w:name="z1042" w:id="1031"/>
    <w:p>
      <w:pPr>
        <w:spacing w:after="0"/>
        <w:ind w:left="0"/>
        <w:jc w:val="both"/>
      </w:pPr>
      <w:r>
        <w:rPr>
          <w:rFonts w:ascii="Times New Roman"/>
          <w:b w:val="false"/>
          <w:i w:val="false"/>
          <w:color w:val="000000"/>
          <w:sz w:val="28"/>
        </w:rPr>
        <w:t>
                   8541 60 000 0</w:t>
      </w:r>
    </w:p>
    <w:bookmarkEnd w:id="1031"/>
    <w:bookmarkStart w:name="z1043" w:id="1032"/>
    <w:p>
      <w:pPr>
        <w:spacing w:after="0"/>
        <w:ind w:left="0"/>
        <w:jc w:val="both"/>
      </w:pPr>
      <w:r>
        <w:rPr>
          <w:rFonts w:ascii="Times New Roman"/>
          <w:b w:val="false"/>
          <w:i w:val="false"/>
          <w:color w:val="000000"/>
          <w:sz w:val="28"/>
        </w:rPr>
        <w:t>
      3A001 с. 2.       8541</w:t>
      </w:r>
    </w:p>
    <w:bookmarkEnd w:id="1032"/>
    <w:bookmarkStart w:name="z1044" w:id="1033"/>
    <w:p>
      <w:pPr>
        <w:spacing w:after="0"/>
        <w:ind w:left="0"/>
        <w:jc w:val="both"/>
      </w:pPr>
      <w:r>
        <w:rPr>
          <w:rFonts w:ascii="Times New Roman"/>
          <w:b w:val="false"/>
          <w:i w:val="false"/>
          <w:color w:val="000000"/>
          <w:sz w:val="28"/>
        </w:rPr>
        <w:t>
                   8541 60 000 0</w:t>
      </w:r>
    </w:p>
    <w:bookmarkEnd w:id="1033"/>
    <w:bookmarkStart w:name="z1045" w:id="1034"/>
    <w:p>
      <w:pPr>
        <w:spacing w:after="0"/>
        <w:ind w:left="0"/>
        <w:jc w:val="both"/>
      </w:pPr>
      <w:r>
        <w:rPr>
          <w:rFonts w:ascii="Times New Roman"/>
          <w:b w:val="false"/>
          <w:i w:val="false"/>
          <w:color w:val="000000"/>
          <w:sz w:val="28"/>
        </w:rPr>
        <w:t>
      3A001 с. 3.       8541</w:t>
      </w:r>
    </w:p>
    <w:bookmarkEnd w:id="1034"/>
    <w:bookmarkStart w:name="z1046" w:id="1035"/>
    <w:p>
      <w:pPr>
        <w:spacing w:after="0"/>
        <w:ind w:left="0"/>
        <w:jc w:val="both"/>
      </w:pPr>
      <w:r>
        <w:rPr>
          <w:rFonts w:ascii="Times New Roman"/>
          <w:b w:val="false"/>
          <w:i w:val="false"/>
          <w:color w:val="000000"/>
          <w:sz w:val="28"/>
        </w:rPr>
        <w:t>
                   8541 60 000 0</w:t>
      </w:r>
    </w:p>
    <w:bookmarkEnd w:id="1035"/>
    <w:bookmarkStart w:name="z1047" w:id="1036"/>
    <w:p>
      <w:pPr>
        <w:spacing w:after="0"/>
        <w:ind w:left="0"/>
        <w:jc w:val="both"/>
      </w:pPr>
      <w:r>
        <w:rPr>
          <w:rFonts w:ascii="Times New Roman"/>
          <w:b w:val="false"/>
          <w:i w:val="false"/>
          <w:color w:val="000000"/>
          <w:sz w:val="28"/>
        </w:rPr>
        <w:t>
      3A001 d.       8542</w:t>
      </w:r>
    </w:p>
    <w:bookmarkEnd w:id="1036"/>
    <w:bookmarkStart w:name="z1048" w:id="1037"/>
    <w:p>
      <w:pPr>
        <w:spacing w:after="0"/>
        <w:ind w:left="0"/>
        <w:jc w:val="both"/>
      </w:pPr>
      <w:r>
        <w:rPr>
          <w:rFonts w:ascii="Times New Roman"/>
          <w:b w:val="false"/>
          <w:i w:val="false"/>
          <w:color w:val="000000"/>
          <w:sz w:val="28"/>
        </w:rPr>
        <w:t>
                   8540</w:t>
      </w:r>
    </w:p>
    <w:bookmarkEnd w:id="1037"/>
    <w:bookmarkStart w:name="z1049" w:id="1038"/>
    <w:p>
      <w:pPr>
        <w:spacing w:after="0"/>
        <w:ind w:left="0"/>
        <w:jc w:val="both"/>
      </w:pPr>
      <w:r>
        <w:rPr>
          <w:rFonts w:ascii="Times New Roman"/>
          <w:b w:val="false"/>
          <w:i w:val="false"/>
          <w:color w:val="000000"/>
          <w:sz w:val="28"/>
        </w:rPr>
        <w:t>
                   8541</w:t>
      </w:r>
    </w:p>
    <w:bookmarkEnd w:id="1038"/>
    <w:bookmarkStart w:name="z1050" w:id="1039"/>
    <w:p>
      <w:pPr>
        <w:spacing w:after="0"/>
        <w:ind w:left="0"/>
        <w:jc w:val="both"/>
      </w:pPr>
      <w:r>
        <w:rPr>
          <w:rFonts w:ascii="Times New Roman"/>
          <w:b w:val="false"/>
          <w:i w:val="false"/>
          <w:color w:val="000000"/>
          <w:sz w:val="28"/>
        </w:rPr>
        <w:t>
                   8543</w:t>
      </w:r>
    </w:p>
    <w:bookmarkEnd w:id="1039"/>
    <w:bookmarkStart w:name="z1051" w:id="1040"/>
    <w:p>
      <w:pPr>
        <w:spacing w:after="0"/>
        <w:ind w:left="0"/>
        <w:jc w:val="both"/>
      </w:pPr>
      <w:r>
        <w:rPr>
          <w:rFonts w:ascii="Times New Roman"/>
          <w:b w:val="false"/>
          <w:i w:val="false"/>
          <w:color w:val="000000"/>
          <w:sz w:val="28"/>
        </w:rPr>
        <w:t>
      3A001 е. 1.       8506</w:t>
      </w:r>
    </w:p>
    <w:bookmarkEnd w:id="1040"/>
    <w:bookmarkStart w:name="z1052" w:id="1041"/>
    <w:p>
      <w:pPr>
        <w:spacing w:after="0"/>
        <w:ind w:left="0"/>
        <w:jc w:val="both"/>
      </w:pPr>
      <w:r>
        <w:rPr>
          <w:rFonts w:ascii="Times New Roman"/>
          <w:b w:val="false"/>
          <w:i w:val="false"/>
          <w:color w:val="000000"/>
          <w:sz w:val="28"/>
        </w:rPr>
        <w:t>
                   8507</w:t>
      </w:r>
    </w:p>
    <w:bookmarkEnd w:id="1041"/>
    <w:bookmarkStart w:name="z1053" w:id="1042"/>
    <w:p>
      <w:pPr>
        <w:spacing w:after="0"/>
        <w:ind w:left="0"/>
        <w:jc w:val="both"/>
      </w:pPr>
      <w:r>
        <w:rPr>
          <w:rFonts w:ascii="Times New Roman"/>
          <w:b w:val="false"/>
          <w:i w:val="false"/>
          <w:color w:val="000000"/>
          <w:sz w:val="28"/>
        </w:rPr>
        <w:t>
                   8541 40 900 0</w:t>
      </w:r>
    </w:p>
    <w:bookmarkEnd w:id="1042"/>
    <w:bookmarkStart w:name="z1054" w:id="1043"/>
    <w:p>
      <w:pPr>
        <w:spacing w:after="0"/>
        <w:ind w:left="0"/>
        <w:jc w:val="both"/>
      </w:pPr>
      <w:r>
        <w:rPr>
          <w:rFonts w:ascii="Times New Roman"/>
          <w:b w:val="false"/>
          <w:i w:val="false"/>
          <w:color w:val="000000"/>
          <w:sz w:val="28"/>
        </w:rPr>
        <w:t>
      3A001 е. 2.       8506</w:t>
      </w:r>
    </w:p>
    <w:bookmarkEnd w:id="1043"/>
    <w:bookmarkStart w:name="z1055" w:id="1044"/>
    <w:p>
      <w:pPr>
        <w:spacing w:after="0"/>
        <w:ind w:left="0"/>
        <w:jc w:val="both"/>
      </w:pPr>
      <w:r>
        <w:rPr>
          <w:rFonts w:ascii="Times New Roman"/>
          <w:b w:val="false"/>
          <w:i w:val="false"/>
          <w:color w:val="000000"/>
          <w:sz w:val="28"/>
        </w:rPr>
        <w:t>
                   8507</w:t>
      </w:r>
    </w:p>
    <w:bookmarkEnd w:id="1044"/>
    <w:bookmarkStart w:name="z1056" w:id="1045"/>
    <w:p>
      <w:pPr>
        <w:spacing w:after="0"/>
        <w:ind w:left="0"/>
        <w:jc w:val="both"/>
      </w:pPr>
      <w:r>
        <w:rPr>
          <w:rFonts w:ascii="Times New Roman"/>
          <w:b w:val="false"/>
          <w:i w:val="false"/>
          <w:color w:val="000000"/>
          <w:sz w:val="28"/>
        </w:rPr>
        <w:t>
                   8532</w:t>
      </w:r>
    </w:p>
    <w:bookmarkEnd w:id="1045"/>
    <w:bookmarkStart w:name="z1057" w:id="1046"/>
    <w:p>
      <w:pPr>
        <w:spacing w:after="0"/>
        <w:ind w:left="0"/>
        <w:jc w:val="both"/>
      </w:pPr>
      <w:r>
        <w:rPr>
          <w:rFonts w:ascii="Times New Roman"/>
          <w:b w:val="false"/>
          <w:i w:val="false"/>
          <w:color w:val="000000"/>
          <w:sz w:val="28"/>
        </w:rPr>
        <w:t>
      3A001 е. 3.       8505 19 900 0</w:t>
      </w:r>
    </w:p>
    <w:bookmarkEnd w:id="1046"/>
    <w:bookmarkStart w:name="z1058" w:id="1047"/>
    <w:p>
      <w:pPr>
        <w:spacing w:after="0"/>
        <w:ind w:left="0"/>
        <w:jc w:val="both"/>
      </w:pPr>
      <w:r>
        <w:rPr>
          <w:rFonts w:ascii="Times New Roman"/>
          <w:b w:val="false"/>
          <w:i w:val="false"/>
          <w:color w:val="000000"/>
          <w:sz w:val="28"/>
        </w:rPr>
        <w:t>
                   8504 51</w:t>
      </w:r>
    </w:p>
    <w:bookmarkEnd w:id="1047"/>
    <w:bookmarkStart w:name="z1059" w:id="1048"/>
    <w:p>
      <w:pPr>
        <w:spacing w:after="0"/>
        <w:ind w:left="0"/>
        <w:jc w:val="both"/>
      </w:pPr>
      <w:r>
        <w:rPr>
          <w:rFonts w:ascii="Times New Roman"/>
          <w:b w:val="false"/>
          <w:i w:val="false"/>
          <w:color w:val="000000"/>
          <w:sz w:val="28"/>
        </w:rPr>
        <w:t xml:space="preserve">
                   8505 90 </w:t>
      </w:r>
    </w:p>
    <w:bookmarkEnd w:id="1048"/>
    <w:bookmarkStart w:name="z1060" w:id="1049"/>
    <w:p>
      <w:pPr>
        <w:spacing w:after="0"/>
        <w:ind w:left="0"/>
        <w:jc w:val="both"/>
      </w:pPr>
      <w:r>
        <w:rPr>
          <w:rFonts w:ascii="Times New Roman"/>
          <w:b w:val="false"/>
          <w:i w:val="false"/>
          <w:color w:val="000000"/>
          <w:sz w:val="28"/>
        </w:rPr>
        <w:t>
      3A001 f.       9031 80</w:t>
      </w:r>
    </w:p>
    <w:bookmarkEnd w:id="1049"/>
    <w:bookmarkStart w:name="z1061" w:id="1050"/>
    <w:p>
      <w:pPr>
        <w:spacing w:after="0"/>
        <w:ind w:left="0"/>
        <w:jc w:val="both"/>
      </w:pPr>
      <w:r>
        <w:rPr>
          <w:rFonts w:ascii="Times New Roman"/>
          <w:b w:val="false"/>
          <w:i w:val="false"/>
          <w:color w:val="000000"/>
          <w:sz w:val="28"/>
        </w:rPr>
        <w:t>
                   9031 80 320 0</w:t>
      </w:r>
    </w:p>
    <w:bookmarkEnd w:id="1050"/>
    <w:bookmarkStart w:name="z1062" w:id="1051"/>
    <w:p>
      <w:pPr>
        <w:spacing w:after="0"/>
        <w:ind w:left="0"/>
        <w:jc w:val="both"/>
      </w:pPr>
      <w:r>
        <w:rPr>
          <w:rFonts w:ascii="Times New Roman"/>
          <w:b w:val="false"/>
          <w:i w:val="false"/>
          <w:color w:val="000000"/>
          <w:sz w:val="28"/>
        </w:rPr>
        <w:t>
                   9031 80 340";</w:t>
      </w:r>
    </w:p>
    <w:bookmarkEnd w:id="1051"/>
    <w:bookmarkStart w:name="z1063" w:id="1052"/>
    <w:p>
      <w:pPr>
        <w:spacing w:after="0"/>
        <w:ind w:left="0"/>
        <w:jc w:val="both"/>
      </w:pPr>
      <w:r>
        <w:rPr>
          <w:rFonts w:ascii="Times New Roman"/>
          <w:b w:val="false"/>
          <w:i w:val="false"/>
          <w:color w:val="000000"/>
          <w:sz w:val="28"/>
        </w:rPr>
        <w:t>
      в подразделе "Категория 3 Электроника":</w:t>
      </w:r>
    </w:p>
    <w:bookmarkEnd w:id="1052"/>
    <w:bookmarkStart w:name="z1064" w:id="1053"/>
    <w:p>
      <w:pPr>
        <w:spacing w:after="0"/>
        <w:ind w:left="0"/>
        <w:jc w:val="both"/>
      </w:pPr>
      <w:r>
        <w:rPr>
          <w:rFonts w:ascii="Times New Roman"/>
          <w:b w:val="false"/>
          <w:i w:val="false"/>
          <w:color w:val="000000"/>
          <w:sz w:val="28"/>
        </w:rPr>
        <w:t>
      параграф "3А Системы, оборудование и компоненты":</w:t>
      </w:r>
    </w:p>
    <w:bookmarkEnd w:id="1053"/>
    <w:bookmarkStart w:name="z1065" w:id="1054"/>
    <w:p>
      <w:pPr>
        <w:spacing w:after="0"/>
        <w:ind w:left="0"/>
        <w:jc w:val="both"/>
      </w:pPr>
      <w:r>
        <w:rPr>
          <w:rFonts w:ascii="Times New Roman"/>
          <w:b w:val="false"/>
          <w:i w:val="false"/>
          <w:color w:val="000000"/>
          <w:sz w:val="28"/>
        </w:rPr>
        <w:t>
      часть 3А002 изложить в следущей редакции:</w:t>
      </w:r>
    </w:p>
    <w:bookmarkEnd w:id="1054"/>
    <w:bookmarkStart w:name="z1066" w:id="1055"/>
    <w:p>
      <w:pPr>
        <w:spacing w:after="0"/>
        <w:ind w:left="0"/>
        <w:jc w:val="both"/>
      </w:pPr>
      <w:r>
        <w:rPr>
          <w:rFonts w:ascii="Times New Roman"/>
          <w:b w:val="false"/>
          <w:i w:val="false"/>
          <w:color w:val="000000"/>
          <w:sz w:val="28"/>
        </w:rPr>
        <w:t>
      "3A002 Нижеперечисленная электронная аппаратура общего назначения:</w:t>
      </w:r>
    </w:p>
    <w:bookmarkEnd w:id="1055"/>
    <w:bookmarkStart w:name="z1067" w:id="1056"/>
    <w:p>
      <w:pPr>
        <w:spacing w:after="0"/>
        <w:ind w:left="0"/>
        <w:jc w:val="both"/>
      </w:pPr>
      <w:r>
        <w:rPr>
          <w:rFonts w:ascii="Times New Roman"/>
          <w:b w:val="false"/>
          <w:i w:val="false"/>
          <w:color w:val="000000"/>
          <w:sz w:val="28"/>
        </w:rPr>
        <w:t>
      а. Записывающая аппаратура и специально разработанная измерительная магнитная лента для нее, такие как:</w:t>
      </w:r>
    </w:p>
    <w:bookmarkEnd w:id="1056"/>
    <w:bookmarkStart w:name="z1068" w:id="1057"/>
    <w:p>
      <w:pPr>
        <w:spacing w:after="0"/>
        <w:ind w:left="0"/>
        <w:jc w:val="both"/>
      </w:pPr>
      <w:r>
        <w:rPr>
          <w:rFonts w:ascii="Times New Roman"/>
          <w:b w:val="false"/>
          <w:i w:val="false"/>
          <w:color w:val="000000"/>
          <w:sz w:val="28"/>
        </w:rPr>
        <w:t>
      1. Накопители на магнитной ленте для аналоговой аппаратуры, включая аппаратуру с возможностью записи цифровых сигналов (например, использующие модуль цифровой записи высокой плотности), обладающие любой из следующих характеристик:</w:t>
      </w:r>
    </w:p>
    <w:bookmarkEnd w:id="1057"/>
    <w:bookmarkStart w:name="z1069" w:id="1058"/>
    <w:p>
      <w:pPr>
        <w:spacing w:after="0"/>
        <w:ind w:left="0"/>
        <w:jc w:val="both"/>
      </w:pPr>
      <w:r>
        <w:rPr>
          <w:rFonts w:ascii="Times New Roman"/>
          <w:b w:val="false"/>
          <w:i w:val="false"/>
          <w:color w:val="000000"/>
          <w:sz w:val="28"/>
        </w:rPr>
        <w:t>
      a. Полосу частот, превышающую 4 МГц на электронный канал или дорожку;</w:t>
      </w:r>
    </w:p>
    <w:bookmarkEnd w:id="1058"/>
    <w:bookmarkStart w:name="z1070" w:id="1059"/>
    <w:p>
      <w:pPr>
        <w:spacing w:after="0"/>
        <w:ind w:left="0"/>
        <w:jc w:val="both"/>
      </w:pPr>
      <w:r>
        <w:rPr>
          <w:rFonts w:ascii="Times New Roman"/>
          <w:b w:val="false"/>
          <w:i w:val="false"/>
          <w:color w:val="000000"/>
          <w:sz w:val="28"/>
        </w:rPr>
        <w:t>
      b. Полосу частот, превышающую 2 МГц на электронный канал или дорожку, при числе дорожек более 42; или</w:t>
      </w:r>
    </w:p>
    <w:bookmarkEnd w:id="1059"/>
    <w:bookmarkStart w:name="z1071" w:id="1060"/>
    <w:p>
      <w:pPr>
        <w:spacing w:after="0"/>
        <w:ind w:left="0"/>
        <w:jc w:val="both"/>
      </w:pPr>
      <w:r>
        <w:rPr>
          <w:rFonts w:ascii="Times New Roman"/>
          <w:b w:val="false"/>
          <w:i w:val="false"/>
          <w:color w:val="000000"/>
          <w:sz w:val="28"/>
        </w:rPr>
        <w:t>
      c. Ошибку рассогласования (основную) временной шкалы, измеренную по методикам соответствующих руководящих материалов Межведомственного совета по радиопромышленности (1К.10) или Ассоциации электронной промышленности (EIA), менее +/-0,1 мкс</w:t>
      </w:r>
    </w:p>
    <w:bookmarkEnd w:id="1060"/>
    <w:bookmarkStart w:name="z1072" w:id="1061"/>
    <w:p>
      <w:pPr>
        <w:spacing w:after="0"/>
        <w:ind w:left="0"/>
        <w:jc w:val="both"/>
      </w:pPr>
      <w:r>
        <w:rPr>
          <w:rFonts w:ascii="Times New Roman"/>
          <w:b w:val="false"/>
          <w:i w:val="false"/>
          <w:color w:val="000000"/>
          <w:sz w:val="28"/>
        </w:rPr>
        <w:t>
      Примечание: аналоговые видеомагнитофона, специально разработанные для гражданского применения, не рассматриваются как записывающая аппаратура.</w:t>
      </w:r>
    </w:p>
    <w:bookmarkEnd w:id="1061"/>
    <w:bookmarkStart w:name="z1073" w:id="1062"/>
    <w:p>
      <w:pPr>
        <w:spacing w:after="0"/>
        <w:ind w:left="0"/>
        <w:jc w:val="both"/>
      </w:pPr>
      <w:r>
        <w:rPr>
          <w:rFonts w:ascii="Times New Roman"/>
          <w:b w:val="false"/>
          <w:i w:val="false"/>
          <w:color w:val="000000"/>
          <w:sz w:val="28"/>
        </w:rPr>
        <w:t>
      2. Цифровые видеомагнитофоны, имеющие максимальную пропускную способность цифрового интерфейса свыше 360 Мбит/с.</w:t>
      </w:r>
    </w:p>
    <w:bookmarkEnd w:id="1062"/>
    <w:bookmarkStart w:name="z1074" w:id="1063"/>
    <w:p>
      <w:pPr>
        <w:spacing w:after="0"/>
        <w:ind w:left="0"/>
        <w:jc w:val="both"/>
      </w:pPr>
      <w:r>
        <w:rPr>
          <w:rFonts w:ascii="Times New Roman"/>
          <w:b w:val="false"/>
          <w:i w:val="false"/>
          <w:color w:val="000000"/>
          <w:sz w:val="28"/>
        </w:rPr>
        <w:t>
      примечание: Пункт 3A002.а.2. не контролирует цифровые видеомагнитофоны, специально спроектированные для телевизионной записи, использующие стандартный формат сигнала, возможно, включая сжатие сигнала, стандартизованный или рекомендуемый Международным Союзом Телекоммуникаций, Международной электротехнической комиссией (МЭIС), Обществом кино- и телеинженеров США, Европейским телевещательным союзом, Европейским институтом стандартизации электросвязи или Институтом инженеров по электротехнике и радиоэлектронике.</w:t>
      </w:r>
    </w:p>
    <w:bookmarkEnd w:id="1063"/>
    <w:bookmarkStart w:name="z1075" w:id="1064"/>
    <w:p>
      <w:pPr>
        <w:spacing w:after="0"/>
        <w:ind w:left="0"/>
        <w:jc w:val="both"/>
      </w:pPr>
      <w:r>
        <w:rPr>
          <w:rFonts w:ascii="Times New Roman"/>
          <w:b w:val="false"/>
          <w:i w:val="false"/>
          <w:color w:val="000000"/>
          <w:sz w:val="28"/>
        </w:rPr>
        <w:t>
      3. Накопители на магнитной ленте для цифровой аппаратуры, использующие принципы спирального сканирования или принципы фиксированной головки и обладающие любой из следующих характеристик:</w:t>
      </w:r>
    </w:p>
    <w:bookmarkEnd w:id="1064"/>
    <w:bookmarkStart w:name="z1076" w:id="1065"/>
    <w:p>
      <w:pPr>
        <w:spacing w:after="0"/>
        <w:ind w:left="0"/>
        <w:jc w:val="both"/>
      </w:pPr>
      <w:r>
        <w:rPr>
          <w:rFonts w:ascii="Times New Roman"/>
          <w:b w:val="false"/>
          <w:i w:val="false"/>
          <w:color w:val="000000"/>
          <w:sz w:val="28"/>
        </w:rPr>
        <w:t>
      a. Максимальную пропускную способность цифрового интерфейса более 175 Мбит/с; или</w:t>
      </w:r>
    </w:p>
    <w:bookmarkEnd w:id="1065"/>
    <w:bookmarkStart w:name="z1077" w:id="1066"/>
    <w:p>
      <w:pPr>
        <w:spacing w:after="0"/>
        <w:ind w:left="0"/>
        <w:jc w:val="both"/>
      </w:pPr>
      <w:r>
        <w:rPr>
          <w:rFonts w:ascii="Times New Roman"/>
          <w:b w:val="false"/>
          <w:i w:val="false"/>
          <w:color w:val="000000"/>
          <w:sz w:val="28"/>
        </w:rPr>
        <w:t>
      b. "Пригодные для применения в космосе";</w:t>
      </w:r>
    </w:p>
    <w:bookmarkEnd w:id="1066"/>
    <w:bookmarkStart w:name="z1078" w:id="1067"/>
    <w:p>
      <w:pPr>
        <w:spacing w:after="0"/>
        <w:ind w:left="0"/>
        <w:jc w:val="both"/>
      </w:pPr>
      <w:r>
        <w:rPr>
          <w:rFonts w:ascii="Times New Roman"/>
          <w:b w:val="false"/>
          <w:i w:val="false"/>
          <w:color w:val="000000"/>
          <w:sz w:val="28"/>
        </w:rPr>
        <w:t>
      Примечание: пункт 3A002.а.3. не контролирует аналоговые накопители на магнитной ленте, оснащенные электронными блоками для преобразования в цифровую запись высокой плотности и предназначенные для записи только цифровых данных.</w:t>
      </w:r>
    </w:p>
    <w:bookmarkEnd w:id="1067"/>
    <w:bookmarkStart w:name="z1079" w:id="1068"/>
    <w:p>
      <w:pPr>
        <w:spacing w:after="0"/>
        <w:ind w:left="0"/>
        <w:jc w:val="both"/>
      </w:pPr>
      <w:r>
        <w:rPr>
          <w:rFonts w:ascii="Times New Roman"/>
          <w:b w:val="false"/>
          <w:i w:val="false"/>
          <w:color w:val="000000"/>
          <w:sz w:val="28"/>
        </w:rPr>
        <w:t>
      4. Аппаратура с максимальной пропускной способностью цифрового интерфейса свыше 175 Мбит/с, спроектированная в целях переделки цифровых видеомагнитофонов для использования их как устройств записи данных цифровой аппаратуры;</w:t>
      </w:r>
    </w:p>
    <w:bookmarkEnd w:id="1068"/>
    <w:bookmarkStart w:name="z1080" w:id="1069"/>
    <w:p>
      <w:pPr>
        <w:spacing w:after="0"/>
        <w:ind w:left="0"/>
        <w:jc w:val="both"/>
      </w:pPr>
      <w:r>
        <w:rPr>
          <w:rFonts w:ascii="Times New Roman"/>
          <w:b w:val="false"/>
          <w:i w:val="false"/>
          <w:color w:val="000000"/>
          <w:sz w:val="28"/>
        </w:rPr>
        <w:t>
      5. Устройства записи цифровых данных, удовлетворяющие всем следующим условиям:</w:t>
      </w:r>
    </w:p>
    <w:bookmarkEnd w:id="1069"/>
    <w:bookmarkStart w:name="z1081" w:id="1070"/>
    <w:p>
      <w:pPr>
        <w:spacing w:after="0"/>
        <w:ind w:left="0"/>
        <w:jc w:val="both"/>
      </w:pPr>
      <w:r>
        <w:rPr>
          <w:rFonts w:ascii="Times New Roman"/>
          <w:b w:val="false"/>
          <w:i w:val="false"/>
          <w:color w:val="000000"/>
          <w:sz w:val="28"/>
        </w:rPr>
        <w:t>
      a. Устойчивая пропускная способность диска или твердотельной памяти более 6,4 Гбит/с; и</w:t>
      </w:r>
    </w:p>
    <w:bookmarkEnd w:id="1070"/>
    <w:bookmarkStart w:name="z1082" w:id="1071"/>
    <w:p>
      <w:pPr>
        <w:spacing w:after="0"/>
        <w:ind w:left="0"/>
        <w:jc w:val="both"/>
      </w:pPr>
      <w:r>
        <w:rPr>
          <w:rFonts w:ascii="Times New Roman"/>
          <w:b w:val="false"/>
          <w:i w:val="false"/>
          <w:color w:val="000000"/>
          <w:sz w:val="28"/>
        </w:rPr>
        <w:t>
      b. Процессор, выполняющий анализ параметров радиочастотного сигнала одновременно с его записью.</w:t>
      </w:r>
    </w:p>
    <w:bookmarkEnd w:id="1071"/>
    <w:bookmarkStart w:name="z1083" w:id="1072"/>
    <w:p>
      <w:pPr>
        <w:spacing w:after="0"/>
        <w:ind w:left="0"/>
        <w:jc w:val="both"/>
      </w:pPr>
      <w:r>
        <w:rPr>
          <w:rFonts w:ascii="Times New Roman"/>
          <w:b w:val="false"/>
          <w:i w:val="false"/>
          <w:color w:val="000000"/>
          <w:sz w:val="28"/>
        </w:rPr>
        <w:t>
      Технические примечания:</w:t>
      </w:r>
    </w:p>
    <w:bookmarkEnd w:id="1072"/>
    <w:bookmarkStart w:name="z1084" w:id="1073"/>
    <w:p>
      <w:pPr>
        <w:spacing w:after="0"/>
        <w:ind w:left="0"/>
        <w:jc w:val="both"/>
      </w:pPr>
      <w:r>
        <w:rPr>
          <w:rFonts w:ascii="Times New Roman"/>
          <w:b w:val="false"/>
          <w:i w:val="false"/>
          <w:color w:val="000000"/>
          <w:sz w:val="28"/>
        </w:rPr>
        <w:t>
      1. Для устройств записи с архитектурой на параллельной шине ‘непрерывная пропускная способность’ - произведение наивысшей скорости записи слов на количество бит (разрядов) в слове.</w:t>
      </w:r>
    </w:p>
    <w:bookmarkEnd w:id="1073"/>
    <w:bookmarkStart w:name="z1085" w:id="1074"/>
    <w:p>
      <w:pPr>
        <w:spacing w:after="0"/>
        <w:ind w:left="0"/>
        <w:jc w:val="both"/>
      </w:pPr>
      <w:r>
        <w:rPr>
          <w:rFonts w:ascii="Times New Roman"/>
          <w:b w:val="false"/>
          <w:i w:val="false"/>
          <w:color w:val="000000"/>
          <w:sz w:val="28"/>
        </w:rPr>
        <w:t>
      2. Непрерывная пропускная способность - это наивысшая скорость, с которой устройство может производить запись на диск или в твердотельную память без</w:t>
      </w:r>
    </w:p>
    <w:bookmarkEnd w:id="1074"/>
    <w:bookmarkStart w:name="z1086" w:id="1075"/>
    <w:p>
      <w:pPr>
        <w:spacing w:after="0"/>
        <w:ind w:left="0"/>
        <w:jc w:val="both"/>
      </w:pPr>
      <w:r>
        <w:rPr>
          <w:rFonts w:ascii="Times New Roman"/>
          <w:b w:val="false"/>
          <w:i w:val="false"/>
          <w:color w:val="000000"/>
          <w:sz w:val="28"/>
        </w:rPr>
        <w:t>
      потери информации при сохранении скорости ввода цифровых данных или аналого-цифрового преобразования.</w:t>
      </w:r>
    </w:p>
    <w:bookmarkEnd w:id="1075"/>
    <w:bookmarkStart w:name="z1087" w:id="1076"/>
    <w:p>
      <w:pPr>
        <w:spacing w:after="0"/>
        <w:ind w:left="0"/>
        <w:jc w:val="both"/>
      </w:pPr>
      <w:r>
        <w:rPr>
          <w:rFonts w:ascii="Times New Roman"/>
          <w:b w:val="false"/>
          <w:i w:val="false"/>
          <w:color w:val="000000"/>
          <w:sz w:val="28"/>
        </w:rPr>
        <w:t>
      b. "Синтезаторы частот" "электронные блоки", имеющие "время переключения частоты" с одной заданной частоты на другую менее 1 мс;</w:t>
      </w:r>
    </w:p>
    <w:bookmarkEnd w:id="1076"/>
    <w:bookmarkStart w:name="z1088" w:id="1077"/>
    <w:p>
      <w:pPr>
        <w:spacing w:after="0"/>
        <w:ind w:left="0"/>
        <w:jc w:val="both"/>
      </w:pPr>
      <w:r>
        <w:rPr>
          <w:rFonts w:ascii="Times New Roman"/>
          <w:b w:val="false"/>
          <w:i w:val="false"/>
          <w:color w:val="000000"/>
          <w:sz w:val="28"/>
        </w:rPr>
        <w:t>
      c. "Анализаторы сигналов", способные анализировать радиочастоты, такие как:</w:t>
      </w:r>
    </w:p>
    <w:bookmarkEnd w:id="1077"/>
    <w:bookmarkStart w:name="z1089" w:id="1078"/>
    <w:p>
      <w:pPr>
        <w:spacing w:after="0"/>
        <w:ind w:left="0"/>
        <w:jc w:val="both"/>
      </w:pPr>
      <w:r>
        <w:rPr>
          <w:rFonts w:ascii="Times New Roman"/>
          <w:b w:val="false"/>
          <w:i w:val="false"/>
          <w:color w:val="000000"/>
          <w:sz w:val="28"/>
        </w:rPr>
        <w:t>
      1. "Анализаторы сигналов", способные анализировать радиочастоты, превышающие 31,8 ГГц, но менее 37,5 Ггц или свыше 43,5 Ггц;</w:t>
      </w:r>
    </w:p>
    <w:bookmarkEnd w:id="1078"/>
    <w:bookmarkStart w:name="z1090" w:id="1079"/>
    <w:p>
      <w:pPr>
        <w:spacing w:after="0"/>
        <w:ind w:left="0"/>
        <w:jc w:val="both"/>
      </w:pPr>
      <w:r>
        <w:rPr>
          <w:rFonts w:ascii="Times New Roman"/>
          <w:b w:val="false"/>
          <w:i w:val="false"/>
          <w:color w:val="000000"/>
          <w:sz w:val="28"/>
        </w:rPr>
        <w:t>
      2. "Динамические анализаторы сигналов" с "полосой пропускания в реальном времени", превышающей 500 кГц.</w:t>
      </w:r>
    </w:p>
    <w:bookmarkEnd w:id="1079"/>
    <w:bookmarkStart w:name="z1091" w:id="1080"/>
    <w:p>
      <w:pPr>
        <w:spacing w:after="0"/>
        <w:ind w:left="0"/>
        <w:jc w:val="both"/>
      </w:pPr>
      <w:r>
        <w:rPr>
          <w:rFonts w:ascii="Times New Roman"/>
          <w:b w:val="false"/>
          <w:i w:val="false"/>
          <w:color w:val="000000"/>
          <w:sz w:val="28"/>
        </w:rPr>
        <w:t>
      Примечание: пункт 3A002.С.2. не контролирует "динамические анализаторы сигналов", использующие только фильтры с полосой пропускания фиксированных долей (фильтры с полосой пропускания фиксированных долей известны также как октавные или дробно-октавные фильтры).</w:t>
      </w:r>
    </w:p>
    <w:bookmarkEnd w:id="1080"/>
    <w:bookmarkStart w:name="z1092" w:id="1081"/>
    <w:p>
      <w:pPr>
        <w:spacing w:after="0"/>
        <w:ind w:left="0"/>
        <w:jc w:val="both"/>
      </w:pPr>
      <w:r>
        <w:rPr>
          <w:rFonts w:ascii="Times New Roman"/>
          <w:b w:val="false"/>
          <w:i w:val="false"/>
          <w:color w:val="000000"/>
          <w:sz w:val="28"/>
        </w:rPr>
        <w:t>
      d. Генераторы сигналов синтезированных частот, формирующие выходные частоты с управлением по параметрам точности, кратковременной и долговременной стабильности на основе или с помощью внутренней эталонной частоты, обладающие любой из следующих характеристик:</w:t>
      </w:r>
    </w:p>
    <w:bookmarkEnd w:id="1081"/>
    <w:bookmarkStart w:name="z1093" w:id="1082"/>
    <w:p>
      <w:pPr>
        <w:spacing w:after="0"/>
        <w:ind w:left="0"/>
        <w:jc w:val="both"/>
      </w:pPr>
      <w:r>
        <w:rPr>
          <w:rFonts w:ascii="Times New Roman"/>
          <w:b w:val="false"/>
          <w:i w:val="false"/>
          <w:color w:val="000000"/>
          <w:sz w:val="28"/>
        </w:rPr>
        <w:t>
      1. Максимальную синтезируемую частоту более 31,8 ГГц, но не свыше 43,5 ГГц, спроектированную для создания импульса продолжительностью не менее 100 нc.</w:t>
      </w:r>
    </w:p>
    <w:bookmarkEnd w:id="1082"/>
    <w:bookmarkStart w:name="z1094" w:id="1083"/>
    <w:p>
      <w:pPr>
        <w:spacing w:after="0"/>
        <w:ind w:left="0"/>
        <w:jc w:val="both"/>
      </w:pPr>
      <w:r>
        <w:rPr>
          <w:rFonts w:ascii="Times New Roman"/>
          <w:b w:val="false"/>
          <w:i w:val="false"/>
          <w:color w:val="000000"/>
          <w:sz w:val="28"/>
        </w:rPr>
        <w:t>
      2. Максимальную синтезируемую частоту свыше 43,5 ГГц;</w:t>
      </w:r>
    </w:p>
    <w:bookmarkEnd w:id="1083"/>
    <w:bookmarkStart w:name="z1095" w:id="1084"/>
    <w:p>
      <w:pPr>
        <w:spacing w:after="0"/>
        <w:ind w:left="0"/>
        <w:jc w:val="both"/>
      </w:pPr>
      <w:r>
        <w:rPr>
          <w:rFonts w:ascii="Times New Roman"/>
          <w:b w:val="false"/>
          <w:i w:val="false"/>
          <w:color w:val="000000"/>
          <w:sz w:val="28"/>
        </w:rPr>
        <w:t>
      3. "Время переключения" с одной заданной частоты на другую менее 1 мс; или</w:t>
      </w:r>
    </w:p>
    <w:bookmarkEnd w:id="1084"/>
    <w:bookmarkStart w:name="z1096" w:id="1085"/>
    <w:p>
      <w:pPr>
        <w:spacing w:after="0"/>
        <w:ind w:left="0"/>
        <w:jc w:val="both"/>
      </w:pPr>
      <w:r>
        <w:rPr>
          <w:rFonts w:ascii="Times New Roman"/>
          <w:b w:val="false"/>
          <w:i w:val="false"/>
          <w:color w:val="000000"/>
          <w:sz w:val="28"/>
        </w:rPr>
        <w:t>
      4. Фазовый шум одной боковой полосы лучше - (126 + 20log 10 F - 20log 10 f) в единицах дБ х с/Гц, где f - смещение рабочей частоты в Гц, a F - рабочая частота в МГц</w:t>
      </w:r>
    </w:p>
    <w:bookmarkEnd w:id="1085"/>
    <w:bookmarkStart w:name="z1097" w:id="1086"/>
    <w:p>
      <w:pPr>
        <w:spacing w:after="0"/>
        <w:ind w:left="0"/>
        <w:jc w:val="both"/>
      </w:pPr>
      <w:r>
        <w:rPr>
          <w:rFonts w:ascii="Times New Roman"/>
          <w:b w:val="false"/>
          <w:i w:val="false"/>
          <w:color w:val="000000"/>
          <w:sz w:val="28"/>
        </w:rPr>
        <w:t>
      Техническое примечание:</w:t>
      </w:r>
    </w:p>
    <w:bookmarkEnd w:id="1086"/>
    <w:bookmarkStart w:name="z1098" w:id="1087"/>
    <w:p>
      <w:pPr>
        <w:spacing w:after="0"/>
        <w:ind w:left="0"/>
        <w:jc w:val="both"/>
      </w:pPr>
      <w:r>
        <w:rPr>
          <w:rFonts w:ascii="Times New Roman"/>
          <w:b w:val="false"/>
          <w:i w:val="false"/>
          <w:color w:val="000000"/>
          <w:sz w:val="28"/>
        </w:rPr>
        <w:t>
      Для целей пункта 3A002.d.1., "длительность импульса" определяется как интервал времени между передним фронтом импульса, достигающим пика в 90 %, и задним фронтом импульса, достигающим пика в 10 %.</w:t>
      </w:r>
    </w:p>
    <w:bookmarkEnd w:id="1087"/>
    <w:bookmarkStart w:name="z1099" w:id="1088"/>
    <w:p>
      <w:pPr>
        <w:spacing w:after="0"/>
        <w:ind w:left="0"/>
        <w:jc w:val="both"/>
      </w:pPr>
      <w:r>
        <w:rPr>
          <w:rFonts w:ascii="Times New Roman"/>
          <w:b w:val="false"/>
          <w:i w:val="false"/>
          <w:color w:val="000000"/>
          <w:sz w:val="28"/>
        </w:rPr>
        <w:t>
      Примечание: пункт 3A002.d. не контролирует аппаратуру, в которой выходная частота создается либо путем сложения или вычитания частот с двух или более кварцевых генераторов, либо путем сложения или вычитания с последующим умножением результирующей частоты.</w:t>
      </w:r>
    </w:p>
    <w:bookmarkEnd w:id="1088"/>
    <w:bookmarkStart w:name="z1100" w:id="1089"/>
    <w:p>
      <w:pPr>
        <w:spacing w:after="0"/>
        <w:ind w:left="0"/>
        <w:jc w:val="both"/>
      </w:pPr>
      <w:r>
        <w:rPr>
          <w:rFonts w:ascii="Times New Roman"/>
          <w:b w:val="false"/>
          <w:i w:val="false"/>
          <w:color w:val="000000"/>
          <w:sz w:val="28"/>
        </w:rPr>
        <w:t>
      e. Сетевые анализаторы с максимальной рабочей частотой, превышающей 43,5 ГГц;</w:t>
      </w:r>
    </w:p>
    <w:bookmarkEnd w:id="1089"/>
    <w:bookmarkStart w:name="z1101" w:id="1090"/>
    <w:p>
      <w:pPr>
        <w:spacing w:after="0"/>
        <w:ind w:left="0"/>
        <w:jc w:val="both"/>
      </w:pPr>
      <w:r>
        <w:rPr>
          <w:rFonts w:ascii="Times New Roman"/>
          <w:b w:val="false"/>
          <w:i w:val="false"/>
          <w:color w:val="000000"/>
          <w:sz w:val="28"/>
        </w:rPr>
        <w:t>
      f. Микроволновые приемники-тестеры, обладающие всеми следующими характеристиками:</w:t>
      </w:r>
    </w:p>
    <w:bookmarkEnd w:id="1090"/>
    <w:bookmarkStart w:name="z1102" w:id="1091"/>
    <w:p>
      <w:pPr>
        <w:spacing w:after="0"/>
        <w:ind w:left="0"/>
        <w:jc w:val="both"/>
      </w:pPr>
      <w:r>
        <w:rPr>
          <w:rFonts w:ascii="Times New Roman"/>
          <w:b w:val="false"/>
          <w:i w:val="false"/>
          <w:color w:val="000000"/>
          <w:sz w:val="28"/>
        </w:rPr>
        <w:t>
      1. Максимальную рабочую частоту, превышающую 43,5 ГГц; и</w:t>
      </w:r>
    </w:p>
    <w:bookmarkEnd w:id="1091"/>
    <w:bookmarkStart w:name="z1103" w:id="1092"/>
    <w:p>
      <w:pPr>
        <w:spacing w:after="0"/>
        <w:ind w:left="0"/>
        <w:jc w:val="both"/>
      </w:pPr>
      <w:r>
        <w:rPr>
          <w:rFonts w:ascii="Times New Roman"/>
          <w:b w:val="false"/>
          <w:i w:val="false"/>
          <w:color w:val="000000"/>
          <w:sz w:val="28"/>
        </w:rPr>
        <w:t>
      2. Способные одновременно измерять амплитуду и фазу;</w:t>
      </w:r>
    </w:p>
    <w:bookmarkEnd w:id="1092"/>
    <w:bookmarkStart w:name="z1104" w:id="1093"/>
    <w:p>
      <w:pPr>
        <w:spacing w:after="0"/>
        <w:ind w:left="0"/>
        <w:jc w:val="both"/>
      </w:pPr>
      <w:r>
        <w:rPr>
          <w:rFonts w:ascii="Times New Roman"/>
          <w:b w:val="false"/>
          <w:i w:val="false"/>
          <w:color w:val="000000"/>
          <w:sz w:val="28"/>
        </w:rPr>
        <w:t>
      g. Атомные эталоны частоты, обладающие любой из следующих характеристик:</w:t>
      </w:r>
    </w:p>
    <w:bookmarkEnd w:id="1093"/>
    <w:bookmarkStart w:name="z1105" w:id="1094"/>
    <w:p>
      <w:pPr>
        <w:spacing w:after="0"/>
        <w:ind w:left="0"/>
        <w:jc w:val="both"/>
      </w:pPr>
      <w:r>
        <w:rPr>
          <w:rFonts w:ascii="Times New Roman"/>
          <w:b w:val="false"/>
          <w:i w:val="false"/>
          <w:color w:val="000000"/>
          <w:sz w:val="28"/>
        </w:rPr>
        <w:t>
      1. Долговременную стабильность (старение) менее (лучше), чем 1x10- 11 /месяц; или</w:t>
      </w:r>
    </w:p>
    <w:bookmarkEnd w:id="1094"/>
    <w:bookmarkStart w:name="z1106" w:id="1095"/>
    <w:p>
      <w:pPr>
        <w:spacing w:after="0"/>
        <w:ind w:left="0"/>
        <w:jc w:val="both"/>
      </w:pPr>
      <w:r>
        <w:rPr>
          <w:rFonts w:ascii="Times New Roman"/>
          <w:b w:val="false"/>
          <w:i w:val="false"/>
          <w:color w:val="000000"/>
          <w:sz w:val="28"/>
        </w:rPr>
        <w:t>
      2. "Пригодные для применения в космосе".</w:t>
      </w:r>
    </w:p>
    <w:bookmarkEnd w:id="1095"/>
    <w:bookmarkStart w:name="z1107" w:id="1096"/>
    <w:p>
      <w:pPr>
        <w:spacing w:after="0"/>
        <w:ind w:left="0"/>
        <w:jc w:val="both"/>
      </w:pPr>
      <w:r>
        <w:rPr>
          <w:rFonts w:ascii="Times New Roman"/>
          <w:b w:val="false"/>
          <w:i w:val="false"/>
          <w:color w:val="000000"/>
          <w:sz w:val="28"/>
        </w:rPr>
        <w:t>
      Примечание: пункт 3A002.g.l. не контролирует рубидиевые эталоны, не "предназначенные для космического применения".</w:t>
      </w:r>
    </w:p>
    <w:bookmarkEnd w:id="1096"/>
    <w:bookmarkStart w:name="z1108" w:id="1097"/>
    <w:p>
      <w:pPr>
        <w:spacing w:after="0"/>
        <w:ind w:left="0"/>
        <w:jc w:val="both"/>
      </w:pPr>
      <w:r>
        <w:rPr>
          <w:rFonts w:ascii="Times New Roman"/>
          <w:b w:val="false"/>
          <w:i w:val="false"/>
          <w:color w:val="000000"/>
          <w:sz w:val="28"/>
        </w:rPr>
        <w:t>
      h. "Электронные сборки", модули или оборудование, предназначенные</w:t>
      </w:r>
    </w:p>
    <w:bookmarkEnd w:id="1097"/>
    <w:bookmarkStart w:name="z1109" w:id="1098"/>
    <w:p>
      <w:pPr>
        <w:spacing w:after="0"/>
        <w:ind w:left="0"/>
        <w:jc w:val="both"/>
      </w:pPr>
      <w:r>
        <w:rPr>
          <w:rFonts w:ascii="Times New Roman"/>
          <w:b w:val="false"/>
          <w:i w:val="false"/>
          <w:color w:val="000000"/>
          <w:sz w:val="28"/>
        </w:rPr>
        <w:t>
      для выполнения всего следующего:</w:t>
      </w:r>
    </w:p>
    <w:bookmarkEnd w:id="1098"/>
    <w:bookmarkStart w:name="z1110" w:id="1099"/>
    <w:p>
      <w:pPr>
        <w:spacing w:after="0"/>
        <w:ind w:left="0"/>
        <w:jc w:val="both"/>
      </w:pPr>
      <w:r>
        <w:rPr>
          <w:rFonts w:ascii="Times New Roman"/>
          <w:b w:val="false"/>
          <w:i w:val="false"/>
          <w:color w:val="000000"/>
          <w:sz w:val="28"/>
        </w:rPr>
        <w:t>
      1. Аналого-цифровых преобразований, имеющих любую из следующих характеристик:</w:t>
      </w:r>
    </w:p>
    <w:bookmarkEnd w:id="1099"/>
    <w:bookmarkStart w:name="z1111" w:id="1100"/>
    <w:p>
      <w:pPr>
        <w:spacing w:after="0"/>
        <w:ind w:left="0"/>
        <w:jc w:val="both"/>
      </w:pPr>
      <w:r>
        <w:rPr>
          <w:rFonts w:ascii="Times New Roman"/>
          <w:b w:val="false"/>
          <w:i w:val="false"/>
          <w:color w:val="000000"/>
          <w:sz w:val="28"/>
        </w:rPr>
        <w:t>
      a. Разрешающая способность 8 бит или более, но менее 10 бит, при входной скорости дискретизации более 1300 млн. опросов в секунду;</w:t>
      </w:r>
    </w:p>
    <w:bookmarkEnd w:id="1100"/>
    <w:bookmarkStart w:name="z1112" w:id="1101"/>
    <w:p>
      <w:pPr>
        <w:spacing w:after="0"/>
        <w:ind w:left="0"/>
        <w:jc w:val="both"/>
      </w:pPr>
      <w:r>
        <w:rPr>
          <w:rFonts w:ascii="Times New Roman"/>
          <w:b w:val="false"/>
          <w:i w:val="false"/>
          <w:color w:val="000000"/>
          <w:sz w:val="28"/>
        </w:rPr>
        <w:t>
      b. Разрешающая способность 10 бит или более, но менее 12 бит, при входной скорости дискретизации более 1000 млн. опросов в секунду;</w:t>
      </w:r>
    </w:p>
    <w:bookmarkEnd w:id="1101"/>
    <w:bookmarkStart w:name="z1113" w:id="1102"/>
    <w:p>
      <w:pPr>
        <w:spacing w:after="0"/>
        <w:ind w:left="0"/>
        <w:jc w:val="both"/>
      </w:pPr>
      <w:r>
        <w:rPr>
          <w:rFonts w:ascii="Times New Roman"/>
          <w:b w:val="false"/>
          <w:i w:val="false"/>
          <w:color w:val="000000"/>
          <w:sz w:val="28"/>
        </w:rPr>
        <w:t>
      c. Разрешающая способность 12 бит или более, но менее 14 бит, при входной скорости дискретизации более 1000 млн. опросов в секунду;</w:t>
      </w:r>
    </w:p>
    <w:bookmarkEnd w:id="1102"/>
    <w:bookmarkStart w:name="z1114" w:id="1103"/>
    <w:p>
      <w:pPr>
        <w:spacing w:after="0"/>
        <w:ind w:left="0"/>
        <w:jc w:val="both"/>
      </w:pPr>
      <w:r>
        <w:rPr>
          <w:rFonts w:ascii="Times New Roman"/>
          <w:b w:val="false"/>
          <w:i w:val="false"/>
          <w:color w:val="000000"/>
          <w:sz w:val="28"/>
        </w:rPr>
        <w:t>
      d. Разрешающая способность 14 бит или более, но менее 16 бит, при входной скорости дискретизации более 400 млн. опросов в секунду; или</w:t>
      </w:r>
    </w:p>
    <w:bookmarkEnd w:id="1103"/>
    <w:bookmarkStart w:name="z1115" w:id="1104"/>
    <w:p>
      <w:pPr>
        <w:spacing w:after="0"/>
        <w:ind w:left="0"/>
        <w:jc w:val="both"/>
      </w:pPr>
      <w:r>
        <w:rPr>
          <w:rFonts w:ascii="Times New Roman"/>
          <w:b w:val="false"/>
          <w:i w:val="false"/>
          <w:color w:val="000000"/>
          <w:sz w:val="28"/>
        </w:rPr>
        <w:t xml:space="preserve">
      e. Разрешающая способность 16 бит или более, при входной скорости дискретизации более 180 млн. опросов в секунду; </w:t>
      </w:r>
    </w:p>
    <w:bookmarkEnd w:id="1104"/>
    <w:bookmarkStart w:name="z1116" w:id="1105"/>
    <w:p>
      <w:pPr>
        <w:spacing w:after="0"/>
        <w:ind w:left="0"/>
        <w:jc w:val="both"/>
      </w:pPr>
      <w:r>
        <w:rPr>
          <w:rFonts w:ascii="Times New Roman"/>
          <w:b w:val="false"/>
          <w:i w:val="false"/>
          <w:color w:val="000000"/>
          <w:sz w:val="28"/>
        </w:rPr>
        <w:t>
      2. Любого из следующих действий:</w:t>
      </w:r>
    </w:p>
    <w:bookmarkEnd w:id="1105"/>
    <w:bookmarkStart w:name="z1117" w:id="1106"/>
    <w:p>
      <w:pPr>
        <w:spacing w:after="0"/>
        <w:ind w:left="0"/>
        <w:jc w:val="both"/>
      </w:pPr>
      <w:r>
        <w:rPr>
          <w:rFonts w:ascii="Times New Roman"/>
          <w:b w:val="false"/>
          <w:i w:val="false"/>
          <w:color w:val="000000"/>
          <w:sz w:val="28"/>
        </w:rPr>
        <w:t>
      a. Вывод оцифрованных данных;</w:t>
      </w:r>
    </w:p>
    <w:bookmarkEnd w:id="1106"/>
    <w:bookmarkStart w:name="z1118" w:id="1107"/>
    <w:p>
      <w:pPr>
        <w:spacing w:after="0"/>
        <w:ind w:left="0"/>
        <w:jc w:val="both"/>
      </w:pPr>
      <w:r>
        <w:rPr>
          <w:rFonts w:ascii="Times New Roman"/>
          <w:b w:val="false"/>
          <w:i w:val="false"/>
          <w:color w:val="000000"/>
          <w:sz w:val="28"/>
        </w:rPr>
        <w:t xml:space="preserve">
      b. Хранение оцифрованных данных; </w:t>
      </w:r>
    </w:p>
    <w:bookmarkEnd w:id="1107"/>
    <w:bookmarkStart w:name="z1119" w:id="1108"/>
    <w:p>
      <w:pPr>
        <w:spacing w:after="0"/>
        <w:ind w:left="0"/>
        <w:jc w:val="both"/>
      </w:pPr>
      <w:r>
        <w:rPr>
          <w:rFonts w:ascii="Times New Roman"/>
          <w:b w:val="false"/>
          <w:i w:val="false"/>
          <w:color w:val="000000"/>
          <w:sz w:val="28"/>
        </w:rPr>
        <w:t>
      c. Обработка оцифрованных данных.</w:t>
      </w:r>
    </w:p>
    <w:bookmarkEnd w:id="1108"/>
    <w:bookmarkStart w:name="z1120" w:id="1109"/>
    <w:p>
      <w:pPr>
        <w:spacing w:after="0"/>
        <w:ind w:left="0"/>
        <w:jc w:val="both"/>
      </w:pPr>
      <w:r>
        <w:rPr>
          <w:rFonts w:ascii="Times New Roman"/>
          <w:b w:val="false"/>
          <w:i w:val="false"/>
          <w:color w:val="000000"/>
          <w:sz w:val="28"/>
        </w:rPr>
        <w:t>
      Устройства записи цифровых данных, осциллографы, "анализаторы сигналов", генераторы сигналов, сетевые анализаторы и микроволновые приемники-тестеры определены в пп. 3A002.a.6., 3A002.a.7., 3A002.c., 3A002.d., 3A002.e. и 3A002.f., соответственно.</w:t>
      </w:r>
    </w:p>
    <w:bookmarkEnd w:id="1109"/>
    <w:bookmarkStart w:name="z1121" w:id="1110"/>
    <w:p>
      <w:pPr>
        <w:spacing w:after="0"/>
        <w:ind w:left="0"/>
        <w:jc w:val="both"/>
      </w:pPr>
      <w:r>
        <w:rPr>
          <w:rFonts w:ascii="Times New Roman"/>
          <w:b w:val="false"/>
          <w:i w:val="false"/>
          <w:color w:val="000000"/>
          <w:sz w:val="28"/>
        </w:rPr>
        <w:t>
      Техническое примечание: контрольный статус многоканальных "электронных сборок" или модулей определяется наивысшими заявленными характеристиками по одному из каналов.</w:t>
      </w:r>
    </w:p>
    <w:bookmarkEnd w:id="1110"/>
    <w:bookmarkStart w:name="z1122" w:id="1111"/>
    <w:p>
      <w:pPr>
        <w:spacing w:after="0"/>
        <w:ind w:left="0"/>
        <w:jc w:val="both"/>
      </w:pPr>
      <w:r>
        <w:rPr>
          <w:rFonts w:ascii="Times New Roman"/>
          <w:b w:val="false"/>
          <w:i w:val="false"/>
          <w:color w:val="000000"/>
          <w:sz w:val="28"/>
        </w:rPr>
        <w:t>
      Примечание: пункт 3A002.h. включает платы аналого- цифровых преобразователей (АЦП), дискретизаторы аналоговых сигналов, платы сбора данных, платы обработки сигналов и устройства регистрации переходных процессов.</w:t>
      </w:r>
    </w:p>
    <w:bookmarkEnd w:id="1111"/>
    <w:bookmarkStart w:name="z1123" w:id="1112"/>
    <w:p>
      <w:pPr>
        <w:spacing w:after="0"/>
        <w:ind w:left="0"/>
        <w:jc w:val="both"/>
      </w:pPr>
      <w:r>
        <w:rPr>
          <w:rFonts w:ascii="Times New Roman"/>
          <w:b w:val="false"/>
          <w:i w:val="false"/>
          <w:color w:val="000000"/>
          <w:sz w:val="28"/>
        </w:rPr>
        <w:t xml:space="preserve">
      3A002 а. 1.       8519 81 </w:t>
      </w:r>
    </w:p>
    <w:bookmarkEnd w:id="1112"/>
    <w:bookmarkStart w:name="z1124" w:id="1113"/>
    <w:p>
      <w:pPr>
        <w:spacing w:after="0"/>
        <w:ind w:left="0"/>
        <w:jc w:val="both"/>
      </w:pPr>
      <w:r>
        <w:rPr>
          <w:rFonts w:ascii="Times New Roman"/>
          <w:b w:val="false"/>
          <w:i w:val="false"/>
          <w:color w:val="000000"/>
          <w:sz w:val="28"/>
        </w:rPr>
        <w:t xml:space="preserve">
                   8521 10 </w:t>
      </w:r>
    </w:p>
    <w:bookmarkEnd w:id="1113"/>
    <w:bookmarkStart w:name="z1125" w:id="1114"/>
    <w:p>
      <w:pPr>
        <w:spacing w:after="0"/>
        <w:ind w:left="0"/>
        <w:jc w:val="both"/>
      </w:pPr>
      <w:r>
        <w:rPr>
          <w:rFonts w:ascii="Times New Roman"/>
          <w:b w:val="false"/>
          <w:i w:val="false"/>
          <w:color w:val="000000"/>
          <w:sz w:val="28"/>
        </w:rPr>
        <w:t>
      3A002 а. 2.       8521</w:t>
      </w:r>
    </w:p>
    <w:bookmarkEnd w:id="1114"/>
    <w:bookmarkStart w:name="z1126" w:id="1115"/>
    <w:p>
      <w:pPr>
        <w:spacing w:after="0"/>
        <w:ind w:left="0"/>
        <w:jc w:val="both"/>
      </w:pPr>
      <w:r>
        <w:rPr>
          <w:rFonts w:ascii="Times New Roman"/>
          <w:b w:val="false"/>
          <w:i w:val="false"/>
          <w:color w:val="000000"/>
          <w:sz w:val="28"/>
        </w:rPr>
        <w:t>
                   8521 10</w:t>
      </w:r>
    </w:p>
    <w:bookmarkEnd w:id="1115"/>
    <w:bookmarkStart w:name="z1127" w:id="1116"/>
    <w:p>
      <w:pPr>
        <w:spacing w:after="0"/>
        <w:ind w:left="0"/>
        <w:jc w:val="both"/>
      </w:pPr>
      <w:r>
        <w:rPr>
          <w:rFonts w:ascii="Times New Roman"/>
          <w:b w:val="false"/>
          <w:i w:val="false"/>
          <w:color w:val="000000"/>
          <w:sz w:val="28"/>
        </w:rPr>
        <w:t>
                   8521 90 000 9</w:t>
      </w:r>
    </w:p>
    <w:bookmarkEnd w:id="1116"/>
    <w:bookmarkStart w:name="z1128" w:id="1117"/>
    <w:p>
      <w:pPr>
        <w:spacing w:after="0"/>
        <w:ind w:left="0"/>
        <w:jc w:val="both"/>
      </w:pPr>
      <w:r>
        <w:rPr>
          <w:rFonts w:ascii="Times New Roman"/>
          <w:b w:val="false"/>
          <w:i w:val="false"/>
          <w:color w:val="000000"/>
          <w:sz w:val="28"/>
        </w:rPr>
        <w:t>
      3A002 а. 3.       8521 10</w:t>
      </w:r>
    </w:p>
    <w:bookmarkEnd w:id="1117"/>
    <w:bookmarkStart w:name="z1129" w:id="1118"/>
    <w:p>
      <w:pPr>
        <w:spacing w:after="0"/>
        <w:ind w:left="0"/>
        <w:jc w:val="both"/>
      </w:pPr>
      <w:r>
        <w:rPr>
          <w:rFonts w:ascii="Times New Roman"/>
          <w:b w:val="false"/>
          <w:i w:val="false"/>
          <w:color w:val="000000"/>
          <w:sz w:val="28"/>
        </w:rPr>
        <w:t xml:space="preserve">
                   8471 70 </w:t>
      </w:r>
    </w:p>
    <w:bookmarkEnd w:id="1118"/>
    <w:bookmarkStart w:name="z1130" w:id="1119"/>
    <w:p>
      <w:pPr>
        <w:spacing w:after="0"/>
        <w:ind w:left="0"/>
        <w:jc w:val="both"/>
      </w:pPr>
      <w:r>
        <w:rPr>
          <w:rFonts w:ascii="Times New Roman"/>
          <w:b w:val="false"/>
          <w:i w:val="false"/>
          <w:color w:val="000000"/>
          <w:sz w:val="28"/>
        </w:rPr>
        <w:t>
      3A002 а. 4.       8521 90 000 9</w:t>
      </w:r>
    </w:p>
    <w:bookmarkEnd w:id="1119"/>
    <w:bookmarkStart w:name="z1131" w:id="1120"/>
    <w:p>
      <w:pPr>
        <w:spacing w:after="0"/>
        <w:ind w:left="0"/>
        <w:jc w:val="both"/>
      </w:pPr>
      <w:r>
        <w:rPr>
          <w:rFonts w:ascii="Times New Roman"/>
          <w:b w:val="false"/>
          <w:i w:val="false"/>
          <w:color w:val="000000"/>
          <w:sz w:val="28"/>
        </w:rPr>
        <w:t>
      3A002 а. 5.       8543</w:t>
      </w:r>
    </w:p>
    <w:bookmarkEnd w:id="1120"/>
    <w:bookmarkStart w:name="z1132" w:id="1121"/>
    <w:p>
      <w:pPr>
        <w:spacing w:after="0"/>
        <w:ind w:left="0"/>
        <w:jc w:val="both"/>
      </w:pPr>
      <w:r>
        <w:rPr>
          <w:rFonts w:ascii="Times New Roman"/>
          <w:b w:val="false"/>
          <w:i w:val="false"/>
          <w:color w:val="000000"/>
          <w:sz w:val="28"/>
        </w:rPr>
        <w:t>
                   8471 90 000 0</w:t>
      </w:r>
    </w:p>
    <w:bookmarkEnd w:id="1121"/>
    <w:bookmarkStart w:name="z1133" w:id="1122"/>
    <w:p>
      <w:pPr>
        <w:spacing w:after="0"/>
        <w:ind w:left="0"/>
        <w:jc w:val="both"/>
      </w:pPr>
      <w:r>
        <w:rPr>
          <w:rFonts w:ascii="Times New Roman"/>
          <w:b w:val="false"/>
          <w:i w:val="false"/>
          <w:color w:val="000000"/>
          <w:sz w:val="28"/>
        </w:rPr>
        <w:t>
                   8486 10</w:t>
      </w:r>
    </w:p>
    <w:bookmarkEnd w:id="1122"/>
    <w:bookmarkStart w:name="z1134" w:id="1123"/>
    <w:p>
      <w:pPr>
        <w:spacing w:after="0"/>
        <w:ind w:left="0"/>
        <w:jc w:val="both"/>
      </w:pPr>
      <w:r>
        <w:rPr>
          <w:rFonts w:ascii="Times New Roman"/>
          <w:b w:val="false"/>
          <w:i w:val="false"/>
          <w:color w:val="000000"/>
          <w:sz w:val="28"/>
        </w:rPr>
        <w:t>
                   8486 20</w:t>
      </w:r>
    </w:p>
    <w:bookmarkEnd w:id="1123"/>
    <w:bookmarkStart w:name="z1135" w:id="1124"/>
    <w:p>
      <w:pPr>
        <w:spacing w:after="0"/>
        <w:ind w:left="0"/>
        <w:jc w:val="both"/>
      </w:pPr>
      <w:r>
        <w:rPr>
          <w:rFonts w:ascii="Times New Roman"/>
          <w:b w:val="false"/>
          <w:i w:val="false"/>
          <w:color w:val="000000"/>
          <w:sz w:val="28"/>
        </w:rPr>
        <w:t>
                   8486 30</w:t>
      </w:r>
    </w:p>
    <w:bookmarkEnd w:id="1124"/>
    <w:bookmarkStart w:name="z1136" w:id="1125"/>
    <w:p>
      <w:pPr>
        <w:spacing w:after="0"/>
        <w:ind w:left="0"/>
        <w:jc w:val="both"/>
      </w:pPr>
      <w:r>
        <w:rPr>
          <w:rFonts w:ascii="Times New Roman"/>
          <w:b w:val="false"/>
          <w:i w:val="false"/>
          <w:color w:val="000000"/>
          <w:sz w:val="28"/>
        </w:rPr>
        <w:t>
                   8486 40</w:t>
      </w:r>
    </w:p>
    <w:bookmarkEnd w:id="1125"/>
    <w:bookmarkStart w:name="z1137" w:id="1126"/>
    <w:p>
      <w:pPr>
        <w:spacing w:after="0"/>
        <w:ind w:left="0"/>
        <w:jc w:val="both"/>
      </w:pPr>
      <w:r>
        <w:rPr>
          <w:rFonts w:ascii="Times New Roman"/>
          <w:b w:val="false"/>
          <w:i w:val="false"/>
          <w:color w:val="000000"/>
          <w:sz w:val="28"/>
        </w:rPr>
        <w:t>
                   8523 59</w:t>
      </w:r>
    </w:p>
    <w:bookmarkEnd w:id="1126"/>
    <w:bookmarkStart w:name="z1138" w:id="1127"/>
    <w:p>
      <w:pPr>
        <w:spacing w:after="0"/>
        <w:ind w:left="0"/>
        <w:jc w:val="both"/>
      </w:pPr>
      <w:r>
        <w:rPr>
          <w:rFonts w:ascii="Times New Roman"/>
          <w:b w:val="false"/>
          <w:i w:val="false"/>
          <w:color w:val="000000"/>
          <w:sz w:val="28"/>
        </w:rPr>
        <w:t>
                   8523 52</w:t>
      </w:r>
    </w:p>
    <w:bookmarkEnd w:id="1127"/>
    <w:bookmarkStart w:name="z1139" w:id="1128"/>
    <w:p>
      <w:pPr>
        <w:spacing w:after="0"/>
        <w:ind w:left="0"/>
        <w:jc w:val="both"/>
      </w:pPr>
      <w:r>
        <w:rPr>
          <w:rFonts w:ascii="Times New Roman"/>
          <w:b w:val="false"/>
          <w:i w:val="false"/>
          <w:color w:val="000000"/>
          <w:sz w:val="28"/>
        </w:rPr>
        <w:t>
      3A002 а. 6.       8471 50</w:t>
      </w:r>
    </w:p>
    <w:bookmarkEnd w:id="1128"/>
    <w:bookmarkStart w:name="z1140" w:id="1129"/>
    <w:p>
      <w:pPr>
        <w:spacing w:after="0"/>
        <w:ind w:left="0"/>
        <w:jc w:val="both"/>
      </w:pPr>
      <w:r>
        <w:rPr>
          <w:rFonts w:ascii="Times New Roman"/>
          <w:b w:val="false"/>
          <w:i w:val="false"/>
          <w:color w:val="000000"/>
          <w:sz w:val="28"/>
        </w:rPr>
        <w:t xml:space="preserve">
                   8471 60 </w:t>
      </w:r>
    </w:p>
    <w:bookmarkEnd w:id="1129"/>
    <w:bookmarkStart w:name="z1141" w:id="1130"/>
    <w:p>
      <w:pPr>
        <w:spacing w:after="0"/>
        <w:ind w:left="0"/>
        <w:jc w:val="both"/>
      </w:pPr>
      <w:r>
        <w:rPr>
          <w:rFonts w:ascii="Times New Roman"/>
          <w:b w:val="false"/>
          <w:i w:val="false"/>
          <w:color w:val="000000"/>
          <w:sz w:val="28"/>
        </w:rPr>
        <w:t xml:space="preserve">
                   8471 70 </w:t>
      </w:r>
    </w:p>
    <w:bookmarkEnd w:id="1130"/>
    <w:bookmarkStart w:name="z1142" w:id="1131"/>
    <w:p>
      <w:pPr>
        <w:spacing w:after="0"/>
        <w:ind w:left="0"/>
        <w:jc w:val="both"/>
      </w:pPr>
      <w:r>
        <w:rPr>
          <w:rFonts w:ascii="Times New Roman"/>
          <w:b w:val="false"/>
          <w:i w:val="false"/>
          <w:color w:val="000000"/>
          <w:sz w:val="28"/>
        </w:rPr>
        <w:t>
                   8521 90 000 9</w:t>
      </w:r>
    </w:p>
    <w:bookmarkEnd w:id="1131"/>
    <w:bookmarkStart w:name="z1143" w:id="1132"/>
    <w:p>
      <w:pPr>
        <w:spacing w:after="0"/>
        <w:ind w:left="0"/>
        <w:jc w:val="both"/>
      </w:pPr>
      <w:r>
        <w:rPr>
          <w:rFonts w:ascii="Times New Roman"/>
          <w:b w:val="false"/>
          <w:i w:val="false"/>
          <w:color w:val="000000"/>
          <w:sz w:val="28"/>
        </w:rPr>
        <w:t xml:space="preserve">
                   8522 90 </w:t>
      </w:r>
    </w:p>
    <w:bookmarkEnd w:id="1132"/>
    <w:bookmarkStart w:name="z1144" w:id="1133"/>
    <w:p>
      <w:pPr>
        <w:spacing w:after="0"/>
        <w:ind w:left="0"/>
        <w:jc w:val="both"/>
      </w:pPr>
      <w:r>
        <w:rPr>
          <w:rFonts w:ascii="Times New Roman"/>
          <w:b w:val="false"/>
          <w:i w:val="false"/>
          <w:color w:val="000000"/>
          <w:sz w:val="28"/>
        </w:rPr>
        <w:t>
      3A002 b.       8543</w:t>
      </w:r>
    </w:p>
    <w:bookmarkEnd w:id="1133"/>
    <w:bookmarkStart w:name="z1145" w:id="1134"/>
    <w:p>
      <w:pPr>
        <w:spacing w:after="0"/>
        <w:ind w:left="0"/>
        <w:jc w:val="both"/>
      </w:pPr>
      <w:r>
        <w:rPr>
          <w:rFonts w:ascii="Times New Roman"/>
          <w:b w:val="false"/>
          <w:i w:val="false"/>
          <w:color w:val="000000"/>
          <w:sz w:val="28"/>
        </w:rPr>
        <w:t>
                   8486 10</w:t>
      </w:r>
    </w:p>
    <w:bookmarkEnd w:id="1134"/>
    <w:bookmarkStart w:name="z1146" w:id="1135"/>
    <w:p>
      <w:pPr>
        <w:spacing w:after="0"/>
        <w:ind w:left="0"/>
        <w:jc w:val="both"/>
      </w:pPr>
      <w:r>
        <w:rPr>
          <w:rFonts w:ascii="Times New Roman"/>
          <w:b w:val="false"/>
          <w:i w:val="false"/>
          <w:color w:val="000000"/>
          <w:sz w:val="28"/>
        </w:rPr>
        <w:t>
                   8486 20</w:t>
      </w:r>
    </w:p>
    <w:bookmarkEnd w:id="1135"/>
    <w:bookmarkStart w:name="z1147" w:id="1136"/>
    <w:p>
      <w:pPr>
        <w:spacing w:after="0"/>
        <w:ind w:left="0"/>
        <w:jc w:val="both"/>
      </w:pPr>
      <w:r>
        <w:rPr>
          <w:rFonts w:ascii="Times New Roman"/>
          <w:b w:val="false"/>
          <w:i w:val="false"/>
          <w:color w:val="000000"/>
          <w:sz w:val="28"/>
        </w:rPr>
        <w:t>
                   8486 30</w:t>
      </w:r>
    </w:p>
    <w:bookmarkEnd w:id="1136"/>
    <w:bookmarkStart w:name="z1148" w:id="1137"/>
    <w:p>
      <w:pPr>
        <w:spacing w:after="0"/>
        <w:ind w:left="0"/>
        <w:jc w:val="both"/>
      </w:pPr>
      <w:r>
        <w:rPr>
          <w:rFonts w:ascii="Times New Roman"/>
          <w:b w:val="false"/>
          <w:i w:val="false"/>
          <w:color w:val="000000"/>
          <w:sz w:val="28"/>
        </w:rPr>
        <w:t>
                   8486 40</w:t>
      </w:r>
    </w:p>
    <w:bookmarkEnd w:id="1137"/>
    <w:bookmarkStart w:name="z1149" w:id="1138"/>
    <w:p>
      <w:pPr>
        <w:spacing w:after="0"/>
        <w:ind w:left="0"/>
        <w:jc w:val="both"/>
      </w:pPr>
      <w:r>
        <w:rPr>
          <w:rFonts w:ascii="Times New Roman"/>
          <w:b w:val="false"/>
          <w:i w:val="false"/>
          <w:color w:val="000000"/>
          <w:sz w:val="28"/>
        </w:rPr>
        <w:t>
                   8523 59</w:t>
      </w:r>
    </w:p>
    <w:bookmarkEnd w:id="1138"/>
    <w:bookmarkStart w:name="z1150" w:id="1139"/>
    <w:p>
      <w:pPr>
        <w:spacing w:after="0"/>
        <w:ind w:left="0"/>
        <w:jc w:val="both"/>
      </w:pPr>
      <w:r>
        <w:rPr>
          <w:rFonts w:ascii="Times New Roman"/>
          <w:b w:val="false"/>
          <w:i w:val="false"/>
          <w:color w:val="000000"/>
          <w:sz w:val="28"/>
        </w:rPr>
        <w:t>
                   8523 52</w:t>
      </w:r>
    </w:p>
    <w:bookmarkEnd w:id="1139"/>
    <w:bookmarkStart w:name="z1151" w:id="1140"/>
    <w:p>
      <w:pPr>
        <w:spacing w:after="0"/>
        <w:ind w:left="0"/>
        <w:jc w:val="both"/>
      </w:pPr>
      <w:r>
        <w:rPr>
          <w:rFonts w:ascii="Times New Roman"/>
          <w:b w:val="false"/>
          <w:i w:val="false"/>
          <w:color w:val="000000"/>
          <w:sz w:val="28"/>
        </w:rPr>
        <w:t>
                   8543 20 000 0</w:t>
      </w:r>
    </w:p>
    <w:bookmarkEnd w:id="1140"/>
    <w:bookmarkStart w:name="z1152" w:id="1141"/>
    <w:p>
      <w:pPr>
        <w:spacing w:after="0"/>
        <w:ind w:left="0"/>
        <w:jc w:val="both"/>
      </w:pPr>
      <w:r>
        <w:rPr>
          <w:rFonts w:ascii="Times New Roman"/>
          <w:b w:val="false"/>
          <w:i w:val="false"/>
          <w:color w:val="000000"/>
          <w:sz w:val="28"/>
        </w:rPr>
        <w:t>
      3A002 с. 1.       8543</w:t>
      </w:r>
    </w:p>
    <w:bookmarkEnd w:id="1141"/>
    <w:bookmarkStart w:name="z1153" w:id="1142"/>
    <w:p>
      <w:pPr>
        <w:spacing w:after="0"/>
        <w:ind w:left="0"/>
        <w:jc w:val="both"/>
      </w:pPr>
      <w:r>
        <w:rPr>
          <w:rFonts w:ascii="Times New Roman"/>
          <w:b w:val="false"/>
          <w:i w:val="false"/>
          <w:color w:val="000000"/>
          <w:sz w:val="28"/>
        </w:rPr>
        <w:t>
                   8486 10</w:t>
      </w:r>
    </w:p>
    <w:bookmarkEnd w:id="1142"/>
    <w:bookmarkStart w:name="z1154" w:id="1143"/>
    <w:p>
      <w:pPr>
        <w:spacing w:after="0"/>
        <w:ind w:left="0"/>
        <w:jc w:val="both"/>
      </w:pPr>
      <w:r>
        <w:rPr>
          <w:rFonts w:ascii="Times New Roman"/>
          <w:b w:val="false"/>
          <w:i w:val="false"/>
          <w:color w:val="000000"/>
          <w:sz w:val="28"/>
        </w:rPr>
        <w:t>
                   8486 20</w:t>
      </w:r>
    </w:p>
    <w:bookmarkEnd w:id="1143"/>
    <w:bookmarkStart w:name="z1155" w:id="1144"/>
    <w:p>
      <w:pPr>
        <w:spacing w:after="0"/>
        <w:ind w:left="0"/>
        <w:jc w:val="both"/>
      </w:pPr>
      <w:r>
        <w:rPr>
          <w:rFonts w:ascii="Times New Roman"/>
          <w:b w:val="false"/>
          <w:i w:val="false"/>
          <w:color w:val="000000"/>
          <w:sz w:val="28"/>
        </w:rPr>
        <w:t>
                   8486 30</w:t>
      </w:r>
    </w:p>
    <w:bookmarkEnd w:id="1144"/>
    <w:bookmarkStart w:name="z1156" w:id="1145"/>
    <w:p>
      <w:pPr>
        <w:spacing w:after="0"/>
        <w:ind w:left="0"/>
        <w:jc w:val="both"/>
      </w:pPr>
      <w:r>
        <w:rPr>
          <w:rFonts w:ascii="Times New Roman"/>
          <w:b w:val="false"/>
          <w:i w:val="false"/>
          <w:color w:val="000000"/>
          <w:sz w:val="28"/>
        </w:rPr>
        <w:t>
                   8486 40</w:t>
      </w:r>
    </w:p>
    <w:bookmarkEnd w:id="1145"/>
    <w:bookmarkStart w:name="z1157" w:id="1146"/>
    <w:p>
      <w:pPr>
        <w:spacing w:after="0"/>
        <w:ind w:left="0"/>
        <w:jc w:val="both"/>
      </w:pPr>
      <w:r>
        <w:rPr>
          <w:rFonts w:ascii="Times New Roman"/>
          <w:b w:val="false"/>
          <w:i w:val="false"/>
          <w:color w:val="000000"/>
          <w:sz w:val="28"/>
        </w:rPr>
        <w:t>
                   8523 59</w:t>
      </w:r>
    </w:p>
    <w:bookmarkEnd w:id="1146"/>
    <w:bookmarkStart w:name="z1158" w:id="1147"/>
    <w:p>
      <w:pPr>
        <w:spacing w:after="0"/>
        <w:ind w:left="0"/>
        <w:jc w:val="both"/>
      </w:pPr>
      <w:r>
        <w:rPr>
          <w:rFonts w:ascii="Times New Roman"/>
          <w:b w:val="false"/>
          <w:i w:val="false"/>
          <w:color w:val="000000"/>
          <w:sz w:val="28"/>
        </w:rPr>
        <w:t>
                   8523 52</w:t>
      </w:r>
    </w:p>
    <w:bookmarkEnd w:id="1147"/>
    <w:bookmarkStart w:name="z1159" w:id="1148"/>
    <w:p>
      <w:pPr>
        <w:spacing w:after="0"/>
        <w:ind w:left="0"/>
        <w:jc w:val="both"/>
      </w:pPr>
      <w:r>
        <w:rPr>
          <w:rFonts w:ascii="Times New Roman"/>
          <w:b w:val="false"/>
          <w:i w:val="false"/>
          <w:color w:val="000000"/>
          <w:sz w:val="28"/>
        </w:rPr>
        <w:t>
                   9030</w:t>
      </w:r>
    </w:p>
    <w:bookmarkEnd w:id="1148"/>
    <w:bookmarkStart w:name="z1160" w:id="1149"/>
    <w:p>
      <w:pPr>
        <w:spacing w:after="0"/>
        <w:ind w:left="0"/>
        <w:jc w:val="both"/>
      </w:pPr>
      <w:r>
        <w:rPr>
          <w:rFonts w:ascii="Times New Roman"/>
          <w:b w:val="false"/>
          <w:i w:val="false"/>
          <w:color w:val="000000"/>
          <w:sz w:val="28"/>
        </w:rPr>
        <w:t>
                   9030 84</w:t>
      </w:r>
    </w:p>
    <w:bookmarkEnd w:id="1149"/>
    <w:bookmarkStart w:name="z1161" w:id="1150"/>
    <w:p>
      <w:pPr>
        <w:spacing w:after="0"/>
        <w:ind w:left="0"/>
        <w:jc w:val="both"/>
      </w:pPr>
      <w:r>
        <w:rPr>
          <w:rFonts w:ascii="Times New Roman"/>
          <w:b w:val="false"/>
          <w:i w:val="false"/>
          <w:color w:val="000000"/>
          <w:sz w:val="28"/>
        </w:rPr>
        <w:t xml:space="preserve">
                   9030 89 </w:t>
      </w:r>
    </w:p>
    <w:bookmarkEnd w:id="1150"/>
    <w:bookmarkStart w:name="z1162" w:id="1151"/>
    <w:p>
      <w:pPr>
        <w:spacing w:after="0"/>
        <w:ind w:left="0"/>
        <w:jc w:val="both"/>
      </w:pPr>
      <w:r>
        <w:rPr>
          <w:rFonts w:ascii="Times New Roman"/>
          <w:b w:val="false"/>
          <w:i w:val="false"/>
          <w:color w:val="000000"/>
          <w:sz w:val="28"/>
        </w:rPr>
        <w:t>
      3A002 с. 2.       8543</w:t>
      </w:r>
    </w:p>
    <w:bookmarkEnd w:id="1151"/>
    <w:bookmarkStart w:name="z1163" w:id="1152"/>
    <w:p>
      <w:pPr>
        <w:spacing w:after="0"/>
        <w:ind w:left="0"/>
        <w:jc w:val="both"/>
      </w:pPr>
      <w:r>
        <w:rPr>
          <w:rFonts w:ascii="Times New Roman"/>
          <w:b w:val="false"/>
          <w:i w:val="false"/>
          <w:color w:val="000000"/>
          <w:sz w:val="28"/>
        </w:rPr>
        <w:t>
                   8586 10</w:t>
      </w:r>
    </w:p>
    <w:bookmarkEnd w:id="1152"/>
    <w:bookmarkStart w:name="z1164" w:id="1153"/>
    <w:p>
      <w:pPr>
        <w:spacing w:after="0"/>
        <w:ind w:left="0"/>
        <w:jc w:val="both"/>
      </w:pPr>
      <w:r>
        <w:rPr>
          <w:rFonts w:ascii="Times New Roman"/>
          <w:b w:val="false"/>
          <w:i w:val="false"/>
          <w:color w:val="000000"/>
          <w:sz w:val="28"/>
        </w:rPr>
        <w:t>
                   8486 20</w:t>
      </w:r>
    </w:p>
    <w:bookmarkEnd w:id="1153"/>
    <w:bookmarkStart w:name="z1165" w:id="1154"/>
    <w:p>
      <w:pPr>
        <w:spacing w:after="0"/>
        <w:ind w:left="0"/>
        <w:jc w:val="both"/>
      </w:pPr>
      <w:r>
        <w:rPr>
          <w:rFonts w:ascii="Times New Roman"/>
          <w:b w:val="false"/>
          <w:i w:val="false"/>
          <w:color w:val="000000"/>
          <w:sz w:val="28"/>
        </w:rPr>
        <w:t>
                   8486 30</w:t>
      </w:r>
    </w:p>
    <w:bookmarkEnd w:id="1154"/>
    <w:bookmarkStart w:name="z1166" w:id="1155"/>
    <w:p>
      <w:pPr>
        <w:spacing w:after="0"/>
        <w:ind w:left="0"/>
        <w:jc w:val="both"/>
      </w:pPr>
      <w:r>
        <w:rPr>
          <w:rFonts w:ascii="Times New Roman"/>
          <w:b w:val="false"/>
          <w:i w:val="false"/>
          <w:color w:val="000000"/>
          <w:sz w:val="28"/>
        </w:rPr>
        <w:t>
                   8486 40</w:t>
      </w:r>
    </w:p>
    <w:bookmarkEnd w:id="1155"/>
    <w:bookmarkStart w:name="z1167" w:id="1156"/>
    <w:p>
      <w:pPr>
        <w:spacing w:after="0"/>
        <w:ind w:left="0"/>
        <w:jc w:val="both"/>
      </w:pPr>
      <w:r>
        <w:rPr>
          <w:rFonts w:ascii="Times New Roman"/>
          <w:b w:val="false"/>
          <w:i w:val="false"/>
          <w:color w:val="000000"/>
          <w:sz w:val="28"/>
        </w:rPr>
        <w:t>
                   8523 59</w:t>
      </w:r>
    </w:p>
    <w:bookmarkEnd w:id="1156"/>
    <w:bookmarkStart w:name="z1168" w:id="1157"/>
    <w:p>
      <w:pPr>
        <w:spacing w:after="0"/>
        <w:ind w:left="0"/>
        <w:jc w:val="both"/>
      </w:pPr>
      <w:r>
        <w:rPr>
          <w:rFonts w:ascii="Times New Roman"/>
          <w:b w:val="false"/>
          <w:i w:val="false"/>
          <w:color w:val="000000"/>
          <w:sz w:val="28"/>
        </w:rPr>
        <w:t>
                   8523 52</w:t>
      </w:r>
    </w:p>
    <w:bookmarkEnd w:id="1157"/>
    <w:bookmarkStart w:name="z1169" w:id="1158"/>
    <w:p>
      <w:pPr>
        <w:spacing w:after="0"/>
        <w:ind w:left="0"/>
        <w:jc w:val="both"/>
      </w:pPr>
      <w:r>
        <w:rPr>
          <w:rFonts w:ascii="Times New Roman"/>
          <w:b w:val="false"/>
          <w:i w:val="false"/>
          <w:color w:val="000000"/>
          <w:sz w:val="28"/>
        </w:rPr>
        <w:t xml:space="preserve">
                   9030 </w:t>
      </w:r>
    </w:p>
    <w:bookmarkEnd w:id="1158"/>
    <w:bookmarkStart w:name="z1170" w:id="1159"/>
    <w:p>
      <w:pPr>
        <w:spacing w:after="0"/>
        <w:ind w:left="0"/>
        <w:jc w:val="both"/>
      </w:pPr>
      <w:r>
        <w:rPr>
          <w:rFonts w:ascii="Times New Roman"/>
          <w:b w:val="false"/>
          <w:i w:val="false"/>
          <w:color w:val="000000"/>
          <w:sz w:val="28"/>
        </w:rPr>
        <w:t>
      3A002 d.       8543 20 000 0</w:t>
      </w:r>
    </w:p>
    <w:bookmarkEnd w:id="1159"/>
    <w:bookmarkStart w:name="z1171" w:id="1160"/>
    <w:p>
      <w:pPr>
        <w:spacing w:after="0"/>
        <w:ind w:left="0"/>
        <w:jc w:val="both"/>
      </w:pPr>
      <w:r>
        <w:rPr>
          <w:rFonts w:ascii="Times New Roman"/>
          <w:b w:val="false"/>
          <w:i w:val="false"/>
          <w:color w:val="000000"/>
          <w:sz w:val="28"/>
        </w:rPr>
        <w:t>
      3A002 е.       8543</w:t>
      </w:r>
    </w:p>
    <w:bookmarkEnd w:id="1160"/>
    <w:bookmarkStart w:name="z1172" w:id="1161"/>
    <w:p>
      <w:pPr>
        <w:spacing w:after="0"/>
        <w:ind w:left="0"/>
        <w:jc w:val="both"/>
      </w:pPr>
      <w:r>
        <w:rPr>
          <w:rFonts w:ascii="Times New Roman"/>
          <w:b w:val="false"/>
          <w:i w:val="false"/>
          <w:color w:val="000000"/>
          <w:sz w:val="28"/>
        </w:rPr>
        <w:t>
                   8486 10</w:t>
      </w:r>
    </w:p>
    <w:bookmarkEnd w:id="1161"/>
    <w:bookmarkStart w:name="z1173" w:id="1162"/>
    <w:p>
      <w:pPr>
        <w:spacing w:after="0"/>
        <w:ind w:left="0"/>
        <w:jc w:val="both"/>
      </w:pPr>
      <w:r>
        <w:rPr>
          <w:rFonts w:ascii="Times New Roman"/>
          <w:b w:val="false"/>
          <w:i w:val="false"/>
          <w:color w:val="000000"/>
          <w:sz w:val="28"/>
        </w:rPr>
        <w:t>
                   8486 20</w:t>
      </w:r>
    </w:p>
    <w:bookmarkEnd w:id="1162"/>
    <w:bookmarkStart w:name="z1174" w:id="1163"/>
    <w:p>
      <w:pPr>
        <w:spacing w:after="0"/>
        <w:ind w:left="0"/>
        <w:jc w:val="both"/>
      </w:pPr>
      <w:r>
        <w:rPr>
          <w:rFonts w:ascii="Times New Roman"/>
          <w:b w:val="false"/>
          <w:i w:val="false"/>
          <w:color w:val="000000"/>
          <w:sz w:val="28"/>
        </w:rPr>
        <w:t>
                   8486 30</w:t>
      </w:r>
    </w:p>
    <w:bookmarkEnd w:id="1163"/>
    <w:bookmarkStart w:name="z1175" w:id="1164"/>
    <w:p>
      <w:pPr>
        <w:spacing w:after="0"/>
        <w:ind w:left="0"/>
        <w:jc w:val="both"/>
      </w:pPr>
      <w:r>
        <w:rPr>
          <w:rFonts w:ascii="Times New Roman"/>
          <w:b w:val="false"/>
          <w:i w:val="false"/>
          <w:color w:val="000000"/>
          <w:sz w:val="28"/>
        </w:rPr>
        <w:t>
                   8486 40</w:t>
      </w:r>
    </w:p>
    <w:bookmarkEnd w:id="1164"/>
    <w:bookmarkStart w:name="z1176" w:id="1165"/>
    <w:p>
      <w:pPr>
        <w:spacing w:after="0"/>
        <w:ind w:left="0"/>
        <w:jc w:val="both"/>
      </w:pPr>
      <w:r>
        <w:rPr>
          <w:rFonts w:ascii="Times New Roman"/>
          <w:b w:val="false"/>
          <w:i w:val="false"/>
          <w:color w:val="000000"/>
          <w:sz w:val="28"/>
        </w:rPr>
        <w:t>
                   8523 59</w:t>
      </w:r>
    </w:p>
    <w:bookmarkEnd w:id="1165"/>
    <w:bookmarkStart w:name="z1177" w:id="1166"/>
    <w:p>
      <w:pPr>
        <w:spacing w:after="0"/>
        <w:ind w:left="0"/>
        <w:jc w:val="both"/>
      </w:pPr>
      <w:r>
        <w:rPr>
          <w:rFonts w:ascii="Times New Roman"/>
          <w:b w:val="false"/>
          <w:i w:val="false"/>
          <w:color w:val="000000"/>
          <w:sz w:val="28"/>
        </w:rPr>
        <w:t>
                   8523 52</w:t>
      </w:r>
    </w:p>
    <w:bookmarkEnd w:id="1166"/>
    <w:bookmarkStart w:name="z1178" w:id="1167"/>
    <w:p>
      <w:pPr>
        <w:spacing w:after="0"/>
        <w:ind w:left="0"/>
        <w:jc w:val="both"/>
      </w:pPr>
      <w:r>
        <w:rPr>
          <w:rFonts w:ascii="Times New Roman"/>
          <w:b w:val="false"/>
          <w:i w:val="false"/>
          <w:color w:val="000000"/>
          <w:sz w:val="28"/>
        </w:rPr>
        <w:t xml:space="preserve">
                   9030 40 </w:t>
      </w:r>
    </w:p>
    <w:bookmarkEnd w:id="1167"/>
    <w:bookmarkStart w:name="z1179" w:id="1168"/>
    <w:p>
      <w:pPr>
        <w:spacing w:after="0"/>
        <w:ind w:left="0"/>
        <w:jc w:val="both"/>
      </w:pPr>
      <w:r>
        <w:rPr>
          <w:rFonts w:ascii="Times New Roman"/>
          <w:b w:val="false"/>
          <w:i w:val="false"/>
          <w:color w:val="000000"/>
          <w:sz w:val="28"/>
        </w:rPr>
        <w:t xml:space="preserve">
      3A002 f.       8527 </w:t>
      </w:r>
    </w:p>
    <w:bookmarkEnd w:id="1168"/>
    <w:bookmarkStart w:name="z1180" w:id="1169"/>
    <w:p>
      <w:pPr>
        <w:spacing w:after="0"/>
        <w:ind w:left="0"/>
        <w:jc w:val="both"/>
      </w:pPr>
      <w:r>
        <w:rPr>
          <w:rFonts w:ascii="Times New Roman"/>
          <w:b w:val="false"/>
          <w:i w:val="false"/>
          <w:color w:val="000000"/>
          <w:sz w:val="28"/>
        </w:rPr>
        <w:t>
                   8527 99 000 0</w:t>
      </w:r>
    </w:p>
    <w:bookmarkEnd w:id="1169"/>
    <w:bookmarkStart w:name="z1181" w:id="1170"/>
    <w:p>
      <w:pPr>
        <w:spacing w:after="0"/>
        <w:ind w:left="0"/>
        <w:jc w:val="both"/>
      </w:pPr>
      <w:r>
        <w:rPr>
          <w:rFonts w:ascii="Times New Roman"/>
          <w:b w:val="false"/>
          <w:i w:val="false"/>
          <w:color w:val="000000"/>
          <w:sz w:val="28"/>
        </w:rPr>
        <w:t>
      3A002 g.       8543 20 000 0";</w:t>
      </w:r>
    </w:p>
    <w:bookmarkEnd w:id="1170"/>
    <w:bookmarkStart w:name="z1182" w:id="1171"/>
    <w:p>
      <w:pPr>
        <w:spacing w:after="0"/>
        <w:ind w:left="0"/>
        <w:jc w:val="both"/>
      </w:pPr>
      <w:r>
        <w:rPr>
          <w:rFonts w:ascii="Times New Roman"/>
          <w:b w:val="false"/>
          <w:i w:val="false"/>
          <w:color w:val="000000"/>
          <w:sz w:val="28"/>
        </w:rPr>
        <w:t>
      в подразделе "Категория 3 Электроника":</w:t>
      </w:r>
    </w:p>
    <w:bookmarkEnd w:id="1171"/>
    <w:bookmarkStart w:name="z1183" w:id="1172"/>
    <w:p>
      <w:pPr>
        <w:spacing w:after="0"/>
        <w:ind w:left="0"/>
        <w:jc w:val="both"/>
      </w:pPr>
      <w:r>
        <w:rPr>
          <w:rFonts w:ascii="Times New Roman"/>
          <w:b w:val="false"/>
          <w:i w:val="false"/>
          <w:color w:val="000000"/>
          <w:sz w:val="28"/>
        </w:rPr>
        <w:t>
      параграф "3А Системы, оборудование и компоненты":</w:t>
      </w:r>
    </w:p>
    <w:bookmarkEnd w:id="1172"/>
    <w:bookmarkStart w:name="z1184" w:id="1173"/>
    <w:p>
      <w:pPr>
        <w:spacing w:after="0"/>
        <w:ind w:left="0"/>
        <w:jc w:val="both"/>
      </w:pPr>
      <w:r>
        <w:rPr>
          <w:rFonts w:ascii="Times New Roman"/>
          <w:b w:val="false"/>
          <w:i w:val="false"/>
          <w:color w:val="000000"/>
          <w:sz w:val="28"/>
        </w:rPr>
        <w:t>
      часть 3В001 изложить в следующей редакции:</w:t>
      </w:r>
    </w:p>
    <w:bookmarkEnd w:id="1173"/>
    <w:bookmarkStart w:name="z1185" w:id="1174"/>
    <w:p>
      <w:pPr>
        <w:spacing w:after="0"/>
        <w:ind w:left="0"/>
        <w:jc w:val="both"/>
      </w:pPr>
      <w:r>
        <w:rPr>
          <w:rFonts w:ascii="Times New Roman"/>
          <w:b w:val="false"/>
          <w:i w:val="false"/>
          <w:color w:val="000000"/>
          <w:sz w:val="28"/>
        </w:rPr>
        <w:t>
      "3 В Испытательное, контрольное и производственное оборудование</w:t>
      </w:r>
    </w:p>
    <w:bookmarkEnd w:id="1174"/>
    <w:bookmarkStart w:name="z1186" w:id="1175"/>
    <w:p>
      <w:pPr>
        <w:spacing w:after="0"/>
        <w:ind w:left="0"/>
        <w:jc w:val="both"/>
      </w:pPr>
      <w:r>
        <w:rPr>
          <w:rFonts w:ascii="Times New Roman"/>
          <w:b w:val="false"/>
          <w:i w:val="false"/>
          <w:color w:val="000000"/>
          <w:sz w:val="28"/>
        </w:rPr>
        <w:t>
      3B001 Нижеперечисленное оборудование для производства полупроводниковых приборов или материалов и специально разработанные компоненты и оснастка для них:</w:t>
      </w:r>
    </w:p>
    <w:bookmarkEnd w:id="1175"/>
    <w:bookmarkStart w:name="z1187" w:id="1176"/>
    <w:p>
      <w:pPr>
        <w:spacing w:after="0"/>
        <w:ind w:left="0"/>
        <w:jc w:val="both"/>
      </w:pPr>
      <w:r>
        <w:rPr>
          <w:rFonts w:ascii="Times New Roman"/>
          <w:b w:val="false"/>
          <w:i w:val="false"/>
          <w:color w:val="000000"/>
          <w:sz w:val="28"/>
        </w:rPr>
        <w:t>
      а. Установки, предназначенные для эпитаксиального выращивания, такие, как:</w:t>
      </w:r>
    </w:p>
    <w:bookmarkEnd w:id="1176"/>
    <w:bookmarkStart w:name="z1188" w:id="1177"/>
    <w:p>
      <w:pPr>
        <w:spacing w:after="0"/>
        <w:ind w:left="0"/>
        <w:jc w:val="both"/>
      </w:pPr>
      <w:r>
        <w:rPr>
          <w:rFonts w:ascii="Times New Roman"/>
          <w:b w:val="false"/>
          <w:i w:val="false"/>
          <w:color w:val="000000"/>
          <w:sz w:val="28"/>
        </w:rPr>
        <w:t>
      1. Оборудование, способное производить следующее:</w:t>
      </w:r>
    </w:p>
    <w:bookmarkEnd w:id="1177"/>
    <w:bookmarkStart w:name="z1189" w:id="1178"/>
    <w:p>
      <w:pPr>
        <w:spacing w:after="0"/>
        <w:ind w:left="0"/>
        <w:jc w:val="both"/>
      </w:pPr>
      <w:r>
        <w:rPr>
          <w:rFonts w:ascii="Times New Roman"/>
          <w:b w:val="false"/>
          <w:i w:val="false"/>
          <w:color w:val="000000"/>
          <w:sz w:val="28"/>
        </w:rPr>
        <w:t>
      a. Кремниевый слой с равномерной толщиной менее +/- 2,5 % на протяжении 200 мм или более; или</w:t>
      </w:r>
    </w:p>
    <w:bookmarkEnd w:id="1178"/>
    <w:bookmarkStart w:name="z1190" w:id="1179"/>
    <w:p>
      <w:pPr>
        <w:spacing w:after="0"/>
        <w:ind w:left="0"/>
        <w:jc w:val="both"/>
      </w:pPr>
      <w:r>
        <w:rPr>
          <w:rFonts w:ascii="Times New Roman"/>
          <w:b w:val="false"/>
          <w:i w:val="false"/>
          <w:color w:val="000000"/>
          <w:sz w:val="28"/>
        </w:rPr>
        <w:t>
      b. Слой из любого материала помимо кремния равномерной толщины менее +/- 2,5 % на протяжении 75 мм или более;</w:t>
      </w:r>
    </w:p>
    <w:bookmarkEnd w:id="1179"/>
    <w:bookmarkStart w:name="z1191" w:id="1180"/>
    <w:p>
      <w:pPr>
        <w:spacing w:after="0"/>
        <w:ind w:left="0"/>
        <w:jc w:val="both"/>
      </w:pPr>
      <w:r>
        <w:rPr>
          <w:rFonts w:ascii="Times New Roman"/>
          <w:b w:val="false"/>
          <w:i w:val="false"/>
          <w:color w:val="000000"/>
          <w:sz w:val="28"/>
        </w:rPr>
        <w:t>
      2. Установки химического осаждения паров металлорганических соединений, специально разработанные для выращивания кристаллов сложных полупроводников с помощью химических реакций между материалами, которые контролируются по пункту 3C003 или 3С004.</w:t>
      </w:r>
    </w:p>
    <w:bookmarkEnd w:id="1180"/>
    <w:bookmarkStart w:name="z1192" w:id="1181"/>
    <w:p>
      <w:pPr>
        <w:spacing w:after="0"/>
        <w:ind w:left="0"/>
        <w:jc w:val="both"/>
      </w:pPr>
      <w:r>
        <w:rPr>
          <w:rFonts w:ascii="Times New Roman"/>
          <w:b w:val="false"/>
          <w:i w:val="false"/>
          <w:color w:val="000000"/>
          <w:sz w:val="28"/>
        </w:rPr>
        <w:t>
      3. Молекулярно-лучевые установки эпитаксиального выращивания, использующие газовые источники;</w:t>
      </w:r>
    </w:p>
    <w:bookmarkEnd w:id="1181"/>
    <w:bookmarkStart w:name="z1193" w:id="1182"/>
    <w:p>
      <w:pPr>
        <w:spacing w:after="0"/>
        <w:ind w:left="0"/>
        <w:jc w:val="both"/>
      </w:pPr>
      <w:r>
        <w:rPr>
          <w:rFonts w:ascii="Times New Roman"/>
          <w:b w:val="false"/>
          <w:i w:val="false"/>
          <w:color w:val="000000"/>
          <w:sz w:val="28"/>
        </w:rPr>
        <w:t>
      b. Установки, разработанные для ионной имплантации, обладающие любой из следующих характеристик:</w:t>
      </w:r>
    </w:p>
    <w:bookmarkEnd w:id="1182"/>
    <w:bookmarkStart w:name="z1194" w:id="1183"/>
    <w:p>
      <w:pPr>
        <w:spacing w:after="0"/>
        <w:ind w:left="0"/>
        <w:jc w:val="both"/>
      </w:pPr>
      <w:r>
        <w:rPr>
          <w:rFonts w:ascii="Times New Roman"/>
          <w:b w:val="false"/>
          <w:i w:val="false"/>
          <w:color w:val="000000"/>
          <w:sz w:val="28"/>
        </w:rPr>
        <w:t>
      1. Энергетика пучка (ускоряющее напряжение) свыше 1 МэВ;</w:t>
      </w:r>
    </w:p>
    <w:bookmarkEnd w:id="1183"/>
    <w:bookmarkStart w:name="z1195" w:id="1184"/>
    <w:p>
      <w:pPr>
        <w:spacing w:after="0"/>
        <w:ind w:left="0"/>
        <w:jc w:val="both"/>
      </w:pPr>
      <w:r>
        <w:rPr>
          <w:rFonts w:ascii="Times New Roman"/>
          <w:b w:val="false"/>
          <w:i w:val="false"/>
          <w:color w:val="000000"/>
          <w:sz w:val="28"/>
        </w:rPr>
        <w:t>
      2. Специально спроектированные и оптимизированные для работы с энергетикой пучка (ускоряющим напряжением) ниже 2 кэВ;</w:t>
      </w:r>
    </w:p>
    <w:bookmarkEnd w:id="1184"/>
    <w:bookmarkStart w:name="z1196" w:id="1185"/>
    <w:p>
      <w:pPr>
        <w:spacing w:after="0"/>
        <w:ind w:left="0"/>
        <w:jc w:val="both"/>
      </w:pPr>
      <w:r>
        <w:rPr>
          <w:rFonts w:ascii="Times New Roman"/>
          <w:b w:val="false"/>
          <w:i w:val="false"/>
          <w:color w:val="000000"/>
          <w:sz w:val="28"/>
        </w:rPr>
        <w:t>
      3. Обладающие способностью непосредственной записи; или</w:t>
      </w:r>
    </w:p>
    <w:bookmarkEnd w:id="1185"/>
    <w:bookmarkStart w:name="z1197" w:id="1186"/>
    <w:p>
      <w:pPr>
        <w:spacing w:after="0"/>
        <w:ind w:left="0"/>
        <w:jc w:val="both"/>
      </w:pPr>
      <w:r>
        <w:rPr>
          <w:rFonts w:ascii="Times New Roman"/>
          <w:b w:val="false"/>
          <w:i w:val="false"/>
          <w:color w:val="000000"/>
          <w:sz w:val="28"/>
        </w:rPr>
        <w:t>
      4. Энергетика пучка в 65 кэВ или более и ток пучка в 45 миллиампер или свыше, пригодные для высокоэнергетической имплантации кислорода в нагретую "подложку" полупроводникового материала;</w:t>
      </w:r>
    </w:p>
    <w:bookmarkEnd w:id="1186"/>
    <w:bookmarkStart w:name="z1198" w:id="1187"/>
    <w:p>
      <w:pPr>
        <w:spacing w:after="0"/>
        <w:ind w:left="0"/>
        <w:jc w:val="both"/>
      </w:pPr>
      <w:r>
        <w:rPr>
          <w:rFonts w:ascii="Times New Roman"/>
          <w:b w:val="false"/>
          <w:i w:val="false"/>
          <w:color w:val="000000"/>
          <w:sz w:val="28"/>
        </w:rPr>
        <w:t>
      d. Установки химического парогазового осаждения и плазменной стимуляции, такие как:</w:t>
      </w:r>
    </w:p>
    <w:bookmarkEnd w:id="1187"/>
    <w:bookmarkStart w:name="z1199" w:id="1188"/>
    <w:p>
      <w:pPr>
        <w:spacing w:after="0"/>
        <w:ind w:left="0"/>
        <w:jc w:val="both"/>
      </w:pPr>
      <w:r>
        <w:rPr>
          <w:rFonts w:ascii="Times New Roman"/>
          <w:b w:val="false"/>
          <w:i w:val="false"/>
          <w:color w:val="000000"/>
          <w:sz w:val="28"/>
        </w:rPr>
        <w:t>
      1. С покассетной обработкой пластин и загрузкой через загрузочные шлюзы, спроектированные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1188"/>
    <w:bookmarkStart w:name="z1200" w:id="1189"/>
    <w:p>
      <w:pPr>
        <w:spacing w:after="0"/>
        <w:ind w:left="0"/>
        <w:jc w:val="both"/>
      </w:pPr>
      <w:r>
        <w:rPr>
          <w:rFonts w:ascii="Times New Roman"/>
          <w:b w:val="false"/>
          <w:i w:val="false"/>
          <w:color w:val="000000"/>
          <w:sz w:val="28"/>
        </w:rPr>
        <w:t>
      2. Специально спроектированные для оборудования, контролируемого по пункту 3B001.е.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1189"/>
    <w:bookmarkStart w:name="z1201" w:id="1190"/>
    <w:p>
      <w:pPr>
        <w:spacing w:after="0"/>
        <w:ind w:left="0"/>
        <w:jc w:val="both"/>
      </w:pPr>
      <w:r>
        <w:rPr>
          <w:rFonts w:ascii="Times New Roman"/>
          <w:b w:val="false"/>
          <w:i w:val="false"/>
          <w:color w:val="000000"/>
          <w:sz w:val="28"/>
        </w:rPr>
        <w:t>
      e. Управляемые встроенной программой автоматически загружаемые многокамерные системы с центральной загрузкой пластин, имеющие все следующие составляющие:</w:t>
      </w:r>
    </w:p>
    <w:bookmarkEnd w:id="1190"/>
    <w:bookmarkStart w:name="z1202" w:id="1191"/>
    <w:p>
      <w:pPr>
        <w:spacing w:after="0"/>
        <w:ind w:left="0"/>
        <w:jc w:val="both"/>
      </w:pPr>
      <w:r>
        <w:rPr>
          <w:rFonts w:ascii="Times New Roman"/>
          <w:b w:val="false"/>
          <w:i w:val="false"/>
          <w:color w:val="000000"/>
          <w:sz w:val="28"/>
        </w:rPr>
        <w:t>
      1. Средства сопряжения для загрузки и выгрузки пластин (подложек), разработанные с возможностью подключения более двух отличных по функциональным возможностям инструментов для обработки полупроводников, определенных в пп. 3B001.a.1., 3B001.a.2., 3B001.a.3 или 3B001.b.; и</w:t>
      </w:r>
    </w:p>
    <w:bookmarkEnd w:id="1191"/>
    <w:bookmarkStart w:name="z1203" w:id="1192"/>
    <w:p>
      <w:pPr>
        <w:spacing w:after="0"/>
        <w:ind w:left="0"/>
        <w:jc w:val="both"/>
      </w:pPr>
      <w:r>
        <w:rPr>
          <w:rFonts w:ascii="Times New Roman"/>
          <w:b w:val="false"/>
          <w:i w:val="false"/>
          <w:color w:val="000000"/>
          <w:sz w:val="28"/>
        </w:rPr>
        <w:t>
      2. Предназначенные для создания интегрированной системы последовательной многопозиционной обработки пластин в вакуумной среде;</w:t>
      </w:r>
    </w:p>
    <w:bookmarkEnd w:id="1192"/>
    <w:bookmarkStart w:name="z1204" w:id="1193"/>
    <w:p>
      <w:pPr>
        <w:spacing w:after="0"/>
        <w:ind w:left="0"/>
        <w:jc w:val="both"/>
      </w:pPr>
      <w:r>
        <w:rPr>
          <w:rFonts w:ascii="Times New Roman"/>
          <w:b w:val="false"/>
          <w:i w:val="false"/>
          <w:color w:val="000000"/>
          <w:sz w:val="28"/>
        </w:rPr>
        <w:t>
      Примечание: пункт 3B001.е. не контролирует автоматические робототехнические системы загрузки пластин, не предназначенные для работы в вакууме.</w:t>
      </w:r>
    </w:p>
    <w:bookmarkEnd w:id="1193"/>
    <w:bookmarkStart w:name="z1205" w:id="1194"/>
    <w:p>
      <w:pPr>
        <w:spacing w:after="0"/>
        <w:ind w:left="0"/>
        <w:jc w:val="both"/>
      </w:pPr>
      <w:r>
        <w:rPr>
          <w:rFonts w:ascii="Times New Roman"/>
          <w:b w:val="false"/>
          <w:i w:val="false"/>
          <w:color w:val="000000"/>
          <w:sz w:val="28"/>
        </w:rPr>
        <w:t>
      Примечание: пункт 3B001.e.2, инструменты для обработки полупроводников относятся к инструментам модульной конструкции, которые обеспечивают такие, отличные по функциональности, физические процессы производства полупроводников, как осаждение, ионная имплантация или термообработка.</w:t>
      </w:r>
    </w:p>
    <w:bookmarkEnd w:id="1194"/>
    <w:bookmarkStart w:name="z1206" w:id="1195"/>
    <w:p>
      <w:pPr>
        <w:spacing w:after="0"/>
        <w:ind w:left="0"/>
        <w:jc w:val="both"/>
      </w:pPr>
      <w:r>
        <w:rPr>
          <w:rFonts w:ascii="Times New Roman"/>
          <w:b w:val="false"/>
          <w:i w:val="false"/>
          <w:color w:val="000000"/>
          <w:sz w:val="28"/>
        </w:rPr>
        <w:t>
      f. Установки литографии, такие как:</w:t>
      </w:r>
    </w:p>
    <w:bookmarkEnd w:id="1195"/>
    <w:bookmarkStart w:name="z1207" w:id="1196"/>
    <w:p>
      <w:pPr>
        <w:spacing w:after="0"/>
        <w:ind w:left="0"/>
        <w:jc w:val="both"/>
      </w:pPr>
      <w:r>
        <w:rPr>
          <w:rFonts w:ascii="Times New Roman"/>
          <w:b w:val="false"/>
          <w:i w:val="false"/>
          <w:color w:val="000000"/>
          <w:sz w:val="28"/>
        </w:rPr>
        <w:t>
      1. Установки многократного совмещения (прямой шаг на пластину) и экспонирования или пошагового экспонирования и сканирования (сканнер) для обработки пластин методом фотооптической или рентгеновской литографии, имеющие любую из следующих составляющих:</w:t>
      </w:r>
    </w:p>
    <w:bookmarkEnd w:id="1196"/>
    <w:bookmarkStart w:name="z1208" w:id="1197"/>
    <w:p>
      <w:pPr>
        <w:spacing w:after="0"/>
        <w:ind w:left="0"/>
        <w:jc w:val="both"/>
      </w:pPr>
      <w:r>
        <w:rPr>
          <w:rFonts w:ascii="Times New Roman"/>
          <w:b w:val="false"/>
          <w:i w:val="false"/>
          <w:color w:val="000000"/>
          <w:sz w:val="28"/>
        </w:rPr>
        <w:t>
      a. Источник света с длиной волны короче 350 нм; или</w:t>
      </w:r>
    </w:p>
    <w:bookmarkEnd w:id="1197"/>
    <w:bookmarkStart w:name="z1209" w:id="1198"/>
    <w:p>
      <w:pPr>
        <w:spacing w:after="0"/>
        <w:ind w:left="0"/>
        <w:jc w:val="both"/>
      </w:pPr>
      <w:r>
        <w:rPr>
          <w:rFonts w:ascii="Times New Roman"/>
          <w:b w:val="false"/>
          <w:i w:val="false"/>
          <w:color w:val="000000"/>
          <w:sz w:val="28"/>
        </w:rPr>
        <w:t>
      b. Способность воспроизводить рисунок с "минимальным размером разрешения" от 0,35 мкм и менее</w:t>
      </w:r>
    </w:p>
    <w:bookmarkEnd w:id="1198"/>
    <w:bookmarkStart w:name="z1210" w:id="1199"/>
    <w:p>
      <w:pPr>
        <w:spacing w:after="0"/>
        <w:ind w:left="0"/>
        <w:jc w:val="both"/>
      </w:pPr>
      <w:r>
        <w:rPr>
          <w:rFonts w:ascii="Times New Roman"/>
          <w:b w:val="false"/>
          <w:i w:val="false"/>
          <w:color w:val="000000"/>
          <w:sz w:val="28"/>
        </w:rPr>
        <w:t>
      Техническое примечание: "Минимальный размер разрешения" (МРР) рассчитывается по следующей формуле:</w:t>
      </w:r>
    </w:p>
    <w:bookmarkEnd w:id="1199"/>
    <w:bookmarkStart w:name="z1211" w:id="1200"/>
    <w:p>
      <w:pPr>
        <w:spacing w:after="0"/>
        <w:ind w:left="0"/>
        <w:jc w:val="both"/>
      </w:pPr>
      <w:r>
        <w:rPr>
          <w:rFonts w:ascii="Times New Roman"/>
          <w:b w:val="false"/>
          <w:i w:val="false"/>
          <w:color w:val="000000"/>
          <w:sz w:val="28"/>
        </w:rPr>
        <w:t>
      (длина волны излучения света в мкм) х (к фактор)</w:t>
      </w:r>
    </w:p>
    <w:bookmarkEnd w:id="1200"/>
    <w:bookmarkStart w:name="z1212" w:id="1201"/>
    <w:p>
      <w:pPr>
        <w:spacing w:after="0"/>
        <w:ind w:left="0"/>
        <w:jc w:val="both"/>
      </w:pPr>
      <w:r>
        <w:rPr>
          <w:rFonts w:ascii="Times New Roman"/>
          <w:b w:val="false"/>
          <w:i w:val="false"/>
          <w:color w:val="000000"/>
          <w:sz w:val="28"/>
        </w:rPr>
        <w:t>
      МРР = цифровая апертура</w:t>
      </w:r>
    </w:p>
    <w:bookmarkEnd w:id="1201"/>
    <w:bookmarkStart w:name="z1213" w:id="1202"/>
    <w:p>
      <w:pPr>
        <w:spacing w:after="0"/>
        <w:ind w:left="0"/>
        <w:jc w:val="both"/>
      </w:pPr>
      <w:r>
        <w:rPr>
          <w:rFonts w:ascii="Times New Roman"/>
          <w:b w:val="false"/>
          <w:i w:val="false"/>
          <w:color w:val="000000"/>
          <w:sz w:val="28"/>
        </w:rPr>
        <w:t>
      где К фактор = 0,7;</w:t>
      </w:r>
    </w:p>
    <w:bookmarkEnd w:id="1202"/>
    <w:bookmarkStart w:name="z1214" w:id="1203"/>
    <w:p>
      <w:pPr>
        <w:spacing w:after="0"/>
        <w:ind w:left="0"/>
        <w:jc w:val="both"/>
      </w:pPr>
      <w:r>
        <w:rPr>
          <w:rFonts w:ascii="Times New Roman"/>
          <w:b w:val="false"/>
          <w:i w:val="false"/>
          <w:color w:val="000000"/>
          <w:sz w:val="28"/>
        </w:rPr>
        <w:t>
      МРР - минимальный размер разрешения.</w:t>
      </w:r>
    </w:p>
    <w:bookmarkEnd w:id="1203"/>
    <w:bookmarkStart w:name="z1215" w:id="1204"/>
    <w:p>
      <w:pPr>
        <w:spacing w:after="0"/>
        <w:ind w:left="0"/>
        <w:jc w:val="both"/>
      </w:pPr>
      <w:r>
        <w:rPr>
          <w:rFonts w:ascii="Times New Roman"/>
          <w:b w:val="false"/>
          <w:i w:val="false"/>
          <w:color w:val="000000"/>
          <w:sz w:val="28"/>
        </w:rPr>
        <w:t>
      2. Установки, специально спроектированные для производства шаблонов или обработки полупроводниковых приборов с использованием отклоняемого фокусируемого электронного луча, пучка ионов или луча "лазера", обладающие любой из следующих характеристик:</w:t>
      </w:r>
    </w:p>
    <w:bookmarkEnd w:id="1204"/>
    <w:bookmarkStart w:name="z1216" w:id="1205"/>
    <w:p>
      <w:pPr>
        <w:spacing w:after="0"/>
        <w:ind w:left="0"/>
        <w:jc w:val="both"/>
      </w:pPr>
      <w:r>
        <w:rPr>
          <w:rFonts w:ascii="Times New Roman"/>
          <w:b w:val="false"/>
          <w:i w:val="false"/>
          <w:color w:val="000000"/>
          <w:sz w:val="28"/>
        </w:rPr>
        <w:t>
      a. Размер пятна менее 0,2 мкм;</w:t>
      </w:r>
    </w:p>
    <w:bookmarkEnd w:id="1205"/>
    <w:bookmarkStart w:name="z1217" w:id="1206"/>
    <w:p>
      <w:pPr>
        <w:spacing w:after="0"/>
        <w:ind w:left="0"/>
        <w:jc w:val="both"/>
      </w:pPr>
      <w:r>
        <w:rPr>
          <w:rFonts w:ascii="Times New Roman"/>
          <w:b w:val="false"/>
          <w:i w:val="false"/>
          <w:color w:val="000000"/>
          <w:sz w:val="28"/>
        </w:rPr>
        <w:t>
      b. Способность производить рисунок с минимальными разрешенными проектными нормами менее 1 мкм; или</w:t>
      </w:r>
    </w:p>
    <w:bookmarkEnd w:id="1206"/>
    <w:bookmarkStart w:name="z1218" w:id="1207"/>
    <w:p>
      <w:pPr>
        <w:spacing w:after="0"/>
        <w:ind w:left="0"/>
        <w:jc w:val="both"/>
      </w:pPr>
      <w:r>
        <w:rPr>
          <w:rFonts w:ascii="Times New Roman"/>
          <w:b w:val="false"/>
          <w:i w:val="false"/>
          <w:color w:val="000000"/>
          <w:sz w:val="28"/>
        </w:rPr>
        <w:t>
      c. Точность совмещения лучше +/- 0,20 мкм (3 сигма);</w:t>
      </w:r>
    </w:p>
    <w:bookmarkEnd w:id="1207"/>
    <w:bookmarkStart w:name="z1219" w:id="1208"/>
    <w:p>
      <w:pPr>
        <w:spacing w:after="0"/>
        <w:ind w:left="0"/>
        <w:jc w:val="both"/>
      </w:pPr>
      <w:r>
        <w:rPr>
          <w:rFonts w:ascii="Times New Roman"/>
          <w:b w:val="false"/>
          <w:i w:val="false"/>
          <w:color w:val="000000"/>
          <w:sz w:val="28"/>
        </w:rPr>
        <w:t>
      3. Оборудование, специально разработанное для изготовления шаблонов, удовлетворяющее всем следующим условиям:</w:t>
      </w:r>
    </w:p>
    <w:bookmarkEnd w:id="1208"/>
    <w:bookmarkStart w:name="z1220" w:id="1209"/>
    <w:p>
      <w:pPr>
        <w:spacing w:after="0"/>
        <w:ind w:left="0"/>
        <w:jc w:val="both"/>
      </w:pPr>
      <w:r>
        <w:rPr>
          <w:rFonts w:ascii="Times New Roman"/>
          <w:b w:val="false"/>
          <w:i w:val="false"/>
          <w:color w:val="000000"/>
          <w:sz w:val="28"/>
        </w:rPr>
        <w:t xml:space="preserve">
      a. Отклоняемый сфокусированный электронный, ионный или "лазерный" пучок; и </w:t>
      </w:r>
    </w:p>
    <w:bookmarkEnd w:id="1209"/>
    <w:bookmarkStart w:name="z1221" w:id="1210"/>
    <w:p>
      <w:pPr>
        <w:spacing w:after="0"/>
        <w:ind w:left="0"/>
        <w:jc w:val="both"/>
      </w:pPr>
      <w:r>
        <w:rPr>
          <w:rFonts w:ascii="Times New Roman"/>
          <w:b w:val="false"/>
          <w:i w:val="false"/>
          <w:color w:val="000000"/>
          <w:sz w:val="28"/>
        </w:rPr>
        <w:t>
      b. Имеющее любую из следующих характеристик:</w:t>
      </w:r>
    </w:p>
    <w:bookmarkEnd w:id="1210"/>
    <w:bookmarkStart w:name="z1222" w:id="1211"/>
    <w:p>
      <w:pPr>
        <w:spacing w:after="0"/>
        <w:ind w:left="0"/>
        <w:jc w:val="both"/>
      </w:pPr>
      <w:r>
        <w:rPr>
          <w:rFonts w:ascii="Times New Roman"/>
          <w:b w:val="false"/>
          <w:i w:val="false"/>
          <w:color w:val="000000"/>
          <w:sz w:val="28"/>
        </w:rPr>
        <w:t>
      1. Полная ширина пятна на полувысоте пучка (FWHM) менее 65 нм и на поверхности размещения изображения менее 17 нм (среднее +3 сигма); или</w:t>
      </w:r>
    </w:p>
    <w:bookmarkEnd w:id="1211"/>
    <w:bookmarkStart w:name="z1223" w:id="1212"/>
    <w:p>
      <w:pPr>
        <w:spacing w:after="0"/>
        <w:ind w:left="0"/>
        <w:jc w:val="both"/>
      </w:pPr>
      <w:r>
        <w:rPr>
          <w:rFonts w:ascii="Times New Roman"/>
          <w:b w:val="false"/>
          <w:i w:val="false"/>
          <w:color w:val="000000"/>
          <w:sz w:val="28"/>
        </w:rPr>
        <w:t>
      2. Погрешность совмещения второго слоя менее 23 нм (среднее +3 сигма) на шаблоне.</w:t>
      </w:r>
    </w:p>
    <w:bookmarkEnd w:id="1212"/>
    <w:bookmarkStart w:name="z1224" w:id="1213"/>
    <w:p>
      <w:pPr>
        <w:spacing w:after="0"/>
        <w:ind w:left="0"/>
        <w:jc w:val="both"/>
      </w:pPr>
      <w:r>
        <w:rPr>
          <w:rFonts w:ascii="Times New Roman"/>
          <w:b w:val="false"/>
          <w:i w:val="false"/>
          <w:color w:val="000000"/>
          <w:sz w:val="28"/>
        </w:rPr>
        <w:t>
      3. Производственное оборудование, разработанное для прямого формирования рисунка на подложке, удовлетворяющее всем следующим условиям:</w:t>
      </w:r>
    </w:p>
    <w:bookmarkEnd w:id="1213"/>
    <w:bookmarkStart w:name="z1225" w:id="1214"/>
    <w:p>
      <w:pPr>
        <w:spacing w:after="0"/>
        <w:ind w:left="0"/>
        <w:jc w:val="both"/>
      </w:pPr>
      <w:r>
        <w:rPr>
          <w:rFonts w:ascii="Times New Roman"/>
          <w:b w:val="false"/>
          <w:i w:val="false"/>
          <w:color w:val="000000"/>
          <w:sz w:val="28"/>
        </w:rPr>
        <w:t>
      a. Отклоняемый сфокусированный электронный пучок; и</w:t>
      </w:r>
    </w:p>
    <w:bookmarkEnd w:id="1214"/>
    <w:bookmarkStart w:name="z1226" w:id="1215"/>
    <w:p>
      <w:pPr>
        <w:spacing w:after="0"/>
        <w:ind w:left="0"/>
        <w:jc w:val="both"/>
      </w:pPr>
      <w:r>
        <w:rPr>
          <w:rFonts w:ascii="Times New Roman"/>
          <w:b w:val="false"/>
          <w:i w:val="false"/>
          <w:color w:val="000000"/>
          <w:sz w:val="28"/>
        </w:rPr>
        <w:t>
      b. Имеющее любую из следующих характеристик:</w:t>
      </w:r>
    </w:p>
    <w:bookmarkEnd w:id="1215"/>
    <w:bookmarkStart w:name="z1227" w:id="1216"/>
    <w:p>
      <w:pPr>
        <w:spacing w:after="0"/>
        <w:ind w:left="0"/>
        <w:jc w:val="both"/>
      </w:pPr>
      <w:r>
        <w:rPr>
          <w:rFonts w:ascii="Times New Roman"/>
          <w:b w:val="false"/>
          <w:i w:val="false"/>
          <w:color w:val="000000"/>
          <w:sz w:val="28"/>
        </w:rPr>
        <w:t>
      1. Минимальный диаметр пучка 15 нм или менее; или</w:t>
      </w:r>
    </w:p>
    <w:bookmarkEnd w:id="1216"/>
    <w:bookmarkStart w:name="z1228" w:id="1217"/>
    <w:p>
      <w:pPr>
        <w:spacing w:after="0"/>
        <w:ind w:left="0"/>
        <w:jc w:val="both"/>
      </w:pPr>
      <w:r>
        <w:rPr>
          <w:rFonts w:ascii="Times New Roman"/>
          <w:b w:val="false"/>
          <w:i w:val="false"/>
          <w:color w:val="000000"/>
          <w:sz w:val="28"/>
        </w:rPr>
        <w:t>
      2. Погрешность совмещения менее 27 нм (среднее +3 сигма);</w:t>
      </w:r>
    </w:p>
    <w:bookmarkEnd w:id="1217"/>
    <w:bookmarkStart w:name="z1229" w:id="1218"/>
    <w:p>
      <w:pPr>
        <w:spacing w:after="0"/>
        <w:ind w:left="0"/>
        <w:jc w:val="both"/>
      </w:pPr>
      <w:r>
        <w:rPr>
          <w:rFonts w:ascii="Times New Roman"/>
          <w:b w:val="false"/>
          <w:i w:val="false"/>
          <w:color w:val="000000"/>
          <w:sz w:val="28"/>
        </w:rPr>
        <w:t>
      g. Шаблоны или промежуточные фотошаблоны, разработанные для интегральных схем, контролируемых по пункту 3А001;</w:t>
      </w:r>
    </w:p>
    <w:bookmarkEnd w:id="1218"/>
    <w:bookmarkStart w:name="z1230" w:id="1219"/>
    <w:p>
      <w:pPr>
        <w:spacing w:after="0"/>
        <w:ind w:left="0"/>
        <w:jc w:val="both"/>
      </w:pPr>
      <w:r>
        <w:rPr>
          <w:rFonts w:ascii="Times New Roman"/>
          <w:b w:val="false"/>
          <w:i w:val="false"/>
          <w:color w:val="000000"/>
          <w:sz w:val="28"/>
        </w:rPr>
        <w:t>
      h. Многослойные шаблоны с фазосдвигаюшим слоем.</w:t>
      </w:r>
    </w:p>
    <w:bookmarkEnd w:id="1219"/>
    <w:bookmarkStart w:name="z1231" w:id="1220"/>
    <w:p>
      <w:pPr>
        <w:spacing w:after="0"/>
        <w:ind w:left="0"/>
        <w:jc w:val="both"/>
      </w:pPr>
      <w:r>
        <w:rPr>
          <w:rFonts w:ascii="Times New Roman"/>
          <w:b w:val="false"/>
          <w:i w:val="false"/>
          <w:color w:val="000000"/>
          <w:sz w:val="28"/>
        </w:rPr>
        <w:t>
      Примечание: пунктом 3B001.h. не контролируются многослойные шаблоны в фазосдвигающим слоем, предназначенным для производства запоминающих устройств (ЗУ), не контролируемых 3A001.</w:t>
      </w:r>
    </w:p>
    <w:bookmarkEnd w:id="1220"/>
    <w:bookmarkStart w:name="z1232" w:id="1221"/>
    <w:p>
      <w:pPr>
        <w:spacing w:after="0"/>
        <w:ind w:left="0"/>
        <w:jc w:val="both"/>
      </w:pPr>
      <w:r>
        <w:rPr>
          <w:rFonts w:ascii="Times New Roman"/>
          <w:b w:val="false"/>
          <w:i w:val="false"/>
          <w:color w:val="000000"/>
          <w:sz w:val="28"/>
        </w:rPr>
        <w:t>
      3B001 а. 1.       8419 89</w:t>
      </w:r>
    </w:p>
    <w:bookmarkEnd w:id="1221"/>
    <w:bookmarkStart w:name="z1233" w:id="1222"/>
    <w:p>
      <w:pPr>
        <w:spacing w:after="0"/>
        <w:ind w:left="0"/>
        <w:jc w:val="both"/>
      </w:pPr>
      <w:r>
        <w:rPr>
          <w:rFonts w:ascii="Times New Roman"/>
          <w:b w:val="false"/>
          <w:i w:val="false"/>
          <w:color w:val="000000"/>
          <w:sz w:val="28"/>
        </w:rPr>
        <w:t>
                   8486 10 000</w:t>
      </w:r>
    </w:p>
    <w:bookmarkEnd w:id="1222"/>
    <w:bookmarkStart w:name="z1234" w:id="1223"/>
    <w:p>
      <w:pPr>
        <w:spacing w:after="0"/>
        <w:ind w:left="0"/>
        <w:jc w:val="both"/>
      </w:pPr>
      <w:r>
        <w:rPr>
          <w:rFonts w:ascii="Times New Roman"/>
          <w:b w:val="false"/>
          <w:i w:val="false"/>
          <w:color w:val="000000"/>
          <w:sz w:val="28"/>
        </w:rPr>
        <w:t>
                   8486 20</w:t>
      </w:r>
    </w:p>
    <w:bookmarkEnd w:id="1223"/>
    <w:bookmarkStart w:name="z1235" w:id="1224"/>
    <w:p>
      <w:pPr>
        <w:spacing w:after="0"/>
        <w:ind w:left="0"/>
        <w:jc w:val="both"/>
      </w:pPr>
      <w:r>
        <w:rPr>
          <w:rFonts w:ascii="Times New Roman"/>
          <w:b w:val="false"/>
          <w:i w:val="false"/>
          <w:color w:val="000000"/>
          <w:sz w:val="28"/>
        </w:rPr>
        <w:t xml:space="preserve">
                   8479 89 </w:t>
      </w:r>
    </w:p>
    <w:bookmarkEnd w:id="1224"/>
    <w:bookmarkStart w:name="z1236" w:id="1225"/>
    <w:p>
      <w:pPr>
        <w:spacing w:after="0"/>
        <w:ind w:left="0"/>
        <w:jc w:val="both"/>
      </w:pPr>
      <w:r>
        <w:rPr>
          <w:rFonts w:ascii="Times New Roman"/>
          <w:b w:val="false"/>
          <w:i w:val="false"/>
          <w:color w:val="000000"/>
          <w:sz w:val="28"/>
        </w:rPr>
        <w:t>
      3B001 а. 2.       8419 89</w:t>
      </w:r>
    </w:p>
    <w:bookmarkEnd w:id="1225"/>
    <w:bookmarkStart w:name="z1237" w:id="1226"/>
    <w:p>
      <w:pPr>
        <w:spacing w:after="0"/>
        <w:ind w:left="0"/>
        <w:jc w:val="both"/>
      </w:pPr>
      <w:r>
        <w:rPr>
          <w:rFonts w:ascii="Times New Roman"/>
          <w:b w:val="false"/>
          <w:i w:val="false"/>
          <w:color w:val="000000"/>
          <w:sz w:val="28"/>
        </w:rPr>
        <w:t>
                   8486 10 000</w:t>
      </w:r>
    </w:p>
    <w:bookmarkEnd w:id="1226"/>
    <w:bookmarkStart w:name="z1238" w:id="1227"/>
    <w:p>
      <w:pPr>
        <w:spacing w:after="0"/>
        <w:ind w:left="0"/>
        <w:jc w:val="both"/>
      </w:pPr>
      <w:r>
        <w:rPr>
          <w:rFonts w:ascii="Times New Roman"/>
          <w:b w:val="false"/>
          <w:i w:val="false"/>
          <w:color w:val="000000"/>
          <w:sz w:val="28"/>
        </w:rPr>
        <w:t>
                   8486 20</w:t>
      </w:r>
    </w:p>
    <w:bookmarkEnd w:id="1227"/>
    <w:bookmarkStart w:name="z1239" w:id="1228"/>
    <w:p>
      <w:pPr>
        <w:spacing w:after="0"/>
        <w:ind w:left="0"/>
        <w:jc w:val="both"/>
      </w:pPr>
      <w:r>
        <w:rPr>
          <w:rFonts w:ascii="Times New Roman"/>
          <w:b w:val="false"/>
          <w:i w:val="false"/>
          <w:color w:val="000000"/>
          <w:sz w:val="28"/>
        </w:rPr>
        <w:t xml:space="preserve">
                   8419 89 </w:t>
      </w:r>
    </w:p>
    <w:bookmarkEnd w:id="1228"/>
    <w:bookmarkStart w:name="z1240" w:id="1229"/>
    <w:p>
      <w:pPr>
        <w:spacing w:after="0"/>
        <w:ind w:left="0"/>
        <w:jc w:val="both"/>
      </w:pPr>
      <w:r>
        <w:rPr>
          <w:rFonts w:ascii="Times New Roman"/>
          <w:b w:val="false"/>
          <w:i w:val="false"/>
          <w:color w:val="000000"/>
          <w:sz w:val="28"/>
        </w:rPr>
        <w:t>
      3B001 а. 3.       8417 80</w:t>
      </w:r>
    </w:p>
    <w:bookmarkEnd w:id="1229"/>
    <w:bookmarkStart w:name="z1241" w:id="1230"/>
    <w:p>
      <w:pPr>
        <w:spacing w:after="0"/>
        <w:ind w:left="0"/>
        <w:jc w:val="both"/>
      </w:pPr>
      <w:r>
        <w:rPr>
          <w:rFonts w:ascii="Times New Roman"/>
          <w:b w:val="false"/>
          <w:i w:val="false"/>
          <w:color w:val="000000"/>
          <w:sz w:val="28"/>
        </w:rPr>
        <w:t xml:space="preserve">
                   8479 89 </w:t>
      </w:r>
    </w:p>
    <w:bookmarkEnd w:id="1230"/>
    <w:bookmarkStart w:name="z1242" w:id="1231"/>
    <w:p>
      <w:pPr>
        <w:spacing w:after="0"/>
        <w:ind w:left="0"/>
        <w:jc w:val="both"/>
      </w:pPr>
      <w:r>
        <w:rPr>
          <w:rFonts w:ascii="Times New Roman"/>
          <w:b w:val="false"/>
          <w:i w:val="false"/>
          <w:color w:val="000000"/>
          <w:sz w:val="28"/>
        </w:rPr>
        <w:t xml:space="preserve">
                   8543 </w:t>
      </w:r>
    </w:p>
    <w:bookmarkEnd w:id="1231"/>
    <w:bookmarkStart w:name="z1243" w:id="1232"/>
    <w:p>
      <w:pPr>
        <w:spacing w:after="0"/>
        <w:ind w:left="0"/>
        <w:jc w:val="both"/>
      </w:pPr>
      <w:r>
        <w:rPr>
          <w:rFonts w:ascii="Times New Roman"/>
          <w:b w:val="false"/>
          <w:i w:val="false"/>
          <w:color w:val="000000"/>
          <w:sz w:val="28"/>
        </w:rPr>
        <w:t>
      3B001 b.       8456 10</w:t>
      </w:r>
    </w:p>
    <w:bookmarkEnd w:id="1232"/>
    <w:bookmarkStart w:name="z1244" w:id="1233"/>
    <w:p>
      <w:pPr>
        <w:spacing w:after="0"/>
        <w:ind w:left="0"/>
        <w:jc w:val="both"/>
      </w:pPr>
      <w:r>
        <w:rPr>
          <w:rFonts w:ascii="Times New Roman"/>
          <w:b w:val="false"/>
          <w:i w:val="false"/>
          <w:color w:val="000000"/>
          <w:sz w:val="28"/>
        </w:rPr>
        <w:t>
                   8486 10 000 9</w:t>
      </w:r>
    </w:p>
    <w:bookmarkEnd w:id="1233"/>
    <w:bookmarkStart w:name="z1245" w:id="1234"/>
    <w:p>
      <w:pPr>
        <w:spacing w:after="0"/>
        <w:ind w:left="0"/>
        <w:jc w:val="both"/>
      </w:pPr>
      <w:r>
        <w:rPr>
          <w:rFonts w:ascii="Times New Roman"/>
          <w:b w:val="false"/>
          <w:i w:val="false"/>
          <w:color w:val="000000"/>
          <w:sz w:val="28"/>
        </w:rPr>
        <w:t>
                   8486 20</w:t>
      </w:r>
    </w:p>
    <w:bookmarkEnd w:id="1234"/>
    <w:bookmarkStart w:name="z1246" w:id="1235"/>
    <w:p>
      <w:pPr>
        <w:spacing w:after="0"/>
        <w:ind w:left="0"/>
        <w:jc w:val="both"/>
      </w:pPr>
      <w:r>
        <w:rPr>
          <w:rFonts w:ascii="Times New Roman"/>
          <w:b w:val="false"/>
          <w:i w:val="false"/>
          <w:color w:val="000000"/>
          <w:sz w:val="28"/>
        </w:rPr>
        <w:t>
                   8486 30</w:t>
      </w:r>
    </w:p>
    <w:bookmarkEnd w:id="1235"/>
    <w:bookmarkStart w:name="z1247" w:id="1236"/>
    <w:p>
      <w:pPr>
        <w:spacing w:after="0"/>
        <w:ind w:left="0"/>
        <w:jc w:val="both"/>
      </w:pPr>
      <w:r>
        <w:rPr>
          <w:rFonts w:ascii="Times New Roman"/>
          <w:b w:val="false"/>
          <w:i w:val="false"/>
          <w:color w:val="000000"/>
          <w:sz w:val="28"/>
        </w:rPr>
        <w:t xml:space="preserve">
                   8543 </w:t>
      </w:r>
    </w:p>
    <w:bookmarkEnd w:id="1236"/>
    <w:bookmarkStart w:name="z1248" w:id="1237"/>
    <w:p>
      <w:pPr>
        <w:spacing w:after="0"/>
        <w:ind w:left="0"/>
        <w:jc w:val="both"/>
      </w:pPr>
      <w:r>
        <w:rPr>
          <w:rFonts w:ascii="Times New Roman"/>
          <w:b w:val="false"/>
          <w:i w:val="false"/>
          <w:color w:val="000000"/>
          <w:sz w:val="28"/>
        </w:rPr>
        <w:t>
      3B001 с. 1.       8456 90 000 0</w:t>
      </w:r>
    </w:p>
    <w:bookmarkEnd w:id="1237"/>
    <w:bookmarkStart w:name="z1249" w:id="1238"/>
    <w:p>
      <w:pPr>
        <w:spacing w:after="0"/>
        <w:ind w:left="0"/>
        <w:jc w:val="both"/>
      </w:pPr>
      <w:r>
        <w:rPr>
          <w:rFonts w:ascii="Times New Roman"/>
          <w:b w:val="false"/>
          <w:i w:val="false"/>
          <w:color w:val="000000"/>
          <w:sz w:val="28"/>
        </w:rPr>
        <w:t xml:space="preserve">
                   8456 </w:t>
      </w:r>
    </w:p>
    <w:bookmarkEnd w:id="1238"/>
    <w:bookmarkStart w:name="z1250" w:id="1239"/>
    <w:p>
      <w:pPr>
        <w:spacing w:after="0"/>
        <w:ind w:left="0"/>
        <w:jc w:val="both"/>
      </w:pPr>
      <w:r>
        <w:rPr>
          <w:rFonts w:ascii="Times New Roman"/>
          <w:b w:val="false"/>
          <w:i w:val="false"/>
          <w:color w:val="000000"/>
          <w:sz w:val="28"/>
        </w:rPr>
        <w:t>
      3B001 с. 2.       8456 90 000 0</w:t>
      </w:r>
    </w:p>
    <w:bookmarkEnd w:id="1239"/>
    <w:bookmarkStart w:name="z1251" w:id="1240"/>
    <w:p>
      <w:pPr>
        <w:spacing w:after="0"/>
        <w:ind w:left="0"/>
        <w:jc w:val="both"/>
      </w:pPr>
      <w:r>
        <w:rPr>
          <w:rFonts w:ascii="Times New Roman"/>
          <w:b w:val="false"/>
          <w:i w:val="false"/>
          <w:color w:val="000000"/>
          <w:sz w:val="28"/>
        </w:rPr>
        <w:t xml:space="preserve">
                   8456 </w:t>
      </w:r>
    </w:p>
    <w:bookmarkEnd w:id="1240"/>
    <w:bookmarkStart w:name="z1252" w:id="1241"/>
    <w:p>
      <w:pPr>
        <w:spacing w:after="0"/>
        <w:ind w:left="0"/>
        <w:jc w:val="both"/>
      </w:pPr>
      <w:r>
        <w:rPr>
          <w:rFonts w:ascii="Times New Roman"/>
          <w:b w:val="false"/>
          <w:i w:val="false"/>
          <w:color w:val="000000"/>
          <w:sz w:val="28"/>
        </w:rPr>
        <w:t>
      3B001 d.       8456 90 000 0</w:t>
      </w:r>
    </w:p>
    <w:bookmarkEnd w:id="1241"/>
    <w:bookmarkStart w:name="z1253" w:id="1242"/>
    <w:p>
      <w:pPr>
        <w:spacing w:after="0"/>
        <w:ind w:left="0"/>
        <w:jc w:val="both"/>
      </w:pPr>
      <w:r>
        <w:rPr>
          <w:rFonts w:ascii="Times New Roman"/>
          <w:b w:val="false"/>
          <w:i w:val="false"/>
          <w:color w:val="000000"/>
          <w:sz w:val="28"/>
        </w:rPr>
        <w:t>
                   8419 89 100 0</w:t>
      </w:r>
    </w:p>
    <w:bookmarkEnd w:id="1242"/>
    <w:bookmarkStart w:name="z1254" w:id="1243"/>
    <w:p>
      <w:pPr>
        <w:spacing w:after="0"/>
        <w:ind w:left="0"/>
        <w:jc w:val="both"/>
      </w:pPr>
      <w:r>
        <w:rPr>
          <w:rFonts w:ascii="Times New Roman"/>
          <w:b w:val="false"/>
          <w:i w:val="false"/>
          <w:color w:val="000000"/>
          <w:sz w:val="28"/>
        </w:rPr>
        <w:t>
                   8419 89 300 0</w:t>
      </w:r>
    </w:p>
    <w:bookmarkEnd w:id="1243"/>
    <w:bookmarkStart w:name="z1255" w:id="1244"/>
    <w:p>
      <w:pPr>
        <w:spacing w:after="0"/>
        <w:ind w:left="0"/>
        <w:jc w:val="both"/>
      </w:pPr>
      <w:r>
        <w:rPr>
          <w:rFonts w:ascii="Times New Roman"/>
          <w:b w:val="false"/>
          <w:i w:val="false"/>
          <w:color w:val="000000"/>
          <w:sz w:val="28"/>
        </w:rPr>
        <w:t xml:space="preserve">
      3B001 е.       8456 </w:t>
      </w:r>
    </w:p>
    <w:bookmarkEnd w:id="1244"/>
    <w:bookmarkStart w:name="z1256" w:id="1245"/>
    <w:p>
      <w:pPr>
        <w:spacing w:after="0"/>
        <w:ind w:left="0"/>
        <w:jc w:val="both"/>
      </w:pPr>
      <w:r>
        <w:rPr>
          <w:rFonts w:ascii="Times New Roman"/>
          <w:b w:val="false"/>
          <w:i w:val="false"/>
          <w:color w:val="000000"/>
          <w:sz w:val="28"/>
        </w:rPr>
        <w:t>
                   8456 90 000 0</w:t>
      </w:r>
    </w:p>
    <w:bookmarkEnd w:id="1245"/>
    <w:bookmarkStart w:name="z1257" w:id="1246"/>
    <w:p>
      <w:pPr>
        <w:spacing w:after="0"/>
        <w:ind w:left="0"/>
        <w:jc w:val="both"/>
      </w:pPr>
      <w:r>
        <w:rPr>
          <w:rFonts w:ascii="Times New Roman"/>
          <w:b w:val="false"/>
          <w:i w:val="false"/>
          <w:color w:val="000000"/>
          <w:sz w:val="28"/>
        </w:rPr>
        <w:t>
                   8486 10 000 9</w:t>
      </w:r>
    </w:p>
    <w:bookmarkEnd w:id="1246"/>
    <w:bookmarkStart w:name="z1258" w:id="1247"/>
    <w:p>
      <w:pPr>
        <w:spacing w:after="0"/>
        <w:ind w:left="0"/>
        <w:jc w:val="both"/>
      </w:pPr>
      <w:r>
        <w:rPr>
          <w:rFonts w:ascii="Times New Roman"/>
          <w:b w:val="false"/>
          <w:i w:val="false"/>
          <w:color w:val="000000"/>
          <w:sz w:val="28"/>
        </w:rPr>
        <w:t>
                   8486 30</w:t>
      </w:r>
    </w:p>
    <w:bookmarkEnd w:id="1247"/>
    <w:bookmarkStart w:name="z1259" w:id="1248"/>
    <w:p>
      <w:pPr>
        <w:spacing w:after="0"/>
        <w:ind w:left="0"/>
        <w:jc w:val="both"/>
      </w:pPr>
      <w:r>
        <w:rPr>
          <w:rFonts w:ascii="Times New Roman"/>
          <w:b w:val="false"/>
          <w:i w:val="false"/>
          <w:color w:val="000000"/>
          <w:sz w:val="28"/>
        </w:rPr>
        <w:t xml:space="preserve">
                   8486 </w:t>
      </w:r>
    </w:p>
    <w:bookmarkEnd w:id="1248"/>
    <w:bookmarkStart w:name="z1260" w:id="1249"/>
    <w:p>
      <w:pPr>
        <w:spacing w:after="0"/>
        <w:ind w:left="0"/>
        <w:jc w:val="both"/>
      </w:pPr>
      <w:r>
        <w:rPr>
          <w:rFonts w:ascii="Times New Roman"/>
          <w:b w:val="false"/>
          <w:i w:val="false"/>
          <w:color w:val="000000"/>
          <w:sz w:val="28"/>
        </w:rPr>
        <w:t>
                   8479 50 000 0</w:t>
      </w:r>
    </w:p>
    <w:bookmarkEnd w:id="1249"/>
    <w:bookmarkStart w:name="z1261" w:id="1250"/>
    <w:p>
      <w:pPr>
        <w:spacing w:after="0"/>
        <w:ind w:left="0"/>
        <w:jc w:val="both"/>
      </w:pPr>
      <w:r>
        <w:rPr>
          <w:rFonts w:ascii="Times New Roman"/>
          <w:b w:val="false"/>
          <w:i w:val="false"/>
          <w:color w:val="000000"/>
          <w:sz w:val="28"/>
        </w:rPr>
        <w:t xml:space="preserve">
      3B001 f. 1.       8443 39 </w:t>
      </w:r>
    </w:p>
    <w:bookmarkEnd w:id="1250"/>
    <w:bookmarkStart w:name="z1262" w:id="1251"/>
    <w:p>
      <w:pPr>
        <w:spacing w:after="0"/>
        <w:ind w:left="0"/>
        <w:jc w:val="both"/>
      </w:pPr>
      <w:r>
        <w:rPr>
          <w:rFonts w:ascii="Times New Roman"/>
          <w:b w:val="false"/>
          <w:i w:val="false"/>
          <w:color w:val="000000"/>
          <w:sz w:val="28"/>
        </w:rPr>
        <w:t>
      3B001 f. 2.       8456 10</w:t>
      </w:r>
    </w:p>
    <w:bookmarkEnd w:id="1251"/>
    <w:bookmarkStart w:name="z1263" w:id="1252"/>
    <w:p>
      <w:pPr>
        <w:spacing w:after="0"/>
        <w:ind w:left="0"/>
        <w:jc w:val="both"/>
      </w:pPr>
      <w:r>
        <w:rPr>
          <w:rFonts w:ascii="Times New Roman"/>
          <w:b w:val="false"/>
          <w:i w:val="false"/>
          <w:color w:val="000000"/>
          <w:sz w:val="28"/>
        </w:rPr>
        <w:t>
                   8486 10 000 9</w:t>
      </w:r>
    </w:p>
    <w:bookmarkEnd w:id="1252"/>
    <w:bookmarkStart w:name="z1264" w:id="1253"/>
    <w:p>
      <w:pPr>
        <w:spacing w:after="0"/>
        <w:ind w:left="0"/>
        <w:jc w:val="both"/>
      </w:pPr>
      <w:r>
        <w:rPr>
          <w:rFonts w:ascii="Times New Roman"/>
          <w:b w:val="false"/>
          <w:i w:val="false"/>
          <w:color w:val="000000"/>
          <w:sz w:val="28"/>
        </w:rPr>
        <w:t xml:space="preserve">
                   8486 </w:t>
      </w:r>
    </w:p>
    <w:bookmarkEnd w:id="1253"/>
    <w:bookmarkStart w:name="z1265" w:id="1254"/>
    <w:p>
      <w:pPr>
        <w:spacing w:after="0"/>
        <w:ind w:left="0"/>
        <w:jc w:val="both"/>
      </w:pPr>
      <w:r>
        <w:rPr>
          <w:rFonts w:ascii="Times New Roman"/>
          <w:b w:val="false"/>
          <w:i w:val="false"/>
          <w:color w:val="000000"/>
          <w:sz w:val="28"/>
        </w:rPr>
        <w:t>
                   8486 30</w:t>
      </w:r>
    </w:p>
    <w:bookmarkEnd w:id="1254"/>
    <w:bookmarkStart w:name="z1266" w:id="1255"/>
    <w:p>
      <w:pPr>
        <w:spacing w:after="0"/>
        <w:ind w:left="0"/>
        <w:jc w:val="both"/>
      </w:pPr>
      <w:r>
        <w:rPr>
          <w:rFonts w:ascii="Times New Roman"/>
          <w:b w:val="false"/>
          <w:i w:val="false"/>
          <w:color w:val="000000"/>
          <w:sz w:val="28"/>
        </w:rPr>
        <w:t>
                   8456 90</w:t>
      </w:r>
    </w:p>
    <w:bookmarkEnd w:id="1255"/>
    <w:bookmarkStart w:name="z1267" w:id="1256"/>
    <w:p>
      <w:pPr>
        <w:spacing w:after="0"/>
        <w:ind w:left="0"/>
        <w:jc w:val="both"/>
      </w:pPr>
      <w:r>
        <w:rPr>
          <w:rFonts w:ascii="Times New Roman"/>
          <w:b w:val="false"/>
          <w:i w:val="false"/>
          <w:color w:val="000000"/>
          <w:sz w:val="28"/>
        </w:rPr>
        <w:t>
      3В001 f.3.       8456 10</w:t>
      </w:r>
    </w:p>
    <w:bookmarkEnd w:id="1256"/>
    <w:bookmarkStart w:name="z1268" w:id="1257"/>
    <w:p>
      <w:pPr>
        <w:spacing w:after="0"/>
        <w:ind w:left="0"/>
        <w:jc w:val="both"/>
      </w:pPr>
      <w:r>
        <w:rPr>
          <w:rFonts w:ascii="Times New Roman"/>
          <w:b w:val="false"/>
          <w:i w:val="false"/>
          <w:color w:val="000000"/>
          <w:sz w:val="28"/>
        </w:rPr>
        <w:t>
                   8486 10 000 9</w:t>
      </w:r>
    </w:p>
    <w:bookmarkEnd w:id="1257"/>
    <w:bookmarkStart w:name="z1269" w:id="1258"/>
    <w:p>
      <w:pPr>
        <w:spacing w:after="0"/>
        <w:ind w:left="0"/>
        <w:jc w:val="both"/>
      </w:pPr>
      <w:r>
        <w:rPr>
          <w:rFonts w:ascii="Times New Roman"/>
          <w:b w:val="false"/>
          <w:i w:val="false"/>
          <w:color w:val="000000"/>
          <w:sz w:val="28"/>
        </w:rPr>
        <w:t>
                   8486 20</w:t>
      </w:r>
    </w:p>
    <w:bookmarkEnd w:id="1258"/>
    <w:bookmarkStart w:name="z1270" w:id="1259"/>
    <w:p>
      <w:pPr>
        <w:spacing w:after="0"/>
        <w:ind w:left="0"/>
        <w:jc w:val="both"/>
      </w:pPr>
      <w:r>
        <w:rPr>
          <w:rFonts w:ascii="Times New Roman"/>
          <w:b w:val="false"/>
          <w:i w:val="false"/>
          <w:color w:val="000000"/>
          <w:sz w:val="28"/>
        </w:rPr>
        <w:t>
                   8486 30</w:t>
      </w:r>
    </w:p>
    <w:bookmarkEnd w:id="1259"/>
    <w:bookmarkStart w:name="z1271" w:id="1260"/>
    <w:p>
      <w:pPr>
        <w:spacing w:after="0"/>
        <w:ind w:left="0"/>
        <w:jc w:val="both"/>
      </w:pPr>
      <w:r>
        <w:rPr>
          <w:rFonts w:ascii="Times New Roman"/>
          <w:b w:val="false"/>
          <w:i w:val="false"/>
          <w:color w:val="000000"/>
          <w:sz w:val="28"/>
        </w:rPr>
        <w:t>
                   8456 90</w:t>
      </w:r>
    </w:p>
    <w:bookmarkEnd w:id="1260"/>
    <w:bookmarkStart w:name="z1272" w:id="1261"/>
    <w:p>
      <w:pPr>
        <w:spacing w:after="0"/>
        <w:ind w:left="0"/>
        <w:jc w:val="both"/>
      </w:pPr>
      <w:r>
        <w:rPr>
          <w:rFonts w:ascii="Times New Roman"/>
          <w:b w:val="false"/>
          <w:i w:val="false"/>
          <w:color w:val="000000"/>
          <w:sz w:val="28"/>
        </w:rPr>
        <w:t>
      3B001 f.4.       8456 10</w:t>
      </w:r>
    </w:p>
    <w:bookmarkEnd w:id="1261"/>
    <w:bookmarkStart w:name="z1273" w:id="1262"/>
    <w:p>
      <w:pPr>
        <w:spacing w:after="0"/>
        <w:ind w:left="0"/>
        <w:jc w:val="both"/>
      </w:pPr>
      <w:r>
        <w:rPr>
          <w:rFonts w:ascii="Times New Roman"/>
          <w:b w:val="false"/>
          <w:i w:val="false"/>
          <w:color w:val="000000"/>
          <w:sz w:val="28"/>
        </w:rPr>
        <w:t>
                   8486 10 000 9</w:t>
      </w:r>
    </w:p>
    <w:bookmarkEnd w:id="1262"/>
    <w:bookmarkStart w:name="z1274" w:id="1263"/>
    <w:p>
      <w:pPr>
        <w:spacing w:after="0"/>
        <w:ind w:left="0"/>
        <w:jc w:val="both"/>
      </w:pPr>
      <w:r>
        <w:rPr>
          <w:rFonts w:ascii="Times New Roman"/>
          <w:b w:val="false"/>
          <w:i w:val="false"/>
          <w:color w:val="000000"/>
          <w:sz w:val="28"/>
        </w:rPr>
        <w:t>
                   8486 20</w:t>
      </w:r>
    </w:p>
    <w:bookmarkEnd w:id="1263"/>
    <w:bookmarkStart w:name="z1275" w:id="1264"/>
    <w:p>
      <w:pPr>
        <w:spacing w:after="0"/>
        <w:ind w:left="0"/>
        <w:jc w:val="both"/>
      </w:pPr>
      <w:r>
        <w:rPr>
          <w:rFonts w:ascii="Times New Roman"/>
          <w:b w:val="false"/>
          <w:i w:val="false"/>
          <w:color w:val="000000"/>
          <w:sz w:val="28"/>
        </w:rPr>
        <w:t>
                   8486 30</w:t>
      </w:r>
    </w:p>
    <w:bookmarkEnd w:id="1264"/>
    <w:bookmarkStart w:name="z1276" w:id="1265"/>
    <w:p>
      <w:pPr>
        <w:spacing w:after="0"/>
        <w:ind w:left="0"/>
        <w:jc w:val="both"/>
      </w:pPr>
      <w:r>
        <w:rPr>
          <w:rFonts w:ascii="Times New Roman"/>
          <w:b w:val="false"/>
          <w:i w:val="false"/>
          <w:color w:val="000000"/>
          <w:sz w:val="28"/>
        </w:rPr>
        <w:t>
                   8456 90</w:t>
      </w:r>
    </w:p>
    <w:bookmarkEnd w:id="1265"/>
    <w:bookmarkStart w:name="z1277" w:id="1266"/>
    <w:p>
      <w:pPr>
        <w:spacing w:after="0"/>
        <w:ind w:left="0"/>
        <w:jc w:val="both"/>
      </w:pPr>
      <w:r>
        <w:rPr>
          <w:rFonts w:ascii="Times New Roman"/>
          <w:b w:val="false"/>
          <w:i w:val="false"/>
          <w:color w:val="000000"/>
          <w:sz w:val="28"/>
        </w:rPr>
        <w:t>
      3B001 g.       8471</w:t>
      </w:r>
    </w:p>
    <w:bookmarkEnd w:id="1266"/>
    <w:bookmarkStart w:name="z1278" w:id="1267"/>
    <w:p>
      <w:pPr>
        <w:spacing w:after="0"/>
        <w:ind w:left="0"/>
        <w:jc w:val="both"/>
      </w:pPr>
      <w:r>
        <w:rPr>
          <w:rFonts w:ascii="Times New Roman"/>
          <w:b w:val="false"/>
          <w:i w:val="false"/>
          <w:color w:val="000000"/>
          <w:sz w:val="28"/>
        </w:rPr>
        <w:t>
                   8443 31</w:t>
      </w:r>
    </w:p>
    <w:bookmarkEnd w:id="1267"/>
    <w:bookmarkStart w:name="z1279" w:id="1268"/>
    <w:p>
      <w:pPr>
        <w:spacing w:after="0"/>
        <w:ind w:left="0"/>
        <w:jc w:val="both"/>
      </w:pPr>
      <w:r>
        <w:rPr>
          <w:rFonts w:ascii="Times New Roman"/>
          <w:b w:val="false"/>
          <w:i w:val="false"/>
          <w:color w:val="000000"/>
          <w:sz w:val="28"/>
        </w:rPr>
        <w:t>
                   8443 32</w:t>
      </w:r>
    </w:p>
    <w:bookmarkEnd w:id="1268"/>
    <w:bookmarkStart w:name="z1280" w:id="1269"/>
    <w:p>
      <w:pPr>
        <w:spacing w:after="0"/>
        <w:ind w:left="0"/>
        <w:jc w:val="both"/>
      </w:pPr>
      <w:r>
        <w:rPr>
          <w:rFonts w:ascii="Times New Roman"/>
          <w:b w:val="false"/>
          <w:i w:val="false"/>
          <w:color w:val="000000"/>
          <w:sz w:val="28"/>
        </w:rPr>
        <w:t xml:space="preserve">
                   8528 </w:t>
      </w:r>
    </w:p>
    <w:bookmarkEnd w:id="1269"/>
    <w:bookmarkStart w:name="z1281" w:id="1270"/>
    <w:p>
      <w:pPr>
        <w:spacing w:after="0"/>
        <w:ind w:left="0"/>
        <w:jc w:val="both"/>
      </w:pPr>
      <w:r>
        <w:rPr>
          <w:rFonts w:ascii="Times New Roman"/>
          <w:b w:val="false"/>
          <w:i w:val="false"/>
          <w:color w:val="000000"/>
          <w:sz w:val="28"/>
        </w:rPr>
        <w:t>
                   8517 62</w:t>
      </w:r>
    </w:p>
    <w:bookmarkEnd w:id="1270"/>
    <w:bookmarkStart w:name="z1282" w:id="1271"/>
    <w:p>
      <w:pPr>
        <w:spacing w:after="0"/>
        <w:ind w:left="0"/>
        <w:jc w:val="both"/>
      </w:pPr>
      <w:r>
        <w:rPr>
          <w:rFonts w:ascii="Times New Roman"/>
          <w:b w:val="false"/>
          <w:i w:val="false"/>
          <w:color w:val="000000"/>
          <w:sz w:val="28"/>
        </w:rPr>
        <w:t>
                   9010 90</w:t>
      </w:r>
    </w:p>
    <w:bookmarkEnd w:id="1271"/>
    <w:bookmarkStart w:name="z1283" w:id="1272"/>
    <w:p>
      <w:pPr>
        <w:spacing w:after="0"/>
        <w:ind w:left="0"/>
        <w:jc w:val="both"/>
      </w:pPr>
      <w:r>
        <w:rPr>
          <w:rFonts w:ascii="Times New Roman"/>
          <w:b w:val="false"/>
          <w:i w:val="false"/>
          <w:color w:val="000000"/>
          <w:sz w:val="28"/>
        </w:rPr>
        <w:t>
      3B001 h.       9010 90 000 0</w:t>
      </w:r>
    </w:p>
    <w:bookmarkEnd w:id="1272"/>
    <w:bookmarkStart w:name="z1284" w:id="1273"/>
    <w:p>
      <w:pPr>
        <w:spacing w:after="0"/>
        <w:ind w:left="0"/>
        <w:jc w:val="both"/>
      </w:pPr>
      <w:r>
        <w:rPr>
          <w:rFonts w:ascii="Times New Roman"/>
          <w:b w:val="false"/>
          <w:i w:val="false"/>
          <w:color w:val="000000"/>
          <w:sz w:val="28"/>
        </w:rPr>
        <w:t>
                   9010 90";</w:t>
      </w:r>
    </w:p>
    <w:bookmarkEnd w:id="1273"/>
    <w:bookmarkStart w:name="z1285" w:id="1274"/>
    <w:p>
      <w:pPr>
        <w:spacing w:after="0"/>
        <w:ind w:left="0"/>
        <w:jc w:val="both"/>
      </w:pPr>
      <w:r>
        <w:rPr>
          <w:rFonts w:ascii="Times New Roman"/>
          <w:b w:val="false"/>
          <w:i w:val="false"/>
          <w:color w:val="000000"/>
          <w:sz w:val="28"/>
        </w:rPr>
        <w:t>
      в подразделе "Категория 3 Электроника":</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"3D Программное обеспечение":</w:t>
      </w:r>
    </w:p>
    <w:bookmarkStart w:name="z1287" w:id="1275"/>
    <w:p>
      <w:pPr>
        <w:spacing w:after="0"/>
        <w:ind w:left="0"/>
        <w:jc w:val="both"/>
      </w:pPr>
      <w:r>
        <w:rPr>
          <w:rFonts w:ascii="Times New Roman"/>
          <w:b w:val="false"/>
          <w:i w:val="false"/>
          <w:color w:val="000000"/>
          <w:sz w:val="28"/>
        </w:rPr>
        <w:t>
      часть 3D001 изложить в следущей редакции:</w:t>
      </w:r>
    </w:p>
    <w:bookmarkEnd w:id="1275"/>
    <w:bookmarkStart w:name="z1288" w:id="1276"/>
    <w:p>
      <w:pPr>
        <w:spacing w:after="0"/>
        <w:ind w:left="0"/>
        <w:jc w:val="both"/>
      </w:pPr>
      <w:r>
        <w:rPr>
          <w:rFonts w:ascii="Times New Roman"/>
          <w:b w:val="false"/>
          <w:i w:val="false"/>
          <w:color w:val="000000"/>
          <w:sz w:val="28"/>
        </w:rPr>
        <w:t>
      "3D001 "Программное обеспечение", специально разработанное для "разработки" или "производства" оборудования, определенного в пп. 3A001.b.–3A002.h. или 3B.";</w:t>
      </w:r>
    </w:p>
    <w:bookmarkEnd w:id="1276"/>
    <w:bookmarkStart w:name="z1289" w:id="1277"/>
    <w:p>
      <w:pPr>
        <w:spacing w:after="0"/>
        <w:ind w:left="0"/>
        <w:jc w:val="both"/>
      </w:pPr>
      <w:r>
        <w:rPr>
          <w:rFonts w:ascii="Times New Roman"/>
          <w:b w:val="false"/>
          <w:i w:val="false"/>
          <w:color w:val="000000"/>
          <w:sz w:val="28"/>
        </w:rPr>
        <w:t>
      в подразделе "Категория 4 Вычислительная техника":</w:t>
      </w:r>
    </w:p>
    <w:bookmarkEnd w:id="1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"4А Системы, оборудование и компоненты":</w:t>
      </w:r>
    </w:p>
    <w:bookmarkStart w:name="z1291" w:id="1278"/>
    <w:p>
      <w:pPr>
        <w:spacing w:after="0"/>
        <w:ind w:left="0"/>
        <w:jc w:val="both"/>
      </w:pPr>
      <w:r>
        <w:rPr>
          <w:rFonts w:ascii="Times New Roman"/>
          <w:b w:val="false"/>
          <w:i w:val="false"/>
          <w:color w:val="000000"/>
          <w:sz w:val="28"/>
        </w:rPr>
        <w:t>
      часть 4А003 изложить в следующей редакции:</w:t>
      </w:r>
    </w:p>
    <w:bookmarkEnd w:id="1278"/>
    <w:bookmarkStart w:name="z1292" w:id="1279"/>
    <w:p>
      <w:pPr>
        <w:spacing w:after="0"/>
        <w:ind w:left="0"/>
        <w:jc w:val="both"/>
      </w:pPr>
      <w:r>
        <w:rPr>
          <w:rFonts w:ascii="Times New Roman"/>
          <w:b w:val="false"/>
          <w:i w:val="false"/>
          <w:color w:val="000000"/>
          <w:sz w:val="28"/>
        </w:rPr>
        <w:t>
      "4А003 "Цифровые компьютеры", "электронные сборки", сопутствующее оборудование и специально разработанные для них компоненты</w:t>
      </w:r>
    </w:p>
    <w:bookmarkEnd w:id="1279"/>
    <w:bookmarkStart w:name="z1293" w:id="1280"/>
    <w:p>
      <w:pPr>
        <w:spacing w:after="0"/>
        <w:ind w:left="0"/>
        <w:jc w:val="both"/>
      </w:pPr>
      <w:r>
        <w:rPr>
          <w:rFonts w:ascii="Times New Roman"/>
          <w:b w:val="false"/>
          <w:i w:val="false"/>
          <w:color w:val="000000"/>
          <w:sz w:val="28"/>
        </w:rPr>
        <w:t>
      Примечание 1: пункт 4А003 включает:</w:t>
      </w:r>
    </w:p>
    <w:bookmarkEnd w:id="1280"/>
    <w:bookmarkStart w:name="z1294" w:id="1281"/>
    <w:p>
      <w:pPr>
        <w:spacing w:after="0"/>
        <w:ind w:left="0"/>
        <w:jc w:val="both"/>
      </w:pPr>
      <w:r>
        <w:rPr>
          <w:rFonts w:ascii="Times New Roman"/>
          <w:b w:val="false"/>
          <w:i w:val="false"/>
          <w:color w:val="000000"/>
          <w:sz w:val="28"/>
        </w:rPr>
        <w:t>
      a. векторные процессоры;</w:t>
      </w:r>
    </w:p>
    <w:bookmarkEnd w:id="1281"/>
    <w:bookmarkStart w:name="z1295" w:id="1282"/>
    <w:p>
      <w:pPr>
        <w:spacing w:after="0"/>
        <w:ind w:left="0"/>
        <w:jc w:val="both"/>
      </w:pPr>
      <w:r>
        <w:rPr>
          <w:rFonts w:ascii="Times New Roman"/>
          <w:b w:val="false"/>
          <w:i w:val="false"/>
          <w:color w:val="000000"/>
          <w:sz w:val="28"/>
        </w:rPr>
        <w:t>
      b. матричные процессоры;</w:t>
      </w:r>
    </w:p>
    <w:bookmarkEnd w:id="1282"/>
    <w:bookmarkStart w:name="z1296" w:id="1283"/>
    <w:p>
      <w:pPr>
        <w:spacing w:after="0"/>
        <w:ind w:left="0"/>
        <w:jc w:val="both"/>
      </w:pPr>
      <w:r>
        <w:rPr>
          <w:rFonts w:ascii="Times New Roman"/>
          <w:b w:val="false"/>
          <w:i w:val="false"/>
          <w:color w:val="000000"/>
          <w:sz w:val="28"/>
        </w:rPr>
        <w:t>
      c. цифровые процессоры обработки сигнала;</w:t>
      </w:r>
    </w:p>
    <w:bookmarkEnd w:id="1283"/>
    <w:bookmarkStart w:name="z1297" w:id="1284"/>
    <w:p>
      <w:pPr>
        <w:spacing w:after="0"/>
        <w:ind w:left="0"/>
        <w:jc w:val="both"/>
      </w:pPr>
      <w:r>
        <w:rPr>
          <w:rFonts w:ascii="Times New Roman"/>
          <w:b w:val="false"/>
          <w:i w:val="false"/>
          <w:color w:val="000000"/>
          <w:sz w:val="28"/>
        </w:rPr>
        <w:t>
      d. логические процессоры;</w:t>
      </w:r>
    </w:p>
    <w:bookmarkEnd w:id="1284"/>
    <w:bookmarkStart w:name="z1298" w:id="1285"/>
    <w:p>
      <w:pPr>
        <w:spacing w:after="0"/>
        <w:ind w:left="0"/>
        <w:jc w:val="both"/>
      </w:pPr>
      <w:r>
        <w:rPr>
          <w:rFonts w:ascii="Times New Roman"/>
          <w:b w:val="false"/>
          <w:i w:val="false"/>
          <w:color w:val="000000"/>
          <w:sz w:val="28"/>
        </w:rPr>
        <w:t>
      e. оборудование для "улучшения качества изображения".</w:t>
      </w:r>
    </w:p>
    <w:bookmarkEnd w:id="1285"/>
    <w:bookmarkStart w:name="z1299" w:id="1286"/>
    <w:p>
      <w:pPr>
        <w:spacing w:after="0"/>
        <w:ind w:left="0"/>
        <w:jc w:val="both"/>
      </w:pPr>
      <w:r>
        <w:rPr>
          <w:rFonts w:ascii="Times New Roman"/>
          <w:b w:val="false"/>
          <w:i w:val="false"/>
          <w:color w:val="000000"/>
          <w:sz w:val="28"/>
        </w:rPr>
        <w:t>
      Примечание 2: контрольный статус "цифровых компьютеров" и сопутствующего оборудования, описанных в пункте 4А003, определяется контрольным статусом другого оборудования или других систем в том случае, если:</w:t>
      </w:r>
    </w:p>
    <w:bookmarkEnd w:id="1286"/>
    <w:bookmarkStart w:name="z1300" w:id="1287"/>
    <w:p>
      <w:pPr>
        <w:spacing w:after="0"/>
        <w:ind w:left="0"/>
        <w:jc w:val="both"/>
      </w:pPr>
      <w:r>
        <w:rPr>
          <w:rFonts w:ascii="Times New Roman"/>
          <w:b w:val="false"/>
          <w:i w:val="false"/>
          <w:color w:val="000000"/>
          <w:sz w:val="28"/>
        </w:rPr>
        <w:t>
      a. "Цифровые компьютеры" или сопутствующее оборудование необходимы для работы другого оборудования или других систем;</w:t>
      </w:r>
    </w:p>
    <w:bookmarkEnd w:id="1287"/>
    <w:bookmarkStart w:name="z1301" w:id="1288"/>
    <w:p>
      <w:pPr>
        <w:spacing w:after="0"/>
        <w:ind w:left="0"/>
        <w:jc w:val="both"/>
      </w:pPr>
      <w:r>
        <w:rPr>
          <w:rFonts w:ascii="Times New Roman"/>
          <w:b w:val="false"/>
          <w:i w:val="false"/>
          <w:color w:val="000000"/>
          <w:sz w:val="28"/>
        </w:rPr>
        <w:t>
      b. "Цифровые компьютеры" или сопутствующее оборудование не являются основным элементом другого оборудования или других систем: и</w:t>
      </w:r>
    </w:p>
    <w:bookmarkEnd w:id="1288"/>
    <w:bookmarkStart w:name="z1302" w:id="1289"/>
    <w:p>
      <w:pPr>
        <w:spacing w:after="0"/>
        <w:ind w:left="0"/>
        <w:jc w:val="both"/>
      </w:pPr>
      <w:r>
        <w:rPr>
          <w:rFonts w:ascii="Times New Roman"/>
          <w:b w:val="false"/>
          <w:i w:val="false"/>
          <w:color w:val="000000"/>
          <w:sz w:val="28"/>
        </w:rPr>
        <w:t>
      Особое примечание 1:</w:t>
      </w:r>
    </w:p>
    <w:bookmarkEnd w:id="1289"/>
    <w:bookmarkStart w:name="z1303" w:id="1290"/>
    <w:p>
      <w:pPr>
        <w:spacing w:after="0"/>
        <w:ind w:left="0"/>
        <w:jc w:val="both"/>
      </w:pPr>
      <w:r>
        <w:rPr>
          <w:rFonts w:ascii="Times New Roman"/>
          <w:b w:val="false"/>
          <w:i w:val="false"/>
          <w:color w:val="000000"/>
          <w:sz w:val="28"/>
        </w:rPr>
        <w:t>
      Контрольный статус оборудования "обработки сигналов" или "улучшения качества изображения", специально спроектированного для другого оборудования с функциями, ограниченными функциональным назначением другого оборудования, определяется контрольным статусом другого оборудования, даже если первое соответствует критерию "основного элемента"</w:t>
      </w:r>
    </w:p>
    <w:bookmarkEnd w:id="1290"/>
    <w:bookmarkStart w:name="z1304" w:id="1291"/>
    <w:p>
      <w:pPr>
        <w:spacing w:after="0"/>
        <w:ind w:left="0"/>
        <w:jc w:val="both"/>
      </w:pPr>
      <w:r>
        <w:rPr>
          <w:rFonts w:ascii="Times New Roman"/>
          <w:b w:val="false"/>
          <w:i w:val="false"/>
          <w:color w:val="000000"/>
          <w:sz w:val="28"/>
        </w:rPr>
        <w:t>
      Особое примечание 2:</w:t>
      </w:r>
    </w:p>
    <w:bookmarkEnd w:id="1291"/>
    <w:bookmarkStart w:name="z1305" w:id="1292"/>
    <w:p>
      <w:pPr>
        <w:spacing w:after="0"/>
        <w:ind w:left="0"/>
        <w:jc w:val="both"/>
      </w:pPr>
      <w:r>
        <w:rPr>
          <w:rFonts w:ascii="Times New Roman"/>
          <w:b w:val="false"/>
          <w:i w:val="false"/>
          <w:color w:val="000000"/>
          <w:sz w:val="28"/>
        </w:rPr>
        <w:t>
      Для определения контрольного статуса "цифровых компьютеров" или сопутствующего оборудования для телекоммуникационной аппаратуры см. часть 1 Категории 5 (Телекоммуникации).</w:t>
      </w:r>
    </w:p>
    <w:bookmarkEnd w:id="1292"/>
    <w:bookmarkStart w:name="z1306" w:id="1293"/>
    <w:p>
      <w:pPr>
        <w:spacing w:after="0"/>
        <w:ind w:left="0"/>
        <w:jc w:val="both"/>
      </w:pPr>
      <w:r>
        <w:rPr>
          <w:rFonts w:ascii="Times New Roman"/>
          <w:b w:val="false"/>
          <w:i w:val="false"/>
          <w:color w:val="000000"/>
          <w:sz w:val="28"/>
        </w:rPr>
        <w:t>
      c. "Технология" для "цифровых компьютеров" и сопутствующего оборудования подпадает под действие пункта 4Е.</w:t>
      </w:r>
    </w:p>
    <w:bookmarkEnd w:id="1293"/>
    <w:bookmarkStart w:name="z1307" w:id="1294"/>
    <w:p>
      <w:pPr>
        <w:spacing w:after="0"/>
        <w:ind w:left="0"/>
        <w:jc w:val="both"/>
      </w:pPr>
      <w:r>
        <w:rPr>
          <w:rFonts w:ascii="Times New Roman"/>
          <w:b w:val="false"/>
          <w:i w:val="false"/>
          <w:color w:val="000000"/>
          <w:sz w:val="28"/>
        </w:rPr>
        <w:t>
      а. Разработанные или модифицированные для обеспечения "отказоустойчивости";</w:t>
      </w:r>
    </w:p>
    <w:bookmarkEnd w:id="1294"/>
    <w:bookmarkStart w:name="z1308" w:id="1295"/>
    <w:p>
      <w:pPr>
        <w:spacing w:after="0"/>
        <w:ind w:left="0"/>
        <w:jc w:val="both"/>
      </w:pPr>
      <w:r>
        <w:rPr>
          <w:rFonts w:ascii="Times New Roman"/>
          <w:b w:val="false"/>
          <w:i w:val="false"/>
          <w:color w:val="000000"/>
          <w:sz w:val="28"/>
        </w:rPr>
        <w:t>
      Примечание: для целей пункта 4А003.а., "цифровые компьютеры" и сопутствующее оборудование не считаются спроектированными или модифицированными для обеспечения "отказоустойчивости", если в них используется любое из следующего:</w:t>
      </w:r>
    </w:p>
    <w:bookmarkEnd w:id="1295"/>
    <w:bookmarkStart w:name="z1309" w:id="1296"/>
    <w:p>
      <w:pPr>
        <w:spacing w:after="0"/>
        <w:ind w:left="0"/>
        <w:jc w:val="both"/>
      </w:pPr>
      <w:r>
        <w:rPr>
          <w:rFonts w:ascii="Times New Roman"/>
          <w:b w:val="false"/>
          <w:i w:val="false"/>
          <w:color w:val="000000"/>
          <w:sz w:val="28"/>
        </w:rPr>
        <w:t>
      1. Алгоритмы обнаружения или исправления ошибок, хранимые в "оперативной памяти".</w:t>
      </w:r>
    </w:p>
    <w:bookmarkEnd w:id="1296"/>
    <w:bookmarkStart w:name="z1310" w:id="1297"/>
    <w:p>
      <w:pPr>
        <w:spacing w:after="0"/>
        <w:ind w:left="0"/>
        <w:jc w:val="both"/>
      </w:pPr>
      <w:r>
        <w:rPr>
          <w:rFonts w:ascii="Times New Roman"/>
          <w:b w:val="false"/>
          <w:i w:val="false"/>
          <w:color w:val="000000"/>
          <w:sz w:val="28"/>
        </w:rPr>
        <w:t>
      2. Взаимосвязь двух "цифровых компьютеров" такая, что если активный центральный процессор отказывает, ждущий, но отслеживающий центральный процессор может продолжить функционирование системы;</w:t>
      </w:r>
    </w:p>
    <w:bookmarkEnd w:id="1297"/>
    <w:bookmarkStart w:name="z1311" w:id="1298"/>
    <w:p>
      <w:pPr>
        <w:spacing w:after="0"/>
        <w:ind w:left="0"/>
        <w:jc w:val="both"/>
      </w:pPr>
      <w:r>
        <w:rPr>
          <w:rFonts w:ascii="Times New Roman"/>
          <w:b w:val="false"/>
          <w:i w:val="false"/>
          <w:color w:val="000000"/>
          <w:sz w:val="28"/>
        </w:rPr>
        <w:t>
      3. Взаимосвязь двух центральных процессоров посредством каналов передачи данных или с применением общей памяти, чтобы обеспечить одному центральному процессору возможность выполнять другую работу, пока не откажет второй центральный процессор, тогда первый центральный процессор принимает его работу на себя, чтобы продолжить функционирование системы; или</w:t>
      </w:r>
    </w:p>
    <w:bookmarkEnd w:id="1298"/>
    <w:bookmarkStart w:name="z1312" w:id="1299"/>
    <w:p>
      <w:pPr>
        <w:spacing w:after="0"/>
        <w:ind w:left="0"/>
        <w:jc w:val="both"/>
      </w:pPr>
      <w:r>
        <w:rPr>
          <w:rFonts w:ascii="Times New Roman"/>
          <w:b w:val="false"/>
          <w:i w:val="false"/>
          <w:color w:val="000000"/>
          <w:sz w:val="28"/>
        </w:rPr>
        <w:t>
      4. Синхронизация двух центральных процессоров, объединенных посредством "программного обеспечения" так, что один центральный процессор распознает, когда отказывает другой центральный процессор, и восстанавливает задачи отказавшего устройства.</w:t>
      </w:r>
    </w:p>
    <w:bookmarkEnd w:id="1299"/>
    <w:bookmarkStart w:name="z1313" w:id="1300"/>
    <w:p>
      <w:pPr>
        <w:spacing w:after="0"/>
        <w:ind w:left="0"/>
        <w:jc w:val="both"/>
      </w:pPr>
      <w:r>
        <w:rPr>
          <w:rFonts w:ascii="Times New Roman"/>
          <w:b w:val="false"/>
          <w:i w:val="false"/>
          <w:color w:val="000000"/>
          <w:sz w:val="28"/>
        </w:rPr>
        <w:t>
      b. "Цифровые компьютеры", имеющие "совокупную теоретическую производительность" ("СТП") свыше 190 000 Мтопс (миллионов теоретических операции в секунду);</w:t>
      </w:r>
    </w:p>
    <w:bookmarkEnd w:id="1300"/>
    <w:bookmarkStart w:name="z1314" w:id="1301"/>
    <w:p>
      <w:pPr>
        <w:spacing w:after="0"/>
        <w:ind w:left="0"/>
        <w:jc w:val="both"/>
      </w:pPr>
      <w:r>
        <w:rPr>
          <w:rFonts w:ascii="Times New Roman"/>
          <w:b w:val="false"/>
          <w:i w:val="false"/>
          <w:color w:val="000000"/>
          <w:sz w:val="28"/>
        </w:rPr>
        <w:t>
      c. "Электронные сборки", специально разработанные или модифицированные для повышения производительности путем объединения "вычислительных элементов" таким образом, чтобы совокупная теоретическая производительность объединенных сборок превышала пределы, указанные в пункте 4А003.b.</w:t>
      </w:r>
    </w:p>
    <w:bookmarkEnd w:id="1301"/>
    <w:bookmarkStart w:name="z1315" w:id="1302"/>
    <w:p>
      <w:pPr>
        <w:spacing w:after="0"/>
        <w:ind w:left="0"/>
        <w:jc w:val="both"/>
      </w:pPr>
      <w:r>
        <w:rPr>
          <w:rFonts w:ascii="Times New Roman"/>
          <w:b w:val="false"/>
          <w:i w:val="false"/>
          <w:color w:val="000000"/>
          <w:sz w:val="28"/>
        </w:rPr>
        <w:t>
      Примечание 1: пункт 4А003.С. распространяется только на "электронные сборки" и программируемые взаимосвязи, не превышающие пределы, указанные в пункте 4А003.b. при поставке в виде несвязанных "электронных сборок". Он не применим к "электронным сборкам", конструкция которых пригодна только для использования в качестве сопутствующего оборудования, контролируемого по пунктам 4A003.d. или 4А003.е.</w:t>
      </w:r>
    </w:p>
    <w:bookmarkEnd w:id="1302"/>
    <w:bookmarkStart w:name="z1316" w:id="1303"/>
    <w:p>
      <w:pPr>
        <w:spacing w:after="0"/>
        <w:ind w:left="0"/>
        <w:jc w:val="both"/>
      </w:pPr>
      <w:r>
        <w:rPr>
          <w:rFonts w:ascii="Times New Roman"/>
          <w:b w:val="false"/>
          <w:i w:val="false"/>
          <w:color w:val="000000"/>
          <w:sz w:val="28"/>
        </w:rPr>
        <w:t>
      Примечание 2: пункт 4А003.С. не контролирует "электронные сборки", специально разработанные для продукции или целого семейства продукции, максимальная конфигурация которых не превышает пределы, указанные в пункте 4А003.b.</w:t>
      </w:r>
    </w:p>
    <w:bookmarkEnd w:id="1303"/>
    <w:bookmarkStart w:name="z1317" w:id="1304"/>
    <w:p>
      <w:pPr>
        <w:spacing w:after="0"/>
        <w:ind w:left="0"/>
        <w:jc w:val="both"/>
      </w:pPr>
      <w:r>
        <w:rPr>
          <w:rFonts w:ascii="Times New Roman"/>
          <w:b w:val="false"/>
          <w:i w:val="false"/>
          <w:color w:val="000000"/>
          <w:sz w:val="28"/>
        </w:rPr>
        <w:t>
      g. Оборудование, специально разработанное для обеспечения внешних соединений "цифровых компьютеров" или сопутствующего оборудования, и позволяющее достигать скорости передачи данных свыше 1.25 Гбайт/с.</w:t>
      </w:r>
    </w:p>
    <w:bookmarkEnd w:id="1304"/>
    <w:bookmarkStart w:name="z1318" w:id="1305"/>
    <w:p>
      <w:pPr>
        <w:spacing w:after="0"/>
        <w:ind w:left="0"/>
        <w:jc w:val="both"/>
      </w:pPr>
      <w:r>
        <w:rPr>
          <w:rFonts w:ascii="Times New Roman"/>
          <w:b w:val="false"/>
          <w:i w:val="false"/>
          <w:color w:val="000000"/>
          <w:sz w:val="28"/>
        </w:rPr>
        <w:t>
      Примечание: по пункту 4A003.g. не контролируется оборудование для внутренних соединений (например, задние панели, шины), пассивное оборудование для обеспечения соединений, "сетевые контроллеры" или "контроллеры коммуникационных каналов".</w:t>
      </w:r>
    </w:p>
    <w:bookmarkEnd w:id="1305"/>
    <w:bookmarkStart w:name="z1319" w:id="1306"/>
    <w:p>
      <w:pPr>
        <w:spacing w:after="0"/>
        <w:ind w:left="0"/>
        <w:jc w:val="both"/>
      </w:pPr>
      <w:r>
        <w:rPr>
          <w:rFonts w:ascii="Times New Roman"/>
          <w:b w:val="false"/>
          <w:i w:val="false"/>
          <w:color w:val="000000"/>
          <w:sz w:val="28"/>
        </w:rPr>
        <w:t>
      4А003 а.       8471 (кроме машин вычислительных</w:t>
      </w:r>
    </w:p>
    <w:bookmarkEnd w:id="1306"/>
    <w:bookmarkStart w:name="z1320" w:id="1307"/>
    <w:p>
      <w:pPr>
        <w:spacing w:after="0"/>
        <w:ind w:left="0"/>
        <w:jc w:val="both"/>
      </w:pPr>
      <w:r>
        <w:rPr>
          <w:rFonts w:ascii="Times New Roman"/>
          <w:b w:val="false"/>
          <w:i w:val="false"/>
          <w:color w:val="000000"/>
          <w:sz w:val="28"/>
        </w:rPr>
        <w:t>
                   аналоговых или гибридных)</w:t>
      </w:r>
    </w:p>
    <w:bookmarkEnd w:id="1307"/>
    <w:bookmarkStart w:name="z1321" w:id="1308"/>
    <w:p>
      <w:pPr>
        <w:spacing w:after="0"/>
        <w:ind w:left="0"/>
        <w:jc w:val="both"/>
      </w:pPr>
      <w:r>
        <w:rPr>
          <w:rFonts w:ascii="Times New Roman"/>
          <w:b w:val="false"/>
          <w:i w:val="false"/>
          <w:color w:val="000000"/>
          <w:sz w:val="28"/>
        </w:rPr>
        <w:t>
                   8443 31</w:t>
      </w:r>
    </w:p>
    <w:bookmarkEnd w:id="1308"/>
    <w:bookmarkStart w:name="z1322" w:id="1309"/>
    <w:p>
      <w:pPr>
        <w:spacing w:after="0"/>
        <w:ind w:left="0"/>
        <w:jc w:val="both"/>
      </w:pPr>
      <w:r>
        <w:rPr>
          <w:rFonts w:ascii="Times New Roman"/>
          <w:b w:val="false"/>
          <w:i w:val="false"/>
          <w:color w:val="000000"/>
          <w:sz w:val="28"/>
        </w:rPr>
        <w:t>
                   8443 32</w:t>
      </w:r>
    </w:p>
    <w:bookmarkEnd w:id="1309"/>
    <w:bookmarkStart w:name="z1323" w:id="1310"/>
    <w:p>
      <w:pPr>
        <w:spacing w:after="0"/>
        <w:ind w:left="0"/>
        <w:jc w:val="both"/>
      </w:pPr>
      <w:r>
        <w:rPr>
          <w:rFonts w:ascii="Times New Roman"/>
          <w:b w:val="false"/>
          <w:i w:val="false"/>
          <w:color w:val="000000"/>
          <w:sz w:val="28"/>
        </w:rPr>
        <w:t xml:space="preserve">
                   8528 </w:t>
      </w:r>
    </w:p>
    <w:bookmarkEnd w:id="1310"/>
    <w:bookmarkStart w:name="z1324" w:id="1311"/>
    <w:p>
      <w:pPr>
        <w:spacing w:after="0"/>
        <w:ind w:left="0"/>
        <w:jc w:val="both"/>
      </w:pPr>
      <w:r>
        <w:rPr>
          <w:rFonts w:ascii="Times New Roman"/>
          <w:b w:val="false"/>
          <w:i w:val="false"/>
          <w:color w:val="000000"/>
          <w:sz w:val="28"/>
        </w:rPr>
        <w:t>
      A003 b.       8471 (кроме машин вычислительных</w:t>
      </w:r>
    </w:p>
    <w:bookmarkEnd w:id="1311"/>
    <w:bookmarkStart w:name="z1325" w:id="1312"/>
    <w:p>
      <w:pPr>
        <w:spacing w:after="0"/>
        <w:ind w:left="0"/>
        <w:jc w:val="both"/>
      </w:pPr>
      <w:r>
        <w:rPr>
          <w:rFonts w:ascii="Times New Roman"/>
          <w:b w:val="false"/>
          <w:i w:val="false"/>
          <w:color w:val="000000"/>
          <w:sz w:val="28"/>
        </w:rPr>
        <w:t>
       аналоговых или гибридных)</w:t>
      </w:r>
    </w:p>
    <w:bookmarkEnd w:id="1312"/>
    <w:bookmarkStart w:name="z1326" w:id="1313"/>
    <w:p>
      <w:pPr>
        <w:spacing w:after="0"/>
        <w:ind w:left="0"/>
        <w:jc w:val="both"/>
      </w:pPr>
      <w:r>
        <w:rPr>
          <w:rFonts w:ascii="Times New Roman"/>
          <w:b w:val="false"/>
          <w:i w:val="false"/>
          <w:color w:val="000000"/>
          <w:sz w:val="28"/>
        </w:rPr>
        <w:t>
                   8443 31</w:t>
      </w:r>
    </w:p>
    <w:bookmarkEnd w:id="1313"/>
    <w:bookmarkStart w:name="z1327" w:id="1314"/>
    <w:p>
      <w:pPr>
        <w:spacing w:after="0"/>
        <w:ind w:left="0"/>
        <w:jc w:val="both"/>
      </w:pPr>
      <w:r>
        <w:rPr>
          <w:rFonts w:ascii="Times New Roman"/>
          <w:b w:val="false"/>
          <w:i w:val="false"/>
          <w:color w:val="000000"/>
          <w:sz w:val="28"/>
        </w:rPr>
        <w:t>
                   8443 32</w:t>
      </w:r>
    </w:p>
    <w:bookmarkEnd w:id="1314"/>
    <w:bookmarkStart w:name="z1328" w:id="1315"/>
    <w:p>
      <w:pPr>
        <w:spacing w:after="0"/>
        <w:ind w:left="0"/>
        <w:jc w:val="both"/>
      </w:pPr>
      <w:r>
        <w:rPr>
          <w:rFonts w:ascii="Times New Roman"/>
          <w:b w:val="false"/>
          <w:i w:val="false"/>
          <w:color w:val="000000"/>
          <w:sz w:val="28"/>
        </w:rPr>
        <w:t xml:space="preserve">
                   8528 </w:t>
      </w:r>
    </w:p>
    <w:bookmarkEnd w:id="1315"/>
    <w:bookmarkStart w:name="z1329" w:id="1316"/>
    <w:p>
      <w:pPr>
        <w:spacing w:after="0"/>
        <w:ind w:left="0"/>
        <w:jc w:val="both"/>
      </w:pPr>
      <w:r>
        <w:rPr>
          <w:rFonts w:ascii="Times New Roman"/>
          <w:b w:val="false"/>
          <w:i w:val="false"/>
          <w:color w:val="000000"/>
          <w:sz w:val="28"/>
        </w:rPr>
        <w:t>
                   8517 62 000</w:t>
      </w:r>
    </w:p>
    <w:bookmarkEnd w:id="1316"/>
    <w:bookmarkStart w:name="z1330" w:id="1317"/>
    <w:p>
      <w:pPr>
        <w:spacing w:after="0"/>
        <w:ind w:left="0"/>
        <w:jc w:val="both"/>
      </w:pPr>
      <w:r>
        <w:rPr>
          <w:rFonts w:ascii="Times New Roman"/>
          <w:b w:val="false"/>
          <w:i w:val="false"/>
          <w:color w:val="000000"/>
          <w:sz w:val="28"/>
        </w:rPr>
        <w:t>
      4А003 с.       8471 (кроме машин вычислительных</w:t>
      </w:r>
    </w:p>
    <w:bookmarkEnd w:id="1317"/>
    <w:bookmarkStart w:name="z1331" w:id="1318"/>
    <w:p>
      <w:pPr>
        <w:spacing w:after="0"/>
        <w:ind w:left="0"/>
        <w:jc w:val="both"/>
      </w:pPr>
      <w:r>
        <w:rPr>
          <w:rFonts w:ascii="Times New Roman"/>
          <w:b w:val="false"/>
          <w:i w:val="false"/>
          <w:color w:val="000000"/>
          <w:sz w:val="28"/>
        </w:rPr>
        <w:t>
       аналоговых или гибридных)</w:t>
      </w:r>
    </w:p>
    <w:bookmarkEnd w:id="1318"/>
    <w:bookmarkStart w:name="z1332" w:id="1319"/>
    <w:p>
      <w:pPr>
        <w:spacing w:after="0"/>
        <w:ind w:left="0"/>
        <w:jc w:val="both"/>
      </w:pPr>
      <w:r>
        <w:rPr>
          <w:rFonts w:ascii="Times New Roman"/>
          <w:b w:val="false"/>
          <w:i w:val="false"/>
          <w:color w:val="000000"/>
          <w:sz w:val="28"/>
        </w:rPr>
        <w:t>
      4А003 d.</w:t>
      </w:r>
    </w:p>
    <w:bookmarkEnd w:id="1319"/>
    <w:bookmarkStart w:name="z1333" w:id="1320"/>
    <w:p>
      <w:pPr>
        <w:spacing w:after="0"/>
        <w:ind w:left="0"/>
        <w:jc w:val="both"/>
      </w:pPr>
      <w:r>
        <w:rPr>
          <w:rFonts w:ascii="Times New Roman"/>
          <w:b w:val="false"/>
          <w:i w:val="false"/>
          <w:color w:val="000000"/>
          <w:sz w:val="28"/>
        </w:rPr>
        <w:t>
      4А003 е.       8471 90 000 0</w:t>
      </w:r>
    </w:p>
    <w:bookmarkEnd w:id="1320"/>
    <w:bookmarkStart w:name="z1334" w:id="1321"/>
    <w:p>
      <w:pPr>
        <w:spacing w:after="0"/>
        <w:ind w:left="0"/>
        <w:jc w:val="both"/>
      </w:pPr>
      <w:r>
        <w:rPr>
          <w:rFonts w:ascii="Times New Roman"/>
          <w:b w:val="false"/>
          <w:i w:val="false"/>
          <w:color w:val="000000"/>
          <w:sz w:val="28"/>
        </w:rPr>
        <w:t xml:space="preserve">
                   8525 60 000 </w:t>
      </w:r>
    </w:p>
    <w:bookmarkEnd w:id="1321"/>
    <w:bookmarkStart w:name="z1335" w:id="1322"/>
    <w:p>
      <w:pPr>
        <w:spacing w:after="0"/>
        <w:ind w:left="0"/>
        <w:jc w:val="both"/>
      </w:pPr>
      <w:r>
        <w:rPr>
          <w:rFonts w:ascii="Times New Roman"/>
          <w:b w:val="false"/>
          <w:i w:val="false"/>
          <w:color w:val="000000"/>
          <w:sz w:val="28"/>
        </w:rPr>
        <w:t>
                   8517 12 000 0</w:t>
      </w:r>
    </w:p>
    <w:bookmarkEnd w:id="1322"/>
    <w:bookmarkStart w:name="z1336" w:id="1323"/>
    <w:p>
      <w:pPr>
        <w:spacing w:after="0"/>
        <w:ind w:left="0"/>
        <w:jc w:val="both"/>
      </w:pPr>
      <w:r>
        <w:rPr>
          <w:rFonts w:ascii="Times New Roman"/>
          <w:b w:val="false"/>
          <w:i w:val="false"/>
          <w:color w:val="000000"/>
          <w:sz w:val="28"/>
        </w:rPr>
        <w:t>
                   8517 61 000</w:t>
      </w:r>
    </w:p>
    <w:bookmarkEnd w:id="1323"/>
    <w:bookmarkStart w:name="z1337" w:id="1324"/>
    <w:p>
      <w:pPr>
        <w:spacing w:after="0"/>
        <w:ind w:left="0"/>
        <w:jc w:val="both"/>
      </w:pPr>
      <w:r>
        <w:rPr>
          <w:rFonts w:ascii="Times New Roman"/>
          <w:b w:val="false"/>
          <w:i w:val="false"/>
          <w:color w:val="000000"/>
          <w:sz w:val="28"/>
        </w:rPr>
        <w:t xml:space="preserve">
                   8543 90 000 </w:t>
      </w:r>
    </w:p>
    <w:bookmarkEnd w:id="1324"/>
    <w:bookmarkStart w:name="z1338" w:id="1325"/>
    <w:p>
      <w:pPr>
        <w:spacing w:after="0"/>
        <w:ind w:left="0"/>
        <w:jc w:val="both"/>
      </w:pPr>
      <w:r>
        <w:rPr>
          <w:rFonts w:ascii="Times New Roman"/>
          <w:b w:val="false"/>
          <w:i w:val="false"/>
          <w:color w:val="000000"/>
          <w:sz w:val="28"/>
        </w:rPr>
        <w:t>
      4А003 g.       8471 90 000 0</w:t>
      </w:r>
    </w:p>
    <w:bookmarkEnd w:id="1325"/>
    <w:bookmarkStart w:name="z1339" w:id="1326"/>
    <w:p>
      <w:pPr>
        <w:spacing w:after="0"/>
        <w:ind w:left="0"/>
        <w:jc w:val="both"/>
      </w:pPr>
      <w:r>
        <w:rPr>
          <w:rFonts w:ascii="Times New Roman"/>
          <w:b w:val="false"/>
          <w:i w:val="false"/>
          <w:color w:val="000000"/>
          <w:sz w:val="28"/>
        </w:rPr>
        <w:t>
                   8517 61 000";</w:t>
      </w:r>
    </w:p>
    <w:bookmarkEnd w:id="1326"/>
    <w:bookmarkStart w:name="z1340" w:id="1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5 Телекоммуникации и защита информации":</w:t>
      </w:r>
    </w:p>
    <w:bookmarkEnd w:id="1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"5А1 Системы, оборудование и компоненты":</w:t>
      </w:r>
    </w:p>
    <w:bookmarkStart w:name="z1342" w:id="1328"/>
    <w:p>
      <w:pPr>
        <w:spacing w:after="0"/>
        <w:ind w:left="0"/>
        <w:jc w:val="both"/>
      </w:pPr>
      <w:r>
        <w:rPr>
          <w:rFonts w:ascii="Times New Roman"/>
          <w:b w:val="false"/>
          <w:i w:val="false"/>
          <w:color w:val="000000"/>
          <w:sz w:val="28"/>
        </w:rPr>
        <w:t xml:space="preserve">
      часть 5А001 изложить в следующей редакции: </w:t>
      </w:r>
    </w:p>
    <w:bookmarkEnd w:id="1328"/>
    <w:bookmarkStart w:name="z1343" w:id="1329"/>
    <w:p>
      <w:pPr>
        <w:spacing w:after="0"/>
        <w:ind w:left="0"/>
        <w:jc w:val="both"/>
      </w:pPr>
      <w:r>
        <w:rPr>
          <w:rFonts w:ascii="Times New Roman"/>
          <w:b w:val="false"/>
          <w:i w:val="false"/>
          <w:color w:val="000000"/>
          <w:sz w:val="28"/>
        </w:rPr>
        <w:t>
      "5А001 а. Телекоммуникационное оборудование, имеющее любые из следующих характеристик, свойств или функций:</w:t>
      </w:r>
    </w:p>
    <w:bookmarkEnd w:id="1329"/>
    <w:bookmarkStart w:name="z1344" w:id="1330"/>
    <w:p>
      <w:pPr>
        <w:spacing w:after="0"/>
        <w:ind w:left="0"/>
        <w:jc w:val="both"/>
      </w:pPr>
      <w:r>
        <w:rPr>
          <w:rFonts w:ascii="Times New Roman"/>
          <w:b w:val="false"/>
          <w:i w:val="false"/>
          <w:color w:val="000000"/>
          <w:sz w:val="28"/>
        </w:rPr>
        <w:t>
      1. Специально разработанное для защиты от воздействий кратковременных электронных или электромагнитных импульсов, возникающих при ядерном взрыве.</w:t>
      </w:r>
    </w:p>
    <w:bookmarkEnd w:id="1330"/>
    <w:bookmarkStart w:name="z1345" w:id="1331"/>
    <w:p>
      <w:pPr>
        <w:spacing w:after="0"/>
        <w:ind w:left="0"/>
        <w:jc w:val="both"/>
      </w:pPr>
      <w:r>
        <w:rPr>
          <w:rFonts w:ascii="Times New Roman"/>
          <w:b w:val="false"/>
          <w:i w:val="false"/>
          <w:color w:val="000000"/>
          <w:sz w:val="28"/>
        </w:rPr>
        <w:t>
      2. Обладающее повышенной стойкостью к гамма-, нейтронному или ионному излучению; или</w:t>
      </w:r>
    </w:p>
    <w:bookmarkEnd w:id="1331"/>
    <w:bookmarkStart w:name="z1346" w:id="1332"/>
    <w:p>
      <w:pPr>
        <w:spacing w:after="0"/>
        <w:ind w:left="0"/>
        <w:jc w:val="both"/>
      </w:pPr>
      <w:r>
        <w:rPr>
          <w:rFonts w:ascii="Times New Roman"/>
          <w:b w:val="false"/>
          <w:i w:val="false"/>
          <w:color w:val="000000"/>
          <w:sz w:val="28"/>
        </w:rPr>
        <w:t>
      3. Специально разработанное для функционирования за пределами температурного интервала с 218 К (-55 0 С) по 397 К (124 0 С).</w:t>
      </w:r>
    </w:p>
    <w:bookmarkEnd w:id="1332"/>
    <w:bookmarkStart w:name="z1347" w:id="1333"/>
    <w:p>
      <w:pPr>
        <w:spacing w:after="0"/>
        <w:ind w:left="0"/>
        <w:jc w:val="both"/>
      </w:pPr>
      <w:r>
        <w:rPr>
          <w:rFonts w:ascii="Times New Roman"/>
          <w:b w:val="false"/>
          <w:i w:val="false"/>
          <w:color w:val="000000"/>
          <w:sz w:val="28"/>
        </w:rPr>
        <w:t>
      Примечание: пункт 5А001.а.3. применяется только к электронной аппаратуре.</w:t>
      </w:r>
    </w:p>
    <w:bookmarkEnd w:id="1333"/>
    <w:bookmarkStart w:name="z1348" w:id="1334"/>
    <w:p>
      <w:pPr>
        <w:spacing w:after="0"/>
        <w:ind w:left="0"/>
        <w:jc w:val="both"/>
      </w:pPr>
      <w:r>
        <w:rPr>
          <w:rFonts w:ascii="Times New Roman"/>
          <w:b w:val="false"/>
          <w:i w:val="false"/>
          <w:color w:val="000000"/>
          <w:sz w:val="28"/>
        </w:rPr>
        <w:t>
      Примечание: пункты 5А001.а.2. и 5А001.а.3. не применяются к бортовой аппаратуре спутников.</w:t>
      </w:r>
    </w:p>
    <w:bookmarkEnd w:id="1334"/>
    <w:bookmarkStart w:name="z1349" w:id="1335"/>
    <w:p>
      <w:pPr>
        <w:spacing w:after="0"/>
        <w:ind w:left="0"/>
        <w:jc w:val="both"/>
      </w:pPr>
      <w:r>
        <w:rPr>
          <w:rFonts w:ascii="Times New Roman"/>
          <w:b w:val="false"/>
          <w:i w:val="false"/>
          <w:color w:val="000000"/>
          <w:sz w:val="28"/>
        </w:rPr>
        <w:t>
      b. Телекоммуникационные приемо-передающие системы и аппаратура и специально разработанные компоненты и сопутствующее оборудование, обладающие любой из следующих характеристик, свойств или функций:</w:t>
      </w:r>
    </w:p>
    <w:bookmarkEnd w:id="1335"/>
    <w:bookmarkStart w:name="z1350" w:id="1336"/>
    <w:p>
      <w:pPr>
        <w:spacing w:after="0"/>
        <w:ind w:left="0"/>
        <w:jc w:val="both"/>
      </w:pPr>
      <w:r>
        <w:rPr>
          <w:rFonts w:ascii="Times New Roman"/>
          <w:b w:val="false"/>
          <w:i w:val="false"/>
          <w:color w:val="000000"/>
          <w:sz w:val="28"/>
        </w:rPr>
        <w:t>
      1. Системы подводной связи, обладающие любой из следующих характеристик:</w:t>
      </w:r>
    </w:p>
    <w:bookmarkEnd w:id="1336"/>
    <w:bookmarkStart w:name="z1351" w:id="1337"/>
    <w:p>
      <w:pPr>
        <w:spacing w:after="0"/>
        <w:ind w:left="0"/>
        <w:jc w:val="both"/>
      </w:pPr>
      <w:r>
        <w:rPr>
          <w:rFonts w:ascii="Times New Roman"/>
          <w:b w:val="false"/>
          <w:i w:val="false"/>
          <w:color w:val="000000"/>
          <w:sz w:val="28"/>
        </w:rPr>
        <w:t>
      a. Акустическую несущую частоту за пределами интервала от 20 Гц до 60 кГц;</w:t>
      </w:r>
    </w:p>
    <w:bookmarkEnd w:id="1337"/>
    <w:bookmarkStart w:name="z1352" w:id="1338"/>
    <w:p>
      <w:pPr>
        <w:spacing w:after="0"/>
        <w:ind w:left="0"/>
        <w:jc w:val="both"/>
      </w:pPr>
      <w:r>
        <w:rPr>
          <w:rFonts w:ascii="Times New Roman"/>
          <w:b w:val="false"/>
          <w:i w:val="false"/>
          <w:color w:val="000000"/>
          <w:sz w:val="28"/>
        </w:rPr>
        <w:t xml:space="preserve">
      b. Использующие электромагнитную несущую частоту ниже 30 кГц; </w:t>
      </w:r>
    </w:p>
    <w:bookmarkEnd w:id="1338"/>
    <w:bookmarkStart w:name="z1353" w:id="1339"/>
    <w:p>
      <w:pPr>
        <w:spacing w:after="0"/>
        <w:ind w:left="0"/>
        <w:jc w:val="both"/>
      </w:pPr>
      <w:r>
        <w:rPr>
          <w:rFonts w:ascii="Times New Roman"/>
          <w:b w:val="false"/>
          <w:i w:val="false"/>
          <w:color w:val="000000"/>
          <w:sz w:val="28"/>
        </w:rPr>
        <w:t>
      с. Использующие методы электронного сканирования луча;</w:t>
      </w:r>
    </w:p>
    <w:bookmarkEnd w:id="1339"/>
    <w:bookmarkStart w:name="z1354" w:id="1340"/>
    <w:p>
      <w:pPr>
        <w:spacing w:after="0"/>
        <w:ind w:left="0"/>
        <w:jc w:val="both"/>
      </w:pPr>
      <w:r>
        <w:rPr>
          <w:rFonts w:ascii="Times New Roman"/>
          <w:b w:val="false"/>
          <w:i w:val="false"/>
          <w:color w:val="000000"/>
          <w:sz w:val="28"/>
        </w:rPr>
        <w:t>
      2. Радиоаппаратура, функционирующая в диапазоне частот от 1,5 МГц до 87,5 МГц, обладающая любыми из следующих характеристик:</w:t>
      </w:r>
    </w:p>
    <w:bookmarkEnd w:id="1340"/>
    <w:bookmarkStart w:name="z1355" w:id="1341"/>
    <w:p>
      <w:pPr>
        <w:spacing w:after="0"/>
        <w:ind w:left="0"/>
        <w:jc w:val="both"/>
      </w:pPr>
      <w:r>
        <w:rPr>
          <w:rFonts w:ascii="Times New Roman"/>
          <w:b w:val="false"/>
          <w:i w:val="false"/>
          <w:color w:val="000000"/>
          <w:sz w:val="28"/>
        </w:rPr>
        <w:t>
      a. Включающую адаптивные методы, которые обеспечивают более 15 децибел подавления сигнала помехи; или</w:t>
      </w:r>
    </w:p>
    <w:bookmarkEnd w:id="1341"/>
    <w:bookmarkStart w:name="z1356" w:id="1342"/>
    <w:p>
      <w:pPr>
        <w:spacing w:after="0"/>
        <w:ind w:left="0"/>
        <w:jc w:val="both"/>
      </w:pPr>
      <w:r>
        <w:rPr>
          <w:rFonts w:ascii="Times New Roman"/>
          <w:b w:val="false"/>
          <w:i w:val="false"/>
          <w:color w:val="000000"/>
          <w:sz w:val="28"/>
        </w:rPr>
        <w:t>
      b. Имеющую составляющие</w:t>
      </w:r>
    </w:p>
    <w:bookmarkEnd w:id="1342"/>
    <w:bookmarkStart w:name="z1357" w:id="1343"/>
    <w:p>
      <w:pPr>
        <w:spacing w:after="0"/>
        <w:ind w:left="0"/>
        <w:jc w:val="both"/>
      </w:pPr>
      <w:r>
        <w:rPr>
          <w:rFonts w:ascii="Times New Roman"/>
          <w:b w:val="false"/>
          <w:i w:val="false"/>
          <w:color w:val="000000"/>
          <w:sz w:val="28"/>
        </w:rPr>
        <w:t>
      1. Автоматически прогнозируемые и выбираемые значения частоты и "общей скорости цифровой передачи" на канал для оптимизации передачи; и</w:t>
      </w:r>
    </w:p>
    <w:bookmarkEnd w:id="1343"/>
    <w:bookmarkStart w:name="z1358" w:id="1344"/>
    <w:p>
      <w:pPr>
        <w:spacing w:after="0"/>
        <w:ind w:left="0"/>
        <w:jc w:val="both"/>
      </w:pPr>
      <w:r>
        <w:rPr>
          <w:rFonts w:ascii="Times New Roman"/>
          <w:b w:val="false"/>
          <w:i w:val="false"/>
          <w:color w:val="000000"/>
          <w:sz w:val="28"/>
        </w:rPr>
        <w:t>
      2. Встроенный линейный усилитель мощности, способный одновременно поддерживать множественные сигналы с выходной мощностью 1 кВт или более в диапазоне частот 1,5 МГц или более но менее 30 МГц или 250 Вт или более в диапазоне частот 30 МГц или более но не свыше -87,5 МГц, свыше "предельной полосы пропускания" в одну октаву или более и с соотношением гармоник и искажений на выходе лучше - 80 дБ.</w:t>
      </w:r>
    </w:p>
    <w:bookmarkEnd w:id="1344"/>
    <w:bookmarkStart w:name="z1359" w:id="1345"/>
    <w:p>
      <w:pPr>
        <w:spacing w:after="0"/>
        <w:ind w:left="0"/>
        <w:jc w:val="both"/>
      </w:pPr>
      <w:r>
        <w:rPr>
          <w:rFonts w:ascii="Times New Roman"/>
          <w:b w:val="false"/>
          <w:i w:val="false"/>
          <w:color w:val="000000"/>
          <w:sz w:val="28"/>
        </w:rPr>
        <w:t>
      3. Радиоаппаратура, использующая методы "расширения спектра", включая "скачкообразной перестройки частоты", которая имеет любую из следующих характеристик:</w:t>
      </w:r>
    </w:p>
    <w:bookmarkEnd w:id="1345"/>
    <w:bookmarkStart w:name="z1360" w:id="1346"/>
    <w:p>
      <w:pPr>
        <w:spacing w:after="0"/>
        <w:ind w:left="0"/>
        <w:jc w:val="both"/>
      </w:pPr>
      <w:r>
        <w:rPr>
          <w:rFonts w:ascii="Times New Roman"/>
          <w:b w:val="false"/>
          <w:i w:val="false"/>
          <w:color w:val="000000"/>
          <w:sz w:val="28"/>
        </w:rPr>
        <w:t>
      a. Коды расширения, программируемые пользователем; или</w:t>
      </w:r>
    </w:p>
    <w:bookmarkEnd w:id="1346"/>
    <w:bookmarkStart w:name="z1361" w:id="1347"/>
    <w:p>
      <w:pPr>
        <w:spacing w:after="0"/>
        <w:ind w:left="0"/>
        <w:jc w:val="both"/>
      </w:pPr>
      <w:r>
        <w:rPr>
          <w:rFonts w:ascii="Times New Roman"/>
          <w:b w:val="false"/>
          <w:i w:val="false"/>
          <w:color w:val="000000"/>
          <w:sz w:val="28"/>
        </w:rPr>
        <w:t>
      b. Суммарную ширину полосы передачи частот, в 100 или более раз превышающую полосу частот любого одного информационного канала и составляющую более 50 кГц;</w:t>
      </w:r>
    </w:p>
    <w:bookmarkEnd w:id="1347"/>
    <w:bookmarkStart w:name="z1362" w:id="1348"/>
    <w:p>
      <w:pPr>
        <w:spacing w:after="0"/>
        <w:ind w:left="0"/>
        <w:jc w:val="both"/>
      </w:pPr>
      <w:r>
        <w:rPr>
          <w:rFonts w:ascii="Times New Roman"/>
          <w:b w:val="false"/>
          <w:i w:val="false"/>
          <w:color w:val="000000"/>
          <w:sz w:val="28"/>
        </w:rPr>
        <w:t>
      Примечание: по пункту 5A001.b.3.b. не контролируется оборудование, специально разработанное для использования в гражданских системах сотовой связи.</w:t>
      </w:r>
    </w:p>
    <w:bookmarkEnd w:id="1348"/>
    <w:bookmarkStart w:name="z1363" w:id="1349"/>
    <w:p>
      <w:pPr>
        <w:spacing w:after="0"/>
        <w:ind w:left="0"/>
        <w:jc w:val="both"/>
      </w:pPr>
      <w:r>
        <w:rPr>
          <w:rFonts w:ascii="Times New Roman"/>
          <w:b w:val="false"/>
          <w:i w:val="false"/>
          <w:color w:val="000000"/>
          <w:sz w:val="28"/>
        </w:rPr>
        <w:t>
      Примечание: по пункту 5А001.b.3. не контролируется оборудование, работающее с выходной мощностью 1,0 Вт или менее.</w:t>
      </w:r>
    </w:p>
    <w:bookmarkEnd w:id="1349"/>
    <w:bookmarkStart w:name="z1364" w:id="1350"/>
    <w:p>
      <w:pPr>
        <w:spacing w:after="0"/>
        <w:ind w:left="0"/>
        <w:jc w:val="both"/>
      </w:pPr>
      <w:r>
        <w:rPr>
          <w:rFonts w:ascii="Times New Roman"/>
          <w:b w:val="false"/>
          <w:i w:val="false"/>
          <w:color w:val="000000"/>
          <w:sz w:val="28"/>
        </w:rPr>
        <w:t>
      4. Радиооборудование, использующее метод "широкополосной частотной модуляции" (ШЧМ), имеющее программируемое пользователем каналообразование или кодирование (скремблирование);</w:t>
      </w:r>
    </w:p>
    <w:bookmarkEnd w:id="1350"/>
    <w:bookmarkStart w:name="z1365" w:id="1351"/>
    <w:p>
      <w:pPr>
        <w:spacing w:after="0"/>
        <w:ind w:left="0"/>
        <w:jc w:val="both"/>
      </w:pPr>
      <w:r>
        <w:rPr>
          <w:rFonts w:ascii="Times New Roman"/>
          <w:b w:val="false"/>
          <w:i w:val="false"/>
          <w:color w:val="000000"/>
          <w:sz w:val="28"/>
        </w:rPr>
        <w:t>
      5. Радиоприемники с цифровым управлением со всеми следующими характеристиками:</w:t>
      </w:r>
    </w:p>
    <w:bookmarkEnd w:id="1351"/>
    <w:bookmarkStart w:name="z1366" w:id="1352"/>
    <w:p>
      <w:pPr>
        <w:spacing w:after="0"/>
        <w:ind w:left="0"/>
        <w:jc w:val="both"/>
      </w:pPr>
      <w:r>
        <w:rPr>
          <w:rFonts w:ascii="Times New Roman"/>
          <w:b w:val="false"/>
          <w:i w:val="false"/>
          <w:color w:val="000000"/>
          <w:sz w:val="28"/>
        </w:rPr>
        <w:t>
      a. Более 1000 каналов;</w:t>
      </w:r>
    </w:p>
    <w:bookmarkEnd w:id="1352"/>
    <w:bookmarkStart w:name="z1367" w:id="1353"/>
    <w:p>
      <w:pPr>
        <w:spacing w:after="0"/>
        <w:ind w:left="0"/>
        <w:jc w:val="both"/>
      </w:pPr>
      <w:r>
        <w:rPr>
          <w:rFonts w:ascii="Times New Roman"/>
          <w:b w:val="false"/>
          <w:i w:val="false"/>
          <w:color w:val="000000"/>
          <w:sz w:val="28"/>
        </w:rPr>
        <w:t>
      b. "Время переключения частоты" менее 1 мс;</w:t>
      </w:r>
    </w:p>
    <w:bookmarkEnd w:id="1353"/>
    <w:bookmarkStart w:name="z1368" w:id="1354"/>
    <w:p>
      <w:pPr>
        <w:spacing w:after="0"/>
        <w:ind w:left="0"/>
        <w:jc w:val="both"/>
      </w:pPr>
      <w:r>
        <w:rPr>
          <w:rFonts w:ascii="Times New Roman"/>
          <w:b w:val="false"/>
          <w:i w:val="false"/>
          <w:color w:val="000000"/>
          <w:sz w:val="28"/>
        </w:rPr>
        <w:t>
      c. Автоматический поиск или сканирование в области электромагнитных частот, и</w:t>
      </w:r>
    </w:p>
    <w:bookmarkEnd w:id="1354"/>
    <w:bookmarkStart w:name="z1369" w:id="1355"/>
    <w:p>
      <w:pPr>
        <w:spacing w:after="0"/>
        <w:ind w:left="0"/>
        <w:jc w:val="both"/>
      </w:pPr>
      <w:r>
        <w:rPr>
          <w:rFonts w:ascii="Times New Roman"/>
          <w:b w:val="false"/>
          <w:i w:val="false"/>
          <w:color w:val="000000"/>
          <w:sz w:val="28"/>
        </w:rPr>
        <w:t>
      d. Возможность идентификации принятого сигнала или типа передатчика; или</w:t>
      </w:r>
    </w:p>
    <w:bookmarkEnd w:id="1355"/>
    <w:bookmarkStart w:name="z1370" w:id="1356"/>
    <w:p>
      <w:pPr>
        <w:spacing w:after="0"/>
        <w:ind w:left="0"/>
        <w:jc w:val="both"/>
      </w:pPr>
      <w:r>
        <w:rPr>
          <w:rFonts w:ascii="Times New Roman"/>
          <w:b w:val="false"/>
          <w:i w:val="false"/>
          <w:color w:val="000000"/>
          <w:sz w:val="28"/>
        </w:rPr>
        <w:t>
      Примечание: по пункту 5А001.b.5. не контролируется радиооборудование, специально разработанное для использования в гражданских системах сотовой связи;</w:t>
      </w:r>
    </w:p>
    <w:bookmarkEnd w:id="1356"/>
    <w:bookmarkStart w:name="z1371" w:id="1357"/>
    <w:p>
      <w:pPr>
        <w:spacing w:after="0"/>
        <w:ind w:left="0"/>
        <w:jc w:val="both"/>
      </w:pPr>
      <w:r>
        <w:rPr>
          <w:rFonts w:ascii="Times New Roman"/>
          <w:b w:val="false"/>
          <w:i w:val="false"/>
          <w:color w:val="000000"/>
          <w:sz w:val="28"/>
        </w:rPr>
        <w:t>
      6. Использующие функции "цифровой обработки сигнала" для обеспечения кодирования речи со скоростью менее 2 400 бит/с.</w:t>
      </w:r>
    </w:p>
    <w:bookmarkEnd w:id="1357"/>
    <w:bookmarkStart w:name="z1372" w:id="1358"/>
    <w:p>
      <w:pPr>
        <w:spacing w:after="0"/>
        <w:ind w:left="0"/>
        <w:jc w:val="both"/>
      </w:pPr>
      <w:r>
        <w:rPr>
          <w:rFonts w:ascii="Times New Roman"/>
          <w:b w:val="false"/>
          <w:i w:val="false"/>
          <w:color w:val="000000"/>
          <w:sz w:val="28"/>
        </w:rPr>
        <w:t>
      Техническое примечание: для обеспечения кодирования речи на переменной скорости, пунктом 5А001.b.6. к кодированию речи применяется непрерывный речевой вывод.</w:t>
      </w:r>
    </w:p>
    <w:bookmarkEnd w:id="1358"/>
    <w:bookmarkStart w:name="z1373" w:id="1359"/>
    <w:p>
      <w:pPr>
        <w:spacing w:after="0"/>
        <w:ind w:left="0"/>
        <w:jc w:val="both"/>
      </w:pPr>
      <w:r>
        <w:rPr>
          <w:rFonts w:ascii="Times New Roman"/>
          <w:b w:val="false"/>
          <w:i w:val="false"/>
          <w:color w:val="000000"/>
          <w:sz w:val="28"/>
        </w:rPr>
        <w:t>
      c. Оптоволоконные кабели связи, оптические волокна и принадлежности, такие, как:</w:t>
      </w:r>
    </w:p>
    <w:bookmarkEnd w:id="1359"/>
    <w:bookmarkStart w:name="z1374" w:id="1360"/>
    <w:p>
      <w:pPr>
        <w:spacing w:after="0"/>
        <w:ind w:left="0"/>
        <w:jc w:val="both"/>
      </w:pPr>
      <w:r>
        <w:rPr>
          <w:rFonts w:ascii="Times New Roman"/>
          <w:b w:val="false"/>
          <w:i w:val="false"/>
          <w:color w:val="000000"/>
          <w:sz w:val="28"/>
        </w:rPr>
        <w:t>
      1. Оптические волокна длиной более 500 м и способные, согласно спецификации изготовителя, выдерживать напряжение на растяжение 2x10 9 N/m 2 и выше в контрольном тесте.</w:t>
      </w:r>
    </w:p>
    <w:bookmarkEnd w:id="1360"/>
    <w:bookmarkStart w:name="z1375" w:id="1361"/>
    <w:p>
      <w:pPr>
        <w:spacing w:after="0"/>
        <w:ind w:left="0"/>
        <w:jc w:val="both"/>
      </w:pPr>
      <w:r>
        <w:rPr>
          <w:rFonts w:ascii="Times New Roman"/>
          <w:b w:val="false"/>
          <w:i w:val="false"/>
          <w:color w:val="000000"/>
          <w:sz w:val="28"/>
        </w:rPr>
        <w:t>
      Техническое примечание:</w:t>
      </w:r>
    </w:p>
    <w:bookmarkEnd w:id="1361"/>
    <w:bookmarkStart w:name="z1376" w:id="1362"/>
    <w:p>
      <w:pPr>
        <w:spacing w:after="0"/>
        <w:ind w:left="0"/>
        <w:jc w:val="both"/>
      </w:pPr>
      <w:r>
        <w:rPr>
          <w:rFonts w:ascii="Times New Roman"/>
          <w:b w:val="false"/>
          <w:i w:val="false"/>
          <w:color w:val="000000"/>
          <w:sz w:val="28"/>
        </w:rPr>
        <w:t>
      Контрольный тест - это проверка на стадиях изготовления или после изготовления, которая заключается в приложении заданного напряжения к волокну длиной от 0,5 до 3м на скорости хода от 2 до 5 м/с при прохождении между ведущими валами приблизительно 150 мм в диаметре. При этом температура окружающей среды равна 293 К (20 0 С) и относительная влажность равна 40 %. При проведении контрольного теста могут использоваться соответствующие национальные стандарты.</w:t>
      </w:r>
    </w:p>
    <w:bookmarkEnd w:id="1362"/>
    <w:bookmarkStart w:name="z1377" w:id="1363"/>
    <w:p>
      <w:pPr>
        <w:spacing w:after="0"/>
        <w:ind w:left="0"/>
        <w:jc w:val="both"/>
      </w:pPr>
      <w:r>
        <w:rPr>
          <w:rFonts w:ascii="Times New Roman"/>
          <w:b w:val="false"/>
          <w:i w:val="false"/>
          <w:color w:val="000000"/>
          <w:sz w:val="28"/>
        </w:rPr>
        <w:t>
      2. Оптоволоконные кабели и принадлежности, разработанные для использования под водой.</w:t>
      </w:r>
    </w:p>
    <w:bookmarkEnd w:id="1363"/>
    <w:bookmarkStart w:name="z1378" w:id="1364"/>
    <w:p>
      <w:pPr>
        <w:spacing w:after="0"/>
        <w:ind w:left="0"/>
        <w:jc w:val="both"/>
      </w:pPr>
      <w:r>
        <w:rPr>
          <w:rFonts w:ascii="Times New Roman"/>
          <w:b w:val="false"/>
          <w:i w:val="false"/>
          <w:color w:val="000000"/>
          <w:sz w:val="28"/>
        </w:rPr>
        <w:t>
      Примечание: по пункту 5А001.С.2. не контролируются стандартные телекоммуникационные кабели и принадлежности для гражданского использования.</w:t>
      </w:r>
    </w:p>
    <w:bookmarkEnd w:id="1364"/>
    <w:bookmarkStart w:name="z1379" w:id="1365"/>
    <w:p>
      <w:pPr>
        <w:spacing w:after="0"/>
        <w:ind w:left="0"/>
        <w:jc w:val="both"/>
      </w:pPr>
      <w:r>
        <w:rPr>
          <w:rFonts w:ascii="Times New Roman"/>
          <w:b w:val="false"/>
          <w:i w:val="false"/>
          <w:color w:val="000000"/>
          <w:sz w:val="28"/>
        </w:rPr>
        <w:t>
      Особое примечание 1: касательно подводных трубчатых кабелей и разъемов к ним см. пункт 8А002.а.3.</w:t>
      </w:r>
    </w:p>
    <w:bookmarkEnd w:id="1365"/>
    <w:bookmarkStart w:name="z1380" w:id="1366"/>
    <w:p>
      <w:pPr>
        <w:spacing w:after="0"/>
        <w:ind w:left="0"/>
        <w:jc w:val="both"/>
      </w:pPr>
      <w:r>
        <w:rPr>
          <w:rFonts w:ascii="Times New Roman"/>
          <w:b w:val="false"/>
          <w:i w:val="false"/>
          <w:color w:val="000000"/>
          <w:sz w:val="28"/>
        </w:rPr>
        <w:t>
      Особое примечание 2: касательно оптоволоконных корпусных разъемов и соединителей см. пункт 8A002.C.</w:t>
      </w:r>
    </w:p>
    <w:bookmarkEnd w:id="1366"/>
    <w:bookmarkStart w:name="z1381" w:id="1367"/>
    <w:p>
      <w:pPr>
        <w:spacing w:after="0"/>
        <w:ind w:left="0"/>
        <w:jc w:val="both"/>
      </w:pPr>
      <w:r>
        <w:rPr>
          <w:rFonts w:ascii="Times New Roman"/>
          <w:b w:val="false"/>
          <w:i w:val="false"/>
          <w:color w:val="000000"/>
          <w:sz w:val="28"/>
        </w:rPr>
        <w:t>
      d. "Фазированные антенные решетки с электронным управлением диаграммой направленности" со следующими характеристиками:</w:t>
      </w:r>
    </w:p>
    <w:bookmarkEnd w:id="1367"/>
    <w:bookmarkStart w:name="z1382" w:id="1368"/>
    <w:p>
      <w:pPr>
        <w:spacing w:after="0"/>
        <w:ind w:left="0"/>
        <w:jc w:val="both"/>
      </w:pPr>
      <w:r>
        <w:rPr>
          <w:rFonts w:ascii="Times New Roman"/>
          <w:b w:val="false"/>
          <w:i w:val="false"/>
          <w:color w:val="000000"/>
          <w:sz w:val="28"/>
        </w:rPr>
        <w:t>
      1. Определенные для работы на частотах выше 31,8 ГГц, но не более 57 ГГц, с эффективной мощностью излучения (ЭМИ) не менее +20 дБм (22,15 дБм эффективной изотропно излучаемой мощности (ЭИИМ).</w:t>
      </w:r>
    </w:p>
    <w:bookmarkEnd w:id="1368"/>
    <w:bookmarkStart w:name="z1383" w:id="1369"/>
    <w:p>
      <w:pPr>
        <w:spacing w:after="0"/>
        <w:ind w:left="0"/>
        <w:jc w:val="both"/>
      </w:pPr>
      <w:r>
        <w:rPr>
          <w:rFonts w:ascii="Times New Roman"/>
          <w:b w:val="false"/>
          <w:i w:val="false"/>
          <w:color w:val="000000"/>
          <w:sz w:val="28"/>
        </w:rPr>
        <w:t>
      2. Определенные для работы на частотах выше 57 ГГц, но не более 66 ГГц, с эффективной мощностью излучения (ЭМИ) не менее +24 дБм (26,15 дБм ЭИИМ).</w:t>
      </w:r>
    </w:p>
    <w:bookmarkEnd w:id="1369"/>
    <w:bookmarkStart w:name="z1384" w:id="1370"/>
    <w:p>
      <w:pPr>
        <w:spacing w:after="0"/>
        <w:ind w:left="0"/>
        <w:jc w:val="both"/>
      </w:pPr>
      <w:r>
        <w:rPr>
          <w:rFonts w:ascii="Times New Roman"/>
          <w:b w:val="false"/>
          <w:i w:val="false"/>
          <w:color w:val="000000"/>
          <w:sz w:val="28"/>
        </w:rPr>
        <w:t>
      3. Определенные для работы на частотах выше 66 ГГц, но не более 90 ГГц, с эффективной мощностью излучения (ЭМИ) не менее +20 дБм (22,15 дБм ЭИИМ).</w:t>
      </w:r>
    </w:p>
    <w:bookmarkEnd w:id="1370"/>
    <w:bookmarkStart w:name="z1385" w:id="1371"/>
    <w:p>
      <w:pPr>
        <w:spacing w:after="0"/>
        <w:ind w:left="0"/>
        <w:jc w:val="both"/>
      </w:pPr>
      <w:r>
        <w:rPr>
          <w:rFonts w:ascii="Times New Roman"/>
          <w:b w:val="false"/>
          <w:i w:val="false"/>
          <w:color w:val="000000"/>
          <w:sz w:val="28"/>
        </w:rPr>
        <w:t>
      4. Определенные для работы на частотах выше 90 ГГц.</w:t>
      </w:r>
    </w:p>
    <w:bookmarkEnd w:id="1371"/>
    <w:bookmarkStart w:name="z1386" w:id="1372"/>
    <w:p>
      <w:pPr>
        <w:spacing w:after="0"/>
        <w:ind w:left="0"/>
        <w:jc w:val="both"/>
      </w:pPr>
      <w:r>
        <w:rPr>
          <w:rFonts w:ascii="Times New Roman"/>
          <w:b w:val="false"/>
          <w:i w:val="false"/>
          <w:color w:val="000000"/>
          <w:sz w:val="28"/>
        </w:rPr>
        <w:t>
      Примечание: по пункту 5A001.d. не контролируются "антенные фазированные решетки" для систем посадки с аппаратурой, удовлетворяющей стандартам Международной организации гражданской авиации (ИКАО), перекрывающим системы посадки СВЧ-диапазона.</w:t>
      </w:r>
    </w:p>
    <w:bookmarkEnd w:id="1372"/>
    <w:bookmarkStart w:name="z1387" w:id="1373"/>
    <w:p>
      <w:pPr>
        <w:spacing w:after="0"/>
        <w:ind w:left="0"/>
        <w:jc w:val="both"/>
      </w:pPr>
      <w:r>
        <w:rPr>
          <w:rFonts w:ascii="Times New Roman"/>
          <w:b w:val="false"/>
          <w:i w:val="false"/>
          <w:color w:val="000000"/>
          <w:sz w:val="28"/>
        </w:rPr>
        <w:t>
      5А001 а. 1.       8517</w:t>
      </w:r>
    </w:p>
    <w:bookmarkEnd w:id="1373"/>
    <w:bookmarkStart w:name="z1388" w:id="1374"/>
    <w:p>
      <w:pPr>
        <w:spacing w:after="0"/>
        <w:ind w:left="0"/>
        <w:jc w:val="both"/>
      </w:pPr>
      <w:r>
        <w:rPr>
          <w:rFonts w:ascii="Times New Roman"/>
          <w:b w:val="false"/>
          <w:i w:val="false"/>
          <w:color w:val="000000"/>
          <w:sz w:val="28"/>
        </w:rPr>
        <w:t xml:space="preserve">
                   8525 </w:t>
      </w:r>
    </w:p>
    <w:bookmarkEnd w:id="1374"/>
    <w:bookmarkStart w:name="z1389" w:id="1375"/>
    <w:p>
      <w:pPr>
        <w:spacing w:after="0"/>
        <w:ind w:left="0"/>
        <w:jc w:val="both"/>
      </w:pPr>
      <w:r>
        <w:rPr>
          <w:rFonts w:ascii="Times New Roman"/>
          <w:b w:val="false"/>
          <w:i w:val="false"/>
          <w:color w:val="000000"/>
          <w:sz w:val="28"/>
        </w:rPr>
        <w:t>
                   8527</w:t>
      </w:r>
    </w:p>
    <w:bookmarkEnd w:id="1375"/>
    <w:bookmarkStart w:name="z1390" w:id="1376"/>
    <w:p>
      <w:pPr>
        <w:spacing w:after="0"/>
        <w:ind w:left="0"/>
        <w:jc w:val="both"/>
      </w:pPr>
      <w:r>
        <w:rPr>
          <w:rFonts w:ascii="Times New Roman"/>
          <w:b w:val="false"/>
          <w:i w:val="false"/>
          <w:color w:val="000000"/>
          <w:sz w:val="28"/>
        </w:rPr>
        <w:t xml:space="preserve">
                   8543 </w:t>
      </w:r>
    </w:p>
    <w:bookmarkEnd w:id="1376"/>
    <w:bookmarkStart w:name="z1391" w:id="1377"/>
    <w:p>
      <w:pPr>
        <w:spacing w:after="0"/>
        <w:ind w:left="0"/>
        <w:jc w:val="both"/>
      </w:pPr>
      <w:r>
        <w:rPr>
          <w:rFonts w:ascii="Times New Roman"/>
          <w:b w:val="false"/>
          <w:i w:val="false"/>
          <w:color w:val="000000"/>
          <w:sz w:val="28"/>
        </w:rPr>
        <w:t>
      5А001 а. 2.       8517</w:t>
      </w:r>
    </w:p>
    <w:bookmarkEnd w:id="1377"/>
    <w:bookmarkStart w:name="z1392" w:id="1378"/>
    <w:p>
      <w:pPr>
        <w:spacing w:after="0"/>
        <w:ind w:left="0"/>
        <w:jc w:val="both"/>
      </w:pPr>
      <w:r>
        <w:rPr>
          <w:rFonts w:ascii="Times New Roman"/>
          <w:b w:val="false"/>
          <w:i w:val="false"/>
          <w:color w:val="000000"/>
          <w:sz w:val="28"/>
        </w:rPr>
        <w:t>
                   8525 50</w:t>
      </w:r>
    </w:p>
    <w:bookmarkEnd w:id="1378"/>
    <w:bookmarkStart w:name="z1393" w:id="1379"/>
    <w:p>
      <w:pPr>
        <w:spacing w:after="0"/>
        <w:ind w:left="0"/>
        <w:jc w:val="both"/>
      </w:pPr>
      <w:r>
        <w:rPr>
          <w:rFonts w:ascii="Times New Roman"/>
          <w:b w:val="false"/>
          <w:i w:val="false"/>
          <w:color w:val="000000"/>
          <w:sz w:val="28"/>
        </w:rPr>
        <w:t>
                   8525 60</w:t>
      </w:r>
    </w:p>
    <w:bookmarkEnd w:id="1379"/>
    <w:bookmarkStart w:name="z1394" w:id="1380"/>
    <w:p>
      <w:pPr>
        <w:spacing w:after="0"/>
        <w:ind w:left="0"/>
        <w:jc w:val="both"/>
      </w:pPr>
      <w:r>
        <w:rPr>
          <w:rFonts w:ascii="Times New Roman"/>
          <w:b w:val="false"/>
          <w:i w:val="false"/>
          <w:color w:val="000000"/>
          <w:sz w:val="28"/>
        </w:rPr>
        <w:t xml:space="preserve">
                   8527 </w:t>
      </w:r>
    </w:p>
    <w:bookmarkEnd w:id="1380"/>
    <w:bookmarkStart w:name="z1395" w:id="1381"/>
    <w:p>
      <w:pPr>
        <w:spacing w:after="0"/>
        <w:ind w:left="0"/>
        <w:jc w:val="both"/>
      </w:pPr>
      <w:r>
        <w:rPr>
          <w:rFonts w:ascii="Times New Roman"/>
          <w:b w:val="false"/>
          <w:i w:val="false"/>
          <w:color w:val="000000"/>
          <w:sz w:val="28"/>
        </w:rPr>
        <w:t xml:space="preserve">
                   8543 </w:t>
      </w:r>
    </w:p>
    <w:bookmarkEnd w:id="1381"/>
    <w:bookmarkStart w:name="z1396" w:id="1382"/>
    <w:p>
      <w:pPr>
        <w:spacing w:after="0"/>
        <w:ind w:left="0"/>
        <w:jc w:val="both"/>
      </w:pPr>
      <w:r>
        <w:rPr>
          <w:rFonts w:ascii="Times New Roman"/>
          <w:b w:val="false"/>
          <w:i w:val="false"/>
          <w:color w:val="000000"/>
          <w:sz w:val="28"/>
        </w:rPr>
        <w:t>
      5А001 а.       3. 8517</w:t>
      </w:r>
    </w:p>
    <w:bookmarkEnd w:id="1382"/>
    <w:bookmarkStart w:name="z1397" w:id="1383"/>
    <w:p>
      <w:pPr>
        <w:spacing w:after="0"/>
        <w:ind w:left="0"/>
        <w:jc w:val="both"/>
      </w:pPr>
      <w:r>
        <w:rPr>
          <w:rFonts w:ascii="Times New Roman"/>
          <w:b w:val="false"/>
          <w:i w:val="false"/>
          <w:color w:val="000000"/>
          <w:sz w:val="28"/>
        </w:rPr>
        <w:t xml:space="preserve">
                   8525 </w:t>
      </w:r>
    </w:p>
    <w:bookmarkEnd w:id="1383"/>
    <w:bookmarkStart w:name="z1398" w:id="1384"/>
    <w:p>
      <w:pPr>
        <w:spacing w:after="0"/>
        <w:ind w:left="0"/>
        <w:jc w:val="both"/>
      </w:pPr>
      <w:r>
        <w:rPr>
          <w:rFonts w:ascii="Times New Roman"/>
          <w:b w:val="false"/>
          <w:i w:val="false"/>
          <w:color w:val="000000"/>
          <w:sz w:val="28"/>
        </w:rPr>
        <w:t xml:space="preserve">
                   8525 </w:t>
      </w:r>
    </w:p>
    <w:bookmarkEnd w:id="1384"/>
    <w:bookmarkStart w:name="z1399" w:id="1385"/>
    <w:p>
      <w:pPr>
        <w:spacing w:after="0"/>
        <w:ind w:left="0"/>
        <w:jc w:val="both"/>
      </w:pPr>
      <w:r>
        <w:rPr>
          <w:rFonts w:ascii="Times New Roman"/>
          <w:b w:val="false"/>
          <w:i w:val="false"/>
          <w:color w:val="000000"/>
          <w:sz w:val="28"/>
        </w:rPr>
        <w:t xml:space="preserve">
                   8527 </w:t>
      </w:r>
    </w:p>
    <w:bookmarkEnd w:id="1385"/>
    <w:bookmarkStart w:name="z1400" w:id="1386"/>
    <w:p>
      <w:pPr>
        <w:spacing w:after="0"/>
        <w:ind w:left="0"/>
        <w:jc w:val="both"/>
      </w:pPr>
      <w:r>
        <w:rPr>
          <w:rFonts w:ascii="Times New Roman"/>
          <w:b w:val="false"/>
          <w:i w:val="false"/>
          <w:color w:val="000000"/>
          <w:sz w:val="28"/>
        </w:rPr>
        <w:t xml:space="preserve">
                   8543 </w:t>
      </w:r>
    </w:p>
    <w:bookmarkEnd w:id="1386"/>
    <w:bookmarkStart w:name="z1401" w:id="1387"/>
    <w:p>
      <w:pPr>
        <w:spacing w:after="0"/>
        <w:ind w:left="0"/>
        <w:jc w:val="both"/>
      </w:pPr>
      <w:r>
        <w:rPr>
          <w:rFonts w:ascii="Times New Roman"/>
          <w:b w:val="false"/>
          <w:i w:val="false"/>
          <w:color w:val="000000"/>
          <w:sz w:val="28"/>
        </w:rPr>
        <w:t>
      5А001 b. 1.       9014 80 000 0</w:t>
      </w:r>
    </w:p>
    <w:bookmarkEnd w:id="1387"/>
    <w:bookmarkStart w:name="z1402" w:id="1388"/>
    <w:p>
      <w:pPr>
        <w:spacing w:after="0"/>
        <w:ind w:left="0"/>
        <w:jc w:val="both"/>
      </w:pPr>
      <w:r>
        <w:rPr>
          <w:rFonts w:ascii="Times New Roman"/>
          <w:b w:val="false"/>
          <w:i w:val="false"/>
          <w:color w:val="000000"/>
          <w:sz w:val="28"/>
        </w:rPr>
        <w:t>
                   9015 80 910 0</w:t>
      </w:r>
    </w:p>
    <w:bookmarkEnd w:id="1388"/>
    <w:bookmarkStart w:name="z1403" w:id="1389"/>
    <w:p>
      <w:pPr>
        <w:spacing w:after="0"/>
        <w:ind w:left="0"/>
        <w:jc w:val="both"/>
      </w:pPr>
      <w:r>
        <w:rPr>
          <w:rFonts w:ascii="Times New Roman"/>
          <w:b w:val="false"/>
          <w:i w:val="false"/>
          <w:color w:val="000000"/>
          <w:sz w:val="28"/>
        </w:rPr>
        <w:t xml:space="preserve">
      5A001 b. 2.       8525 </w:t>
      </w:r>
    </w:p>
    <w:bookmarkEnd w:id="1389"/>
    <w:bookmarkStart w:name="z1404" w:id="1390"/>
    <w:p>
      <w:pPr>
        <w:spacing w:after="0"/>
        <w:ind w:left="0"/>
        <w:jc w:val="both"/>
      </w:pPr>
      <w:r>
        <w:rPr>
          <w:rFonts w:ascii="Times New Roman"/>
          <w:b w:val="false"/>
          <w:i w:val="false"/>
          <w:color w:val="000000"/>
          <w:sz w:val="28"/>
        </w:rPr>
        <w:t xml:space="preserve">
                   8525 </w:t>
      </w:r>
    </w:p>
    <w:bookmarkEnd w:id="1390"/>
    <w:bookmarkStart w:name="z1405" w:id="1391"/>
    <w:p>
      <w:pPr>
        <w:spacing w:after="0"/>
        <w:ind w:left="0"/>
        <w:jc w:val="both"/>
      </w:pPr>
      <w:r>
        <w:rPr>
          <w:rFonts w:ascii="Times New Roman"/>
          <w:b w:val="false"/>
          <w:i w:val="false"/>
          <w:color w:val="000000"/>
          <w:sz w:val="28"/>
        </w:rPr>
        <w:t xml:space="preserve">
      5A001 b. 3.       8525 </w:t>
      </w:r>
    </w:p>
    <w:bookmarkEnd w:id="1391"/>
    <w:bookmarkStart w:name="z1406" w:id="1392"/>
    <w:p>
      <w:pPr>
        <w:spacing w:after="0"/>
        <w:ind w:left="0"/>
        <w:jc w:val="both"/>
      </w:pPr>
      <w:r>
        <w:rPr>
          <w:rFonts w:ascii="Times New Roman"/>
          <w:b w:val="false"/>
          <w:i w:val="false"/>
          <w:color w:val="000000"/>
          <w:sz w:val="28"/>
        </w:rPr>
        <w:t xml:space="preserve">
                   8525 </w:t>
      </w:r>
    </w:p>
    <w:bookmarkEnd w:id="1392"/>
    <w:bookmarkStart w:name="z1407" w:id="1393"/>
    <w:p>
      <w:pPr>
        <w:spacing w:after="0"/>
        <w:ind w:left="0"/>
        <w:jc w:val="both"/>
      </w:pPr>
      <w:r>
        <w:rPr>
          <w:rFonts w:ascii="Times New Roman"/>
          <w:b w:val="false"/>
          <w:i w:val="false"/>
          <w:color w:val="000000"/>
          <w:sz w:val="28"/>
        </w:rPr>
        <w:t xml:space="preserve">
      5A001 b. 4.       8525 </w:t>
      </w:r>
    </w:p>
    <w:bookmarkEnd w:id="1393"/>
    <w:bookmarkStart w:name="z1408" w:id="1394"/>
    <w:p>
      <w:pPr>
        <w:spacing w:after="0"/>
        <w:ind w:left="0"/>
        <w:jc w:val="both"/>
      </w:pPr>
      <w:r>
        <w:rPr>
          <w:rFonts w:ascii="Times New Roman"/>
          <w:b w:val="false"/>
          <w:i w:val="false"/>
          <w:color w:val="000000"/>
          <w:sz w:val="28"/>
        </w:rPr>
        <w:t xml:space="preserve">
                   8525 </w:t>
      </w:r>
    </w:p>
    <w:bookmarkEnd w:id="1394"/>
    <w:bookmarkStart w:name="z1409" w:id="1395"/>
    <w:p>
      <w:pPr>
        <w:spacing w:after="0"/>
        <w:ind w:left="0"/>
        <w:jc w:val="both"/>
      </w:pPr>
      <w:r>
        <w:rPr>
          <w:rFonts w:ascii="Times New Roman"/>
          <w:b w:val="false"/>
          <w:i w:val="false"/>
          <w:color w:val="000000"/>
          <w:sz w:val="28"/>
        </w:rPr>
        <w:t>
      5A001 b. 5.       8527</w:t>
      </w:r>
    </w:p>
    <w:bookmarkEnd w:id="1395"/>
    <w:bookmarkStart w:name="z1410" w:id="1396"/>
    <w:p>
      <w:pPr>
        <w:spacing w:after="0"/>
        <w:ind w:left="0"/>
        <w:jc w:val="both"/>
      </w:pPr>
      <w:r>
        <w:rPr>
          <w:rFonts w:ascii="Times New Roman"/>
          <w:b w:val="false"/>
          <w:i w:val="false"/>
          <w:color w:val="000000"/>
          <w:sz w:val="28"/>
        </w:rPr>
        <w:t xml:space="preserve">
      5A001 b. 6.       8525 </w:t>
      </w:r>
    </w:p>
    <w:bookmarkEnd w:id="1396"/>
    <w:bookmarkStart w:name="z1411" w:id="1397"/>
    <w:p>
      <w:pPr>
        <w:spacing w:after="0"/>
        <w:ind w:left="0"/>
        <w:jc w:val="both"/>
      </w:pPr>
      <w:r>
        <w:rPr>
          <w:rFonts w:ascii="Times New Roman"/>
          <w:b w:val="false"/>
          <w:i w:val="false"/>
          <w:color w:val="000000"/>
          <w:sz w:val="28"/>
        </w:rPr>
        <w:t>
             8525</w:t>
      </w:r>
    </w:p>
    <w:bookmarkEnd w:id="1397"/>
    <w:bookmarkStart w:name="z1412" w:id="1398"/>
    <w:p>
      <w:pPr>
        <w:spacing w:after="0"/>
        <w:ind w:left="0"/>
        <w:jc w:val="both"/>
      </w:pPr>
      <w:r>
        <w:rPr>
          <w:rFonts w:ascii="Times New Roman"/>
          <w:b w:val="false"/>
          <w:i w:val="false"/>
          <w:color w:val="000000"/>
          <w:sz w:val="28"/>
        </w:rPr>
        <w:t>
      5A001 c. 1.       8544 70 000 0</w:t>
      </w:r>
    </w:p>
    <w:bookmarkEnd w:id="1398"/>
    <w:bookmarkStart w:name="z1413" w:id="1399"/>
    <w:p>
      <w:pPr>
        <w:spacing w:after="0"/>
        <w:ind w:left="0"/>
        <w:jc w:val="both"/>
      </w:pPr>
      <w:r>
        <w:rPr>
          <w:rFonts w:ascii="Times New Roman"/>
          <w:b w:val="false"/>
          <w:i w:val="false"/>
          <w:color w:val="000000"/>
          <w:sz w:val="28"/>
        </w:rPr>
        <w:t>
                   9001 10 900</w:t>
      </w:r>
    </w:p>
    <w:bookmarkEnd w:id="1399"/>
    <w:bookmarkStart w:name="z1414" w:id="1400"/>
    <w:p>
      <w:pPr>
        <w:spacing w:after="0"/>
        <w:ind w:left="0"/>
        <w:jc w:val="both"/>
      </w:pPr>
      <w:r>
        <w:rPr>
          <w:rFonts w:ascii="Times New Roman"/>
          <w:b w:val="false"/>
          <w:i w:val="false"/>
          <w:color w:val="000000"/>
          <w:sz w:val="28"/>
        </w:rPr>
        <w:t>
      5A001 c. 2.       8544 70 000 0</w:t>
      </w:r>
    </w:p>
    <w:bookmarkEnd w:id="1400"/>
    <w:bookmarkStart w:name="z1415" w:id="1401"/>
    <w:p>
      <w:pPr>
        <w:spacing w:after="0"/>
        <w:ind w:left="0"/>
        <w:jc w:val="both"/>
      </w:pPr>
      <w:r>
        <w:rPr>
          <w:rFonts w:ascii="Times New Roman"/>
          <w:b w:val="false"/>
          <w:i w:val="false"/>
          <w:color w:val="000000"/>
          <w:sz w:val="28"/>
        </w:rPr>
        <w:t>
                   9001 10 900</w:t>
      </w:r>
    </w:p>
    <w:bookmarkEnd w:id="1401"/>
    <w:bookmarkStart w:name="z1416" w:id="1402"/>
    <w:p>
      <w:pPr>
        <w:spacing w:after="0"/>
        <w:ind w:left="0"/>
        <w:jc w:val="both"/>
      </w:pPr>
      <w:r>
        <w:rPr>
          <w:rFonts w:ascii="Times New Roman"/>
          <w:b w:val="false"/>
          <w:i w:val="false"/>
          <w:color w:val="000000"/>
          <w:sz w:val="28"/>
        </w:rPr>
        <w:t>
      5A001 d.       8529";</w:t>
      </w:r>
    </w:p>
    <w:bookmarkEnd w:id="1402"/>
    <w:bookmarkStart w:name="z1417" w:id="1403"/>
    <w:p>
      <w:pPr>
        <w:spacing w:after="0"/>
        <w:ind w:left="0"/>
        <w:jc w:val="both"/>
      </w:pPr>
      <w:r>
        <w:rPr>
          <w:rFonts w:ascii="Times New Roman"/>
          <w:b w:val="false"/>
          <w:i w:val="false"/>
          <w:color w:val="000000"/>
          <w:sz w:val="28"/>
        </w:rPr>
        <w:t>
      в подразделе "Категория 5 Телекоммуникации и "защита информации":</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"5В001 Системы, оборудование и компоненты":</w:t>
      </w:r>
    </w:p>
    <w:bookmarkStart w:name="z1419" w:id="1404"/>
    <w:p>
      <w:pPr>
        <w:spacing w:after="0"/>
        <w:ind w:left="0"/>
        <w:jc w:val="both"/>
      </w:pPr>
      <w:r>
        <w:rPr>
          <w:rFonts w:ascii="Times New Roman"/>
          <w:b w:val="false"/>
          <w:i w:val="false"/>
          <w:color w:val="000000"/>
          <w:sz w:val="28"/>
        </w:rPr>
        <w:t xml:space="preserve">
      часть 5В001 изложить в следующей редакции: </w:t>
      </w:r>
    </w:p>
    <w:bookmarkEnd w:id="1404"/>
    <w:bookmarkStart w:name="z1420" w:id="1405"/>
    <w:p>
      <w:pPr>
        <w:spacing w:after="0"/>
        <w:ind w:left="0"/>
        <w:jc w:val="both"/>
      </w:pPr>
      <w:r>
        <w:rPr>
          <w:rFonts w:ascii="Times New Roman"/>
          <w:b w:val="false"/>
          <w:i w:val="false"/>
          <w:color w:val="000000"/>
          <w:sz w:val="28"/>
        </w:rPr>
        <w:t>
      "5В001 а. Оборудование и специально разработанные компоненты или принадлежности для "разработки", "производства" или "использования" оборудования, материалов, функций или свойств, контролируемых по пунктам 5А001, 5В001, 5С001, 5D001 или 5Е001.</w:t>
      </w:r>
    </w:p>
    <w:bookmarkEnd w:id="1405"/>
    <w:bookmarkStart w:name="z1421" w:id="1406"/>
    <w:p>
      <w:pPr>
        <w:spacing w:after="0"/>
        <w:ind w:left="0"/>
        <w:jc w:val="both"/>
      </w:pPr>
      <w:r>
        <w:rPr>
          <w:rFonts w:ascii="Times New Roman"/>
          <w:b w:val="false"/>
          <w:i w:val="false"/>
          <w:color w:val="000000"/>
          <w:sz w:val="28"/>
        </w:rPr>
        <w:t>
      Примечание: по пункту 5В001.а. не контролируется оборудование для тестирования оптических волокон.</w:t>
      </w:r>
    </w:p>
    <w:bookmarkEnd w:id="1406"/>
    <w:bookmarkStart w:name="z1422" w:id="1407"/>
    <w:p>
      <w:pPr>
        <w:spacing w:after="0"/>
        <w:ind w:left="0"/>
        <w:jc w:val="both"/>
      </w:pPr>
      <w:r>
        <w:rPr>
          <w:rFonts w:ascii="Times New Roman"/>
          <w:b w:val="false"/>
          <w:i w:val="false"/>
          <w:color w:val="000000"/>
          <w:sz w:val="28"/>
        </w:rPr>
        <w:t>
      b. Оборудование и специально разработанные компоненты или принадлежности для "разработки" любого из следующих видов приемо-передающей телекоммуникационной аппаратуры или коммутационного оборудования:</w:t>
      </w:r>
    </w:p>
    <w:bookmarkEnd w:id="1407"/>
    <w:bookmarkStart w:name="z1423" w:id="1408"/>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1408"/>
    <w:bookmarkStart w:name="z1424" w:id="1409"/>
    <w:p>
      <w:pPr>
        <w:spacing w:after="0"/>
        <w:ind w:left="0"/>
        <w:jc w:val="both"/>
      </w:pPr>
      <w:r>
        <w:rPr>
          <w:rFonts w:ascii="Times New Roman"/>
          <w:b w:val="false"/>
          <w:i w:val="false"/>
          <w:color w:val="000000"/>
          <w:sz w:val="28"/>
        </w:rPr>
        <w:t>
      Техническое примечание: для коммутационного оборудования "суммарная скорость передачи цифровых данных" измеряется высочайшей скоростью порта или линии передачи данных.</w:t>
      </w:r>
    </w:p>
    <w:bookmarkEnd w:id="1409"/>
    <w:bookmarkStart w:name="z1425" w:id="1410"/>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1410"/>
    <w:bookmarkStart w:name="z1426" w:id="1411"/>
    <w:p>
      <w:pPr>
        <w:spacing w:after="0"/>
        <w:ind w:left="0"/>
        <w:jc w:val="both"/>
      </w:pPr>
      <w:r>
        <w:rPr>
          <w:rFonts w:ascii="Times New Roman"/>
          <w:b w:val="false"/>
          <w:i w:val="false"/>
          <w:color w:val="000000"/>
          <w:sz w:val="28"/>
        </w:rPr>
        <w:t>
      a. Рабочую длину волны более 1750 нм;</w:t>
      </w:r>
    </w:p>
    <w:bookmarkEnd w:id="1411"/>
    <w:bookmarkStart w:name="z1427" w:id="1412"/>
    <w:p>
      <w:pPr>
        <w:spacing w:after="0"/>
        <w:ind w:left="0"/>
        <w:jc w:val="both"/>
      </w:pPr>
      <w:r>
        <w:rPr>
          <w:rFonts w:ascii="Times New Roman"/>
          <w:b w:val="false"/>
          <w:i w:val="false"/>
          <w:color w:val="000000"/>
          <w:sz w:val="28"/>
        </w:rPr>
        <w:t>
      b. Осуществляющее "оптическое усиление";</w:t>
      </w:r>
    </w:p>
    <w:bookmarkEnd w:id="1412"/>
    <w:bookmarkStart w:name="z1428" w:id="1413"/>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 или</w:t>
      </w:r>
    </w:p>
    <w:bookmarkEnd w:id="1413"/>
    <w:bookmarkStart w:name="z1429" w:id="1414"/>
    <w:p>
      <w:pPr>
        <w:spacing w:after="0"/>
        <w:ind w:left="0"/>
        <w:jc w:val="both"/>
      </w:pPr>
      <w:r>
        <w:rPr>
          <w:rFonts w:ascii="Times New Roman"/>
          <w:b w:val="false"/>
          <w:i w:val="false"/>
          <w:color w:val="000000"/>
          <w:sz w:val="28"/>
        </w:rPr>
        <w:t>
      d. Использующее аналоговую технику и имеющую ширину полосы, пропускают свыше 2,5 ГГц.</w:t>
      </w:r>
    </w:p>
    <w:bookmarkEnd w:id="1414"/>
    <w:bookmarkStart w:name="z1430" w:id="1415"/>
    <w:p>
      <w:pPr>
        <w:spacing w:after="0"/>
        <w:ind w:left="0"/>
        <w:jc w:val="both"/>
      </w:pPr>
      <w:r>
        <w:rPr>
          <w:rFonts w:ascii="Times New Roman"/>
          <w:b w:val="false"/>
          <w:i w:val="false"/>
          <w:color w:val="000000"/>
          <w:sz w:val="28"/>
        </w:rPr>
        <w:t>
      Примечание: по пункту 5B001.b.2.d. не контролируется оборудование, специально разработанное для "разработки" коммерческих телевизионных систем.</w:t>
      </w:r>
    </w:p>
    <w:bookmarkEnd w:id="1415"/>
    <w:bookmarkStart w:name="z1431" w:id="1416"/>
    <w:p>
      <w:pPr>
        <w:spacing w:after="0"/>
        <w:ind w:left="0"/>
        <w:jc w:val="both"/>
      </w:pPr>
      <w:r>
        <w:rPr>
          <w:rFonts w:ascii="Times New Roman"/>
          <w:b w:val="false"/>
          <w:i w:val="false"/>
          <w:color w:val="000000"/>
          <w:sz w:val="28"/>
        </w:rPr>
        <w:t>
      3. Оборудование, использующее "оптическую коммутацию".</w:t>
      </w:r>
    </w:p>
    <w:bookmarkEnd w:id="1416"/>
    <w:bookmarkStart w:name="z1432" w:id="1417"/>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1417"/>
    <w:bookmarkStart w:name="z1433" w:id="1418"/>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1418"/>
    <w:bookmarkStart w:name="z1434" w:id="1419"/>
    <w:p>
      <w:pPr>
        <w:spacing w:after="0"/>
        <w:ind w:left="0"/>
        <w:jc w:val="both"/>
      </w:pPr>
      <w:r>
        <w:rPr>
          <w:rFonts w:ascii="Times New Roman"/>
          <w:b w:val="false"/>
          <w:i w:val="false"/>
          <w:color w:val="000000"/>
          <w:sz w:val="28"/>
        </w:rPr>
        <w:t>
      в подразделе "Категория 5 Телекоммуникации и "защита информации":</w:t>
      </w:r>
    </w:p>
    <w:bookmarkEnd w:id="1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"5D1 Программное обеспечение". </w:t>
      </w:r>
    </w:p>
    <w:bookmarkStart w:name="z1436" w:id="1420"/>
    <w:p>
      <w:pPr>
        <w:spacing w:after="0"/>
        <w:ind w:left="0"/>
        <w:jc w:val="both"/>
      </w:pPr>
      <w:r>
        <w:rPr>
          <w:rFonts w:ascii="Times New Roman"/>
          <w:b w:val="false"/>
          <w:i w:val="false"/>
          <w:color w:val="000000"/>
          <w:sz w:val="28"/>
        </w:rPr>
        <w:t>
      часть 5D001 изложить в следущей редакции:</w:t>
      </w:r>
    </w:p>
    <w:bookmarkEnd w:id="1420"/>
    <w:bookmarkStart w:name="z1437" w:id="1421"/>
    <w:p>
      <w:pPr>
        <w:spacing w:after="0"/>
        <w:ind w:left="0"/>
        <w:jc w:val="both"/>
      </w:pPr>
      <w:r>
        <w:rPr>
          <w:rFonts w:ascii="Times New Roman"/>
          <w:b w:val="false"/>
          <w:i w:val="false"/>
          <w:color w:val="000000"/>
          <w:sz w:val="28"/>
        </w:rPr>
        <w:t>
      "5D001 а. "Программное обеспечение", специально созданное или модифицированное для "разработки", "производства" или "использования" оборудования, функций или свойств, контролируемых по пунктам 5А001 или 5В001.</w:t>
      </w:r>
    </w:p>
    <w:bookmarkEnd w:id="1421"/>
    <w:bookmarkStart w:name="z1438" w:id="1422"/>
    <w:p>
      <w:pPr>
        <w:spacing w:after="0"/>
        <w:ind w:left="0"/>
        <w:jc w:val="both"/>
      </w:pPr>
      <w:r>
        <w:rPr>
          <w:rFonts w:ascii="Times New Roman"/>
          <w:b w:val="false"/>
          <w:i w:val="false"/>
          <w:color w:val="000000"/>
          <w:sz w:val="28"/>
        </w:rPr>
        <w:t>
      b. "Программное обеспечение", специально созданное или модифицированное для поддержки "технологий", контролируемых по пункту 5Е001.</w:t>
      </w:r>
    </w:p>
    <w:bookmarkEnd w:id="1422"/>
    <w:bookmarkStart w:name="z1439" w:id="1423"/>
    <w:p>
      <w:pPr>
        <w:spacing w:after="0"/>
        <w:ind w:left="0"/>
        <w:jc w:val="both"/>
      </w:pPr>
      <w:r>
        <w:rPr>
          <w:rFonts w:ascii="Times New Roman"/>
          <w:b w:val="false"/>
          <w:i w:val="false"/>
          <w:color w:val="000000"/>
          <w:sz w:val="28"/>
        </w:rPr>
        <w:t>
      c. Специальное "программное обеспечение", такое, как:</w:t>
      </w:r>
    </w:p>
    <w:bookmarkEnd w:id="1423"/>
    <w:bookmarkStart w:name="z1440" w:id="1424"/>
    <w:p>
      <w:pPr>
        <w:spacing w:after="0"/>
        <w:ind w:left="0"/>
        <w:jc w:val="both"/>
      </w:pPr>
      <w:r>
        <w:rPr>
          <w:rFonts w:ascii="Times New Roman"/>
          <w:b w:val="false"/>
          <w:i w:val="false"/>
          <w:color w:val="000000"/>
          <w:sz w:val="28"/>
        </w:rPr>
        <w:t>
      1. "Программное обеспечение", специально разработанное или модифицированное для обеспечения характеристик, функций или свойств аппаратуры, контролируемой по пунктам 5А001 или 5В001.</w:t>
      </w:r>
    </w:p>
    <w:bookmarkEnd w:id="1424"/>
    <w:bookmarkStart w:name="z1441" w:id="1425"/>
    <w:p>
      <w:pPr>
        <w:spacing w:after="0"/>
        <w:ind w:left="0"/>
        <w:jc w:val="both"/>
      </w:pPr>
      <w:r>
        <w:rPr>
          <w:rFonts w:ascii="Times New Roman"/>
          <w:b w:val="false"/>
          <w:i w:val="false"/>
          <w:color w:val="000000"/>
          <w:sz w:val="28"/>
        </w:rPr>
        <w:t>
      2. Не используется.</w:t>
      </w:r>
    </w:p>
    <w:bookmarkEnd w:id="1425"/>
    <w:bookmarkStart w:name="z1442" w:id="1426"/>
    <w:p>
      <w:pPr>
        <w:spacing w:after="0"/>
        <w:ind w:left="0"/>
        <w:jc w:val="both"/>
      </w:pPr>
      <w:r>
        <w:rPr>
          <w:rFonts w:ascii="Times New Roman"/>
          <w:b w:val="false"/>
          <w:i w:val="false"/>
          <w:color w:val="000000"/>
          <w:sz w:val="28"/>
        </w:rPr>
        <w:t>
      3. "Программное обеспечение", не в форме машинного кода, специально разработанное для "динамической адаптивной маршрутизации".</w:t>
      </w:r>
    </w:p>
    <w:bookmarkEnd w:id="1426"/>
    <w:bookmarkStart w:name="z1443" w:id="1427"/>
    <w:p>
      <w:pPr>
        <w:spacing w:after="0"/>
        <w:ind w:left="0"/>
        <w:jc w:val="both"/>
      </w:pPr>
      <w:r>
        <w:rPr>
          <w:rFonts w:ascii="Times New Roman"/>
          <w:b w:val="false"/>
          <w:i w:val="false"/>
          <w:color w:val="000000"/>
          <w:sz w:val="28"/>
        </w:rPr>
        <w:t>
      d. "Программное обеспечение", специально разработанное или модифицированное для "разработки" любого из следующих видов приемо-передающей телекоммуникационной аппаратуры или коммутационного оборудования:</w:t>
      </w:r>
    </w:p>
    <w:bookmarkEnd w:id="1427"/>
    <w:bookmarkStart w:name="z1444" w:id="1428"/>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1428"/>
    <w:bookmarkStart w:name="z1445" w:id="1429"/>
    <w:p>
      <w:pPr>
        <w:spacing w:after="0"/>
        <w:ind w:left="0"/>
        <w:jc w:val="both"/>
      </w:pPr>
      <w:r>
        <w:rPr>
          <w:rFonts w:ascii="Times New Roman"/>
          <w:b w:val="false"/>
          <w:i w:val="false"/>
          <w:color w:val="000000"/>
          <w:sz w:val="28"/>
        </w:rPr>
        <w:t>
      Техническое примечание:</w:t>
      </w:r>
    </w:p>
    <w:bookmarkEnd w:id="1429"/>
    <w:bookmarkStart w:name="z1446" w:id="1430"/>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1430"/>
    <w:bookmarkStart w:name="z1447" w:id="1431"/>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1431"/>
    <w:bookmarkStart w:name="z1448" w:id="1432"/>
    <w:p>
      <w:pPr>
        <w:spacing w:after="0"/>
        <w:ind w:left="0"/>
        <w:jc w:val="both"/>
      </w:pPr>
      <w:r>
        <w:rPr>
          <w:rFonts w:ascii="Times New Roman"/>
          <w:b w:val="false"/>
          <w:i w:val="false"/>
          <w:color w:val="000000"/>
          <w:sz w:val="28"/>
        </w:rPr>
        <w:t>
      a. Рабочую длину волны более 1 750 нм;</w:t>
      </w:r>
    </w:p>
    <w:bookmarkEnd w:id="1432"/>
    <w:bookmarkStart w:name="z1449" w:id="1433"/>
    <w:p>
      <w:pPr>
        <w:spacing w:after="0"/>
        <w:ind w:left="0"/>
        <w:jc w:val="both"/>
      </w:pPr>
      <w:r>
        <w:rPr>
          <w:rFonts w:ascii="Times New Roman"/>
          <w:b w:val="false"/>
          <w:i w:val="false"/>
          <w:color w:val="000000"/>
          <w:sz w:val="28"/>
        </w:rPr>
        <w:t>
      b. Использующее аналоговую технику и имеющую ширину полосы пропускания свыше 2,5 ГГц.</w:t>
      </w:r>
    </w:p>
    <w:bookmarkEnd w:id="1433"/>
    <w:bookmarkStart w:name="z1450" w:id="1434"/>
    <w:p>
      <w:pPr>
        <w:spacing w:after="0"/>
        <w:ind w:left="0"/>
        <w:jc w:val="both"/>
      </w:pPr>
      <w:r>
        <w:rPr>
          <w:rFonts w:ascii="Times New Roman"/>
          <w:b w:val="false"/>
          <w:i w:val="false"/>
          <w:color w:val="000000"/>
          <w:sz w:val="28"/>
        </w:rPr>
        <w:t>
      Примечание: по пункту 5D001.d.2.b. не контролируется "программное обеспечение", специально разработанное для "разработки" коммерческих телевизионных систем.</w:t>
      </w:r>
    </w:p>
    <w:bookmarkEnd w:id="1434"/>
    <w:bookmarkStart w:name="z1451" w:id="1435"/>
    <w:p>
      <w:pPr>
        <w:spacing w:after="0"/>
        <w:ind w:left="0"/>
        <w:jc w:val="both"/>
      </w:pPr>
      <w:r>
        <w:rPr>
          <w:rFonts w:ascii="Times New Roman"/>
          <w:b w:val="false"/>
          <w:i w:val="false"/>
          <w:color w:val="000000"/>
          <w:sz w:val="28"/>
        </w:rPr>
        <w:t xml:space="preserve">
      3. Оборудование, использующее "оптическую коммутацию"; </w:t>
      </w:r>
    </w:p>
    <w:bookmarkEnd w:id="1435"/>
    <w:bookmarkStart w:name="z1452" w:id="1436"/>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1436"/>
    <w:bookmarkStart w:name="z1453" w:id="1437"/>
    <w:p>
      <w:pPr>
        <w:spacing w:after="0"/>
        <w:ind w:left="0"/>
        <w:jc w:val="both"/>
      </w:pPr>
      <w:r>
        <w:rPr>
          <w:rFonts w:ascii="Times New Roman"/>
          <w:b w:val="false"/>
          <w:i w:val="false"/>
          <w:color w:val="000000"/>
          <w:sz w:val="28"/>
        </w:rPr>
        <w:t>
      в подразделе "Категория 5 Телекоммуникации и "защита информации":</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"5Е1 Технологии". </w:t>
      </w:r>
    </w:p>
    <w:bookmarkStart w:name="z1455" w:id="1438"/>
    <w:p>
      <w:pPr>
        <w:spacing w:after="0"/>
        <w:ind w:left="0"/>
        <w:jc w:val="both"/>
      </w:pPr>
      <w:r>
        <w:rPr>
          <w:rFonts w:ascii="Times New Roman"/>
          <w:b w:val="false"/>
          <w:i w:val="false"/>
          <w:color w:val="000000"/>
          <w:sz w:val="28"/>
        </w:rPr>
        <w:t>
      часть 5E001 изложить в следущей редакции:</w:t>
      </w:r>
    </w:p>
    <w:bookmarkEnd w:id="1438"/>
    <w:bookmarkStart w:name="z1456" w:id="1439"/>
    <w:p>
      <w:pPr>
        <w:spacing w:after="0"/>
        <w:ind w:left="0"/>
        <w:jc w:val="both"/>
      </w:pPr>
      <w:r>
        <w:rPr>
          <w:rFonts w:ascii="Times New Roman"/>
          <w:b w:val="false"/>
          <w:i w:val="false"/>
          <w:color w:val="000000"/>
          <w:sz w:val="28"/>
        </w:rPr>
        <w:t>
      "5Е001 а. "Технологии" в соответствии с общим технологическим примечанием, предназначенные для "разработки", "производства" или "использования" (выполняемые операции) оборудования, функций, свойств или "программного обеспечения", контролируемых по пунктам, 5А001, 5В001 или 5D001.</w:t>
      </w:r>
    </w:p>
    <w:bookmarkEnd w:id="1439"/>
    <w:bookmarkStart w:name="z1457" w:id="1440"/>
    <w:p>
      <w:pPr>
        <w:spacing w:after="0"/>
        <w:ind w:left="0"/>
        <w:jc w:val="both"/>
      </w:pPr>
      <w:r>
        <w:rPr>
          <w:rFonts w:ascii="Times New Roman"/>
          <w:b w:val="false"/>
          <w:i w:val="false"/>
          <w:color w:val="000000"/>
          <w:sz w:val="28"/>
        </w:rPr>
        <w:t>
      b. Специальные виды "технологий", такие, как:</w:t>
      </w:r>
    </w:p>
    <w:bookmarkEnd w:id="1440"/>
    <w:bookmarkStart w:name="z1458" w:id="1441"/>
    <w:p>
      <w:pPr>
        <w:spacing w:after="0"/>
        <w:ind w:left="0"/>
        <w:jc w:val="both"/>
      </w:pPr>
      <w:r>
        <w:rPr>
          <w:rFonts w:ascii="Times New Roman"/>
          <w:b w:val="false"/>
          <w:i w:val="false"/>
          <w:color w:val="000000"/>
          <w:sz w:val="28"/>
        </w:rPr>
        <w:t>
      1. "Технология", "требуемая" для "разработки" или "производства" телекоммуникационного оборудования, специально разработанного для использования на борту спутников.</w:t>
      </w:r>
    </w:p>
    <w:bookmarkEnd w:id="1441"/>
    <w:bookmarkStart w:name="z1459" w:id="1442"/>
    <w:p>
      <w:pPr>
        <w:spacing w:after="0"/>
        <w:ind w:left="0"/>
        <w:jc w:val="both"/>
      </w:pPr>
      <w:r>
        <w:rPr>
          <w:rFonts w:ascii="Times New Roman"/>
          <w:b w:val="false"/>
          <w:i w:val="false"/>
          <w:color w:val="000000"/>
          <w:sz w:val="28"/>
        </w:rPr>
        <w:t>
      2. "Технология" для "разработки" или "использования" методов "лазерной" связи со способностью автоматического захвата и слежения сигнала и поддержания связи через внешнюю атмосферу или через слой жидкости (воды).</w:t>
      </w:r>
    </w:p>
    <w:bookmarkEnd w:id="1442"/>
    <w:bookmarkStart w:name="z1460" w:id="1443"/>
    <w:p>
      <w:pPr>
        <w:spacing w:after="0"/>
        <w:ind w:left="0"/>
        <w:jc w:val="both"/>
      </w:pPr>
      <w:r>
        <w:rPr>
          <w:rFonts w:ascii="Times New Roman"/>
          <w:b w:val="false"/>
          <w:i w:val="false"/>
          <w:color w:val="000000"/>
          <w:sz w:val="28"/>
        </w:rPr>
        <w:t>
      3. "Технология" для "разработки" приемной аппаратуры БС цифровых сотовых радиосистем, чьи приемные возможности БС, позволяющие обеспечить многополосный, многоканальный, многорежимный, многокодовый алгоритм или многопротокольную маршрутизацию, могут модифицироваться за счет внесения изменений в "программное обеспечение".</w:t>
      </w:r>
    </w:p>
    <w:bookmarkEnd w:id="1443"/>
    <w:bookmarkStart w:name="z1461" w:id="1444"/>
    <w:p>
      <w:pPr>
        <w:spacing w:after="0"/>
        <w:ind w:left="0"/>
        <w:jc w:val="both"/>
      </w:pPr>
      <w:r>
        <w:rPr>
          <w:rFonts w:ascii="Times New Roman"/>
          <w:b w:val="false"/>
          <w:i w:val="false"/>
          <w:color w:val="000000"/>
          <w:sz w:val="28"/>
        </w:rPr>
        <w:t>
      4. "Технология" для "разработки" аппаратуры, использующей методы "расширения спектра", включая методы "скачкообразной перестройки частоты".</w:t>
      </w:r>
    </w:p>
    <w:bookmarkEnd w:id="1444"/>
    <w:bookmarkStart w:name="z1462" w:id="1445"/>
    <w:p>
      <w:pPr>
        <w:spacing w:after="0"/>
        <w:ind w:left="0"/>
        <w:jc w:val="both"/>
      </w:pPr>
      <w:r>
        <w:rPr>
          <w:rFonts w:ascii="Times New Roman"/>
          <w:b w:val="false"/>
          <w:i w:val="false"/>
          <w:color w:val="000000"/>
          <w:sz w:val="28"/>
        </w:rPr>
        <w:t>
      c. "Технология" в соответствии с общим технологическим примечанием, предназначенная для "разработки" любого из следующих видов приемопередающей телекоммуникационной аппаратуры или коммутационного оборудования, функций или свойств:</w:t>
      </w:r>
    </w:p>
    <w:bookmarkEnd w:id="1445"/>
    <w:bookmarkStart w:name="z1463" w:id="1446"/>
    <w:p>
      <w:pPr>
        <w:spacing w:after="0"/>
        <w:ind w:left="0"/>
        <w:jc w:val="both"/>
      </w:pPr>
      <w:r>
        <w:rPr>
          <w:rFonts w:ascii="Times New Roman"/>
          <w:b w:val="false"/>
          <w:i w:val="false"/>
          <w:color w:val="000000"/>
          <w:sz w:val="28"/>
        </w:rPr>
        <w:t>
      1. Оборудование, использующее цифровые методы, рассчитанные на работу при "суммарной скорости передачи цифровых данных", превышающей 15 Гбит/с.;</w:t>
      </w:r>
    </w:p>
    <w:bookmarkEnd w:id="1446"/>
    <w:bookmarkStart w:name="z1464" w:id="1447"/>
    <w:p>
      <w:pPr>
        <w:spacing w:after="0"/>
        <w:ind w:left="0"/>
        <w:jc w:val="both"/>
      </w:pPr>
      <w:r>
        <w:rPr>
          <w:rFonts w:ascii="Times New Roman"/>
          <w:b w:val="false"/>
          <w:i w:val="false"/>
          <w:color w:val="000000"/>
          <w:sz w:val="28"/>
        </w:rPr>
        <w:t>
      Техническое примечание:</w:t>
      </w:r>
    </w:p>
    <w:bookmarkEnd w:id="1447"/>
    <w:bookmarkStart w:name="z1465" w:id="1448"/>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1448"/>
    <w:bookmarkStart w:name="z1466" w:id="1449"/>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1449"/>
    <w:bookmarkStart w:name="z1467" w:id="1450"/>
    <w:p>
      <w:pPr>
        <w:spacing w:after="0"/>
        <w:ind w:left="0"/>
        <w:jc w:val="both"/>
      </w:pPr>
      <w:r>
        <w:rPr>
          <w:rFonts w:ascii="Times New Roman"/>
          <w:b w:val="false"/>
          <w:i w:val="false"/>
          <w:color w:val="000000"/>
          <w:sz w:val="28"/>
        </w:rPr>
        <w:t>
      a. Рабочую длину волны более 1 750 нм;</w:t>
      </w:r>
    </w:p>
    <w:bookmarkEnd w:id="1450"/>
    <w:bookmarkStart w:name="z1468" w:id="1451"/>
    <w:p>
      <w:pPr>
        <w:spacing w:after="0"/>
        <w:ind w:left="0"/>
        <w:jc w:val="both"/>
      </w:pPr>
      <w:r>
        <w:rPr>
          <w:rFonts w:ascii="Times New Roman"/>
          <w:b w:val="false"/>
          <w:i w:val="false"/>
          <w:color w:val="000000"/>
          <w:sz w:val="28"/>
        </w:rPr>
        <w:t>
      b. Осуществляющее "оптическое усиление" с использованием легированных празеодимом фторидных волоконных усилителей;</w:t>
      </w:r>
    </w:p>
    <w:bookmarkEnd w:id="1451"/>
    <w:bookmarkStart w:name="z1469" w:id="1452"/>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w:t>
      </w:r>
    </w:p>
    <w:bookmarkEnd w:id="1452"/>
    <w:bookmarkStart w:name="z1470" w:id="1453"/>
    <w:p>
      <w:pPr>
        <w:spacing w:after="0"/>
        <w:ind w:left="0"/>
        <w:jc w:val="both"/>
      </w:pPr>
      <w:r>
        <w:rPr>
          <w:rFonts w:ascii="Times New Roman"/>
          <w:b w:val="false"/>
          <w:i w:val="false"/>
          <w:color w:val="000000"/>
          <w:sz w:val="28"/>
        </w:rPr>
        <w:t>
      d. Использующее мультплексную технику деления длины волны свыше 8 оптических носителей в одном оптическом окне; или</w:t>
      </w:r>
    </w:p>
    <w:bookmarkEnd w:id="1453"/>
    <w:bookmarkStart w:name="z1471" w:id="1454"/>
    <w:p>
      <w:pPr>
        <w:spacing w:after="0"/>
        <w:ind w:left="0"/>
        <w:jc w:val="both"/>
      </w:pPr>
      <w:r>
        <w:rPr>
          <w:rFonts w:ascii="Times New Roman"/>
          <w:b w:val="false"/>
          <w:i w:val="false"/>
          <w:color w:val="000000"/>
          <w:sz w:val="28"/>
        </w:rPr>
        <w:t>
      e. Использующее аналоговую технику и имеющее ширину полосы пропускания свыше 2,5 ГГц.</w:t>
      </w:r>
    </w:p>
    <w:bookmarkEnd w:id="1454"/>
    <w:bookmarkStart w:name="z1472" w:id="1455"/>
    <w:p>
      <w:pPr>
        <w:spacing w:after="0"/>
        <w:ind w:left="0"/>
        <w:jc w:val="both"/>
      </w:pPr>
      <w:r>
        <w:rPr>
          <w:rFonts w:ascii="Times New Roman"/>
          <w:b w:val="false"/>
          <w:i w:val="false"/>
          <w:color w:val="000000"/>
          <w:sz w:val="28"/>
        </w:rPr>
        <w:t>
      Примечание: по пункту 5Е001.с.2.е. не контролируется "технология" для "разработки" или "создания" коммерческих телевизионных систем.</w:t>
      </w:r>
    </w:p>
    <w:bookmarkEnd w:id="1455"/>
    <w:bookmarkStart w:name="z1473" w:id="1456"/>
    <w:p>
      <w:pPr>
        <w:spacing w:after="0"/>
        <w:ind w:left="0"/>
        <w:jc w:val="both"/>
      </w:pPr>
      <w:r>
        <w:rPr>
          <w:rFonts w:ascii="Times New Roman"/>
          <w:b w:val="false"/>
          <w:i w:val="false"/>
          <w:color w:val="000000"/>
          <w:sz w:val="28"/>
        </w:rPr>
        <w:t>
      3. Оборудование, использующее "оптическую коммутацию";</w:t>
      </w:r>
    </w:p>
    <w:bookmarkEnd w:id="1456"/>
    <w:bookmarkStart w:name="z1474" w:id="1457"/>
    <w:p>
      <w:pPr>
        <w:spacing w:after="0"/>
        <w:ind w:left="0"/>
        <w:jc w:val="both"/>
      </w:pPr>
      <w:r>
        <w:rPr>
          <w:rFonts w:ascii="Times New Roman"/>
          <w:b w:val="false"/>
          <w:i w:val="false"/>
          <w:color w:val="000000"/>
          <w:sz w:val="28"/>
        </w:rPr>
        <w:t>
      4. Радиоаппаратура, имеющая любую из следующих характеристик:</w:t>
      </w:r>
    </w:p>
    <w:bookmarkEnd w:id="1457"/>
    <w:bookmarkStart w:name="z1475" w:id="1458"/>
    <w:p>
      <w:pPr>
        <w:spacing w:after="0"/>
        <w:ind w:left="0"/>
        <w:jc w:val="both"/>
      </w:pPr>
      <w:r>
        <w:rPr>
          <w:rFonts w:ascii="Times New Roman"/>
          <w:b w:val="false"/>
          <w:i w:val="false"/>
          <w:color w:val="000000"/>
          <w:sz w:val="28"/>
        </w:rPr>
        <w:t xml:space="preserve">
      a. Квадратурную амплитудную модуляцию (КАМ) выше уровня 1024, </w:t>
      </w:r>
    </w:p>
    <w:bookmarkEnd w:id="1458"/>
    <w:bookmarkStart w:name="z1476" w:id="1459"/>
    <w:p>
      <w:pPr>
        <w:spacing w:after="0"/>
        <w:ind w:left="0"/>
        <w:jc w:val="both"/>
      </w:pPr>
      <w:r>
        <w:rPr>
          <w:rFonts w:ascii="Times New Roman"/>
          <w:b w:val="false"/>
          <w:i w:val="false"/>
          <w:color w:val="000000"/>
          <w:sz w:val="28"/>
        </w:rPr>
        <w:t>
      b. Работающая на частотах входного или выходного сигнала выше 31,8 ГГц; или</w:t>
      </w:r>
    </w:p>
    <w:bookmarkEnd w:id="1459"/>
    <w:bookmarkStart w:name="z1477" w:id="1460"/>
    <w:p>
      <w:pPr>
        <w:spacing w:after="0"/>
        <w:ind w:left="0"/>
        <w:jc w:val="both"/>
      </w:pPr>
      <w:r>
        <w:rPr>
          <w:rFonts w:ascii="Times New Roman"/>
          <w:b w:val="false"/>
          <w:i w:val="false"/>
          <w:color w:val="000000"/>
          <w:sz w:val="28"/>
        </w:rPr>
        <w:t>
      Примечание: по пункту 5Е001.с.4.b. не контролируются "технологии" для "разработки" или "производство" аппаратуры, специально спроектированной или модифицированной для работы в стандартном диапазоне частот, выделяемых Международным союзом телекоммуникаций для сферы радиокоммуникационных услуг, но не для радиообнаружения.</w:t>
      </w:r>
    </w:p>
    <w:bookmarkEnd w:id="1460"/>
    <w:bookmarkStart w:name="z1478" w:id="1461"/>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1461"/>
    <w:bookmarkStart w:name="z1479" w:id="1462"/>
    <w:p>
      <w:pPr>
        <w:spacing w:after="0"/>
        <w:ind w:left="0"/>
        <w:jc w:val="both"/>
      </w:pPr>
      <w:r>
        <w:rPr>
          <w:rFonts w:ascii="Times New Roman"/>
          <w:b w:val="false"/>
          <w:i w:val="false"/>
          <w:color w:val="000000"/>
          <w:sz w:val="28"/>
        </w:rPr>
        <w:t>
      в подразделе "Категория 5 телекоммуникации и "защита информации":</w:t>
      </w:r>
    </w:p>
    <w:bookmarkEnd w:id="1462"/>
    <w:bookmarkStart w:name="z1480" w:id="1463"/>
    <w:p>
      <w:pPr>
        <w:spacing w:after="0"/>
        <w:ind w:left="0"/>
        <w:jc w:val="both"/>
      </w:pPr>
      <w:r>
        <w:rPr>
          <w:rFonts w:ascii="Times New Roman"/>
          <w:b w:val="false"/>
          <w:i w:val="false"/>
          <w:color w:val="000000"/>
          <w:sz w:val="28"/>
        </w:rPr>
        <w:t xml:space="preserve">
      параграф "5А002 Системы, оборудование и компоненты": </w:t>
      </w:r>
    </w:p>
    <w:bookmarkEnd w:id="1463"/>
    <w:bookmarkStart w:name="z1481" w:id="1464"/>
    <w:p>
      <w:pPr>
        <w:spacing w:after="0"/>
        <w:ind w:left="0"/>
        <w:jc w:val="both"/>
      </w:pPr>
      <w:r>
        <w:rPr>
          <w:rFonts w:ascii="Times New Roman"/>
          <w:b w:val="false"/>
          <w:i w:val="false"/>
          <w:color w:val="000000"/>
          <w:sz w:val="28"/>
        </w:rPr>
        <w:t>
      часть 5A002 изложить в следующей редакции:</w:t>
      </w:r>
    </w:p>
    <w:bookmarkEnd w:id="1464"/>
    <w:bookmarkStart w:name="z1482" w:id="1465"/>
    <w:p>
      <w:pPr>
        <w:spacing w:after="0"/>
        <w:ind w:left="0"/>
        <w:jc w:val="both"/>
      </w:pPr>
      <w:r>
        <w:rPr>
          <w:rFonts w:ascii="Times New Roman"/>
          <w:b w:val="false"/>
          <w:i w:val="false"/>
          <w:color w:val="000000"/>
          <w:sz w:val="28"/>
        </w:rPr>
        <w:t>
      "5А002 а. Системы, оборудование, "электронные сборки" специального применения, модули или интегральные схемы, применяемые для "защиты информации", и другие специально разработанные для этого компоненты:</w:t>
      </w:r>
    </w:p>
    <w:bookmarkEnd w:id="1465"/>
    <w:bookmarkStart w:name="z1483" w:id="1466"/>
    <w:p>
      <w:pPr>
        <w:spacing w:after="0"/>
        <w:ind w:left="0"/>
        <w:jc w:val="both"/>
      </w:pPr>
      <w:r>
        <w:rPr>
          <w:rFonts w:ascii="Times New Roman"/>
          <w:b w:val="false"/>
          <w:i w:val="false"/>
          <w:color w:val="000000"/>
          <w:sz w:val="28"/>
        </w:rPr>
        <w:t>
      Особое примечание: касательно контроля глобальных навигационных спутниковых систем, содержащих приемную аппаратуру или использующих дешифровку (GPS или ГЛОНАСС), смотрите 7А005.</w:t>
      </w:r>
    </w:p>
    <w:bookmarkEnd w:id="1466"/>
    <w:bookmarkStart w:name="z1484" w:id="1467"/>
    <w:p>
      <w:pPr>
        <w:spacing w:after="0"/>
        <w:ind w:left="0"/>
        <w:jc w:val="both"/>
      </w:pPr>
      <w:r>
        <w:rPr>
          <w:rFonts w:ascii="Times New Roman"/>
          <w:b w:val="false"/>
          <w:i w:val="false"/>
          <w:color w:val="000000"/>
          <w:sz w:val="28"/>
        </w:rPr>
        <w:t>
      1. Разработанные или модифицированные для использования "криптографии" с применением цифровых методов, выполняющих любые криптографические функции, кроме удостоверения личности или цифровой подписи, обладающие любой из следующих характеристик:</w:t>
      </w:r>
    </w:p>
    <w:bookmarkEnd w:id="1467"/>
    <w:bookmarkStart w:name="z1485" w:id="1468"/>
    <w:p>
      <w:pPr>
        <w:spacing w:after="0"/>
        <w:ind w:left="0"/>
        <w:jc w:val="both"/>
      </w:pPr>
      <w:r>
        <w:rPr>
          <w:rFonts w:ascii="Times New Roman"/>
          <w:b w:val="false"/>
          <w:i w:val="false"/>
          <w:color w:val="000000"/>
          <w:sz w:val="28"/>
        </w:rPr>
        <w:t>
      Технические примечания:</w:t>
      </w:r>
    </w:p>
    <w:bookmarkEnd w:id="1468"/>
    <w:bookmarkStart w:name="z1486" w:id="1469"/>
    <w:p>
      <w:pPr>
        <w:spacing w:after="0"/>
        <w:ind w:left="0"/>
        <w:jc w:val="both"/>
      </w:pPr>
      <w:r>
        <w:rPr>
          <w:rFonts w:ascii="Times New Roman"/>
          <w:b w:val="false"/>
          <w:i w:val="false"/>
          <w:color w:val="000000"/>
          <w:sz w:val="28"/>
        </w:rPr>
        <w:t>
      1. Функции удостоверения личности или цифровой подписи включают связанную с ними функцию управления ключами.</w:t>
      </w:r>
    </w:p>
    <w:bookmarkEnd w:id="1469"/>
    <w:bookmarkStart w:name="z1487" w:id="1470"/>
    <w:p>
      <w:pPr>
        <w:spacing w:after="0"/>
        <w:ind w:left="0"/>
        <w:jc w:val="both"/>
      </w:pPr>
      <w:r>
        <w:rPr>
          <w:rFonts w:ascii="Times New Roman"/>
          <w:b w:val="false"/>
          <w:i w:val="false"/>
          <w:color w:val="000000"/>
          <w:sz w:val="28"/>
        </w:rPr>
        <w:t>
      2. Удостоверение личности включает все аспекты контроля доступа и не включает шифрования файлов или текста кроме непосредственно связанного с защитой паролей, персональных идентификационных номеров (ПИН-кодов) или подобных данных для предотвращения несанкционированного доступа.</w:t>
      </w:r>
    </w:p>
    <w:bookmarkEnd w:id="1470"/>
    <w:bookmarkStart w:name="z1488" w:id="1471"/>
    <w:p>
      <w:pPr>
        <w:spacing w:after="0"/>
        <w:ind w:left="0"/>
        <w:jc w:val="both"/>
      </w:pPr>
      <w:r>
        <w:rPr>
          <w:rFonts w:ascii="Times New Roman"/>
          <w:b w:val="false"/>
          <w:i w:val="false"/>
          <w:color w:val="000000"/>
          <w:sz w:val="28"/>
        </w:rPr>
        <w:t>
      3. "Криптография" не включает "фиксированной" компрессии данных или кодирования:</w:t>
      </w:r>
    </w:p>
    <w:bookmarkEnd w:id="1471"/>
    <w:bookmarkStart w:name="z1489" w:id="1472"/>
    <w:p>
      <w:pPr>
        <w:spacing w:after="0"/>
        <w:ind w:left="0"/>
        <w:jc w:val="both"/>
      </w:pPr>
      <w:r>
        <w:rPr>
          <w:rFonts w:ascii="Times New Roman"/>
          <w:b w:val="false"/>
          <w:i w:val="false"/>
          <w:color w:val="000000"/>
          <w:sz w:val="28"/>
        </w:rPr>
        <w:t>
      Примечание: пункт 5А002.а.1. включает оборудование, специально разработанное или модифицированное для использования "криптографии" с применением аналоговых алгоритмов, реализованных с помощью цифровых методов.</w:t>
      </w:r>
    </w:p>
    <w:bookmarkEnd w:id="1472"/>
    <w:bookmarkStart w:name="z1490" w:id="1473"/>
    <w:p>
      <w:pPr>
        <w:spacing w:after="0"/>
        <w:ind w:left="0"/>
        <w:jc w:val="both"/>
      </w:pPr>
      <w:r>
        <w:rPr>
          <w:rFonts w:ascii="Times New Roman"/>
          <w:b w:val="false"/>
          <w:i w:val="false"/>
          <w:color w:val="000000"/>
          <w:sz w:val="28"/>
        </w:rPr>
        <w:t>
      a. "Симметричный алгоритм" с использованием ключа длиной свыше 56 бит, или</w:t>
      </w:r>
    </w:p>
    <w:bookmarkEnd w:id="1473"/>
    <w:bookmarkStart w:name="z1491" w:id="1474"/>
    <w:p>
      <w:pPr>
        <w:spacing w:after="0"/>
        <w:ind w:left="0"/>
        <w:jc w:val="both"/>
      </w:pPr>
      <w:r>
        <w:rPr>
          <w:rFonts w:ascii="Times New Roman"/>
          <w:b w:val="false"/>
          <w:i w:val="false"/>
          <w:color w:val="000000"/>
          <w:sz w:val="28"/>
        </w:rPr>
        <w:t>
      b. "Асимметричный алгоритм", в котором безопасность алгоритма основана на одной из следующих черт:</w:t>
      </w:r>
    </w:p>
    <w:bookmarkEnd w:id="1474"/>
    <w:bookmarkStart w:name="z1492" w:id="1475"/>
    <w:p>
      <w:pPr>
        <w:spacing w:after="0"/>
        <w:ind w:left="0"/>
        <w:jc w:val="both"/>
      </w:pPr>
      <w:r>
        <w:rPr>
          <w:rFonts w:ascii="Times New Roman"/>
          <w:b w:val="false"/>
          <w:i w:val="false"/>
          <w:color w:val="000000"/>
          <w:sz w:val="28"/>
        </w:rPr>
        <w:t>
      1. Факторизация целых чисел сверх 512 бит (например, RSA).</w:t>
      </w:r>
    </w:p>
    <w:bookmarkEnd w:id="1475"/>
    <w:bookmarkStart w:name="z1493" w:id="1476"/>
    <w:p>
      <w:pPr>
        <w:spacing w:after="0"/>
        <w:ind w:left="0"/>
        <w:jc w:val="both"/>
      </w:pPr>
      <w:r>
        <w:rPr>
          <w:rFonts w:ascii="Times New Roman"/>
          <w:b w:val="false"/>
          <w:i w:val="false"/>
          <w:color w:val="000000"/>
          <w:sz w:val="28"/>
        </w:rPr>
        <w:t>
      2. Вычисление дискретных логарифмов в мультипликативной группе конечного поля размером более 512 бит (к примеру, метод Диффи-Неллмана на группе Z/pZ);</w:t>
      </w:r>
    </w:p>
    <w:bookmarkEnd w:id="1476"/>
    <w:bookmarkStart w:name="z1494" w:id="1477"/>
    <w:p>
      <w:pPr>
        <w:spacing w:after="0"/>
        <w:ind w:left="0"/>
        <w:jc w:val="both"/>
      </w:pPr>
      <w:r>
        <w:rPr>
          <w:rFonts w:ascii="Times New Roman"/>
          <w:b w:val="false"/>
          <w:i w:val="false"/>
          <w:color w:val="000000"/>
          <w:sz w:val="28"/>
        </w:rPr>
        <w:t>
      3. Вычисление дискретных логарифмов в группе иной, чем указано в пункте 5А002.а.1.b.2. сверх 112 бит (к примеру, метод Диффи-Неллмана на эллиптической кривой);</w:t>
      </w:r>
    </w:p>
    <w:bookmarkEnd w:id="1477"/>
    <w:bookmarkStart w:name="z1495" w:id="1478"/>
    <w:p>
      <w:pPr>
        <w:spacing w:after="0"/>
        <w:ind w:left="0"/>
        <w:jc w:val="both"/>
      </w:pPr>
      <w:r>
        <w:rPr>
          <w:rFonts w:ascii="Times New Roman"/>
          <w:b w:val="false"/>
          <w:i w:val="false"/>
          <w:color w:val="000000"/>
          <w:sz w:val="28"/>
        </w:rPr>
        <w:t>
      Примечание: По пункту 5А002 не контролируется следующее оборудование:</w:t>
      </w:r>
    </w:p>
    <w:bookmarkEnd w:id="1478"/>
    <w:bookmarkStart w:name="z1496" w:id="1479"/>
    <w:p>
      <w:pPr>
        <w:spacing w:after="0"/>
        <w:ind w:left="0"/>
        <w:jc w:val="both"/>
      </w:pPr>
      <w:r>
        <w:rPr>
          <w:rFonts w:ascii="Times New Roman"/>
          <w:b w:val="false"/>
          <w:i w:val="false"/>
          <w:color w:val="000000"/>
          <w:sz w:val="28"/>
        </w:rPr>
        <w:t>
      a. "Персональные карточки со встроенным компьютером":</w:t>
      </w:r>
    </w:p>
    <w:bookmarkEnd w:id="1479"/>
    <w:bookmarkStart w:name="z1497" w:id="1480"/>
    <w:p>
      <w:pPr>
        <w:spacing w:after="0"/>
        <w:ind w:left="0"/>
        <w:jc w:val="both"/>
      </w:pPr>
      <w:r>
        <w:rPr>
          <w:rFonts w:ascii="Times New Roman"/>
          <w:b w:val="false"/>
          <w:i w:val="false"/>
          <w:color w:val="000000"/>
          <w:sz w:val="28"/>
        </w:rPr>
        <w:t>
      1. Криптографические возможности ограничены использованием только в аппаратуре или системах, не контролируемых согласно пунктам b. по f. данного примечания; или</w:t>
      </w:r>
    </w:p>
    <w:bookmarkEnd w:id="1480"/>
    <w:bookmarkStart w:name="z1498" w:id="1481"/>
    <w:p>
      <w:pPr>
        <w:spacing w:after="0"/>
        <w:ind w:left="0"/>
        <w:jc w:val="both"/>
      </w:pPr>
      <w:r>
        <w:rPr>
          <w:rFonts w:ascii="Times New Roman"/>
          <w:b w:val="false"/>
          <w:i w:val="false"/>
          <w:color w:val="000000"/>
          <w:sz w:val="28"/>
        </w:rPr>
        <w:t>
      2. Для общедоступного применения, криптографические возможности которой недоступны для пользователя. Карточка специально разработана и обеспечивает защиту личных данных, внесенных во встроенный компьютер.</w:t>
      </w:r>
    </w:p>
    <w:bookmarkEnd w:id="1481"/>
    <w:bookmarkStart w:name="z1499" w:id="1482"/>
    <w:p>
      <w:pPr>
        <w:spacing w:after="0"/>
        <w:ind w:left="0"/>
        <w:jc w:val="both"/>
      </w:pPr>
      <w:r>
        <w:rPr>
          <w:rFonts w:ascii="Times New Roman"/>
          <w:b w:val="false"/>
          <w:i w:val="false"/>
          <w:color w:val="000000"/>
          <w:sz w:val="28"/>
        </w:rPr>
        <w:t>
      Примечание: если "персональная карточка со встроенным процессором" имеет множественные функции, то контрольный статус каждой функции определяется индивидуально;</w:t>
      </w:r>
    </w:p>
    <w:bookmarkEnd w:id="1482"/>
    <w:bookmarkStart w:name="z1500" w:id="1483"/>
    <w:p>
      <w:pPr>
        <w:spacing w:after="0"/>
        <w:ind w:left="0"/>
        <w:jc w:val="both"/>
      </w:pPr>
      <w:r>
        <w:rPr>
          <w:rFonts w:ascii="Times New Roman"/>
          <w:b w:val="false"/>
          <w:i w:val="false"/>
          <w:color w:val="000000"/>
          <w:sz w:val="28"/>
        </w:rPr>
        <w:t>
      b. Приемная аппаратура радиовещания, платного телевидения или телевещания на ограниченную аудиторию без цифрового шифрования и где шифрование ограничено функциями оплаты и управления видео- или аудиоканалов;</w:t>
      </w:r>
    </w:p>
    <w:bookmarkEnd w:id="1483"/>
    <w:bookmarkStart w:name="z1501" w:id="1484"/>
    <w:p>
      <w:pPr>
        <w:spacing w:after="0"/>
        <w:ind w:left="0"/>
        <w:jc w:val="both"/>
      </w:pPr>
      <w:r>
        <w:rPr>
          <w:rFonts w:ascii="Times New Roman"/>
          <w:b w:val="false"/>
          <w:i w:val="false"/>
          <w:color w:val="000000"/>
          <w:sz w:val="28"/>
        </w:rPr>
        <w:t>
      c. Аппаратура, криптографические возможности которой недоступны для пользователя и которая специально спроектирована и ограничена для выполнения следующих функций:</w:t>
      </w:r>
    </w:p>
    <w:bookmarkEnd w:id="1484"/>
    <w:bookmarkStart w:name="z1502" w:id="1485"/>
    <w:p>
      <w:pPr>
        <w:spacing w:after="0"/>
        <w:ind w:left="0"/>
        <w:jc w:val="both"/>
      </w:pPr>
      <w:r>
        <w:rPr>
          <w:rFonts w:ascii="Times New Roman"/>
          <w:b w:val="false"/>
          <w:i w:val="false"/>
          <w:color w:val="000000"/>
          <w:sz w:val="28"/>
        </w:rPr>
        <w:t>
      1. Использование защищенного от копирования "программного обеспечения";</w:t>
      </w:r>
    </w:p>
    <w:bookmarkEnd w:id="1485"/>
    <w:bookmarkStart w:name="z1503" w:id="1486"/>
    <w:p>
      <w:pPr>
        <w:spacing w:after="0"/>
        <w:ind w:left="0"/>
        <w:jc w:val="both"/>
      </w:pPr>
      <w:r>
        <w:rPr>
          <w:rFonts w:ascii="Times New Roman"/>
          <w:b w:val="false"/>
          <w:i w:val="false"/>
          <w:color w:val="000000"/>
          <w:sz w:val="28"/>
        </w:rPr>
        <w:t>
      2. Доступ к любому из следующего перечня:</w:t>
      </w:r>
    </w:p>
    <w:bookmarkEnd w:id="1486"/>
    <w:bookmarkStart w:name="z1504" w:id="1487"/>
    <w:p>
      <w:pPr>
        <w:spacing w:after="0"/>
        <w:ind w:left="0"/>
        <w:jc w:val="both"/>
      </w:pPr>
      <w:r>
        <w:rPr>
          <w:rFonts w:ascii="Times New Roman"/>
          <w:b w:val="false"/>
          <w:i w:val="false"/>
          <w:color w:val="000000"/>
          <w:sz w:val="28"/>
        </w:rPr>
        <w:t>
      a. защищенный от копирования носитель информации с доступом только для чтения; или</w:t>
      </w:r>
    </w:p>
    <w:bookmarkEnd w:id="1487"/>
    <w:bookmarkStart w:name="z1505" w:id="1488"/>
    <w:p>
      <w:pPr>
        <w:spacing w:after="0"/>
        <w:ind w:left="0"/>
        <w:jc w:val="both"/>
      </w:pPr>
      <w:r>
        <w:rPr>
          <w:rFonts w:ascii="Times New Roman"/>
          <w:b w:val="false"/>
          <w:i w:val="false"/>
          <w:color w:val="000000"/>
          <w:sz w:val="28"/>
        </w:rPr>
        <w:t>
      b. информация, хранимая на носителе, зашифровано (к примеру, в связи с защитой прав интеллектуальной собственности), когда носитель вставлен на открытую продажу в идентичных комплектах;</w:t>
      </w:r>
    </w:p>
    <w:bookmarkEnd w:id="1488"/>
    <w:bookmarkStart w:name="z1506" w:id="1489"/>
    <w:p>
      <w:pPr>
        <w:spacing w:after="0"/>
        <w:ind w:left="0"/>
        <w:jc w:val="both"/>
      </w:pPr>
      <w:r>
        <w:rPr>
          <w:rFonts w:ascii="Times New Roman"/>
          <w:b w:val="false"/>
          <w:i w:val="false"/>
          <w:color w:val="000000"/>
          <w:sz w:val="28"/>
        </w:rPr>
        <w:t>
      3. Единовременное копирование защищенных патентами аудио/видео данных;</w:t>
      </w:r>
    </w:p>
    <w:bookmarkEnd w:id="1489"/>
    <w:bookmarkStart w:name="z1507" w:id="1490"/>
    <w:p>
      <w:pPr>
        <w:spacing w:after="0"/>
        <w:ind w:left="0"/>
        <w:jc w:val="both"/>
      </w:pPr>
      <w:r>
        <w:rPr>
          <w:rFonts w:ascii="Times New Roman"/>
          <w:b w:val="false"/>
          <w:i w:val="false"/>
          <w:color w:val="000000"/>
          <w:sz w:val="28"/>
        </w:rPr>
        <w:t>
      d. Криптографическое оборудование, специально разработанное и ограниченное для выполнения банковских операций или "денежных транзакций";</w:t>
      </w:r>
    </w:p>
    <w:bookmarkEnd w:id="1490"/>
    <w:bookmarkStart w:name="z1508" w:id="1491"/>
    <w:p>
      <w:pPr>
        <w:spacing w:after="0"/>
        <w:ind w:left="0"/>
        <w:jc w:val="both"/>
      </w:pPr>
      <w:r>
        <w:rPr>
          <w:rFonts w:ascii="Times New Roman"/>
          <w:b w:val="false"/>
          <w:i w:val="false"/>
          <w:color w:val="000000"/>
          <w:sz w:val="28"/>
        </w:rPr>
        <w:t>
      Техническое примечание:</w:t>
      </w:r>
    </w:p>
    <w:bookmarkEnd w:id="1491"/>
    <w:bookmarkStart w:name="z1509" w:id="1492"/>
    <w:p>
      <w:pPr>
        <w:spacing w:after="0"/>
        <w:ind w:left="0"/>
        <w:jc w:val="both"/>
      </w:pPr>
      <w:r>
        <w:rPr>
          <w:rFonts w:ascii="Times New Roman"/>
          <w:b w:val="false"/>
          <w:i w:val="false"/>
          <w:color w:val="000000"/>
          <w:sz w:val="28"/>
        </w:rPr>
        <w:t>
      В пункте 5А002. Примечание d. "денежные транзакции" включают сбор и урегулирование выплат и кредитные функции.</w:t>
      </w:r>
    </w:p>
    <w:bookmarkEnd w:id="1492"/>
    <w:bookmarkStart w:name="z1510" w:id="1493"/>
    <w:p>
      <w:pPr>
        <w:spacing w:after="0"/>
        <w:ind w:left="0"/>
        <w:jc w:val="both"/>
      </w:pPr>
      <w:r>
        <w:rPr>
          <w:rFonts w:ascii="Times New Roman"/>
          <w:b w:val="false"/>
          <w:i w:val="false"/>
          <w:color w:val="000000"/>
          <w:sz w:val="28"/>
        </w:rPr>
        <w:t>
      e. Портативные или мобильные радиотелефоны, предназначенные для гражданского использования, (например, для использования в коммерческих гражданских системах сотовой радиосвязи), которые не содержат функции шифрования для абонентов;</w:t>
      </w:r>
    </w:p>
    <w:bookmarkEnd w:id="1493"/>
    <w:bookmarkStart w:name="z1511" w:id="1494"/>
    <w:p>
      <w:pPr>
        <w:spacing w:after="0"/>
        <w:ind w:left="0"/>
        <w:jc w:val="both"/>
      </w:pPr>
      <w:r>
        <w:rPr>
          <w:rFonts w:ascii="Times New Roman"/>
          <w:b w:val="false"/>
          <w:i w:val="false"/>
          <w:color w:val="000000"/>
          <w:sz w:val="28"/>
        </w:rPr>
        <w:t>
      f. Беспроводная телефонная аппаратура, не содержащая функции шифрования для абонентов и имеющая максимальную эффективную дальность неусиленной беспроводной связи (т.е. нерелейной связи переносного аппарата с домашним телефоном) менее 400 м согласно спецификации изготовителя.</w:t>
      </w:r>
    </w:p>
    <w:bookmarkEnd w:id="1494"/>
    <w:bookmarkStart w:name="z1512" w:id="1495"/>
    <w:p>
      <w:pPr>
        <w:spacing w:after="0"/>
        <w:ind w:left="0"/>
        <w:jc w:val="both"/>
      </w:pPr>
      <w:r>
        <w:rPr>
          <w:rFonts w:ascii="Times New Roman"/>
          <w:b w:val="false"/>
          <w:i w:val="false"/>
          <w:color w:val="000000"/>
          <w:sz w:val="28"/>
        </w:rPr>
        <w:t>
      5А002 а. 1.       8471</w:t>
      </w:r>
    </w:p>
    <w:bookmarkEnd w:id="1495"/>
    <w:bookmarkStart w:name="z1513" w:id="1496"/>
    <w:p>
      <w:pPr>
        <w:spacing w:after="0"/>
        <w:ind w:left="0"/>
        <w:jc w:val="both"/>
      </w:pPr>
      <w:r>
        <w:rPr>
          <w:rFonts w:ascii="Times New Roman"/>
          <w:b w:val="false"/>
          <w:i w:val="false"/>
          <w:color w:val="000000"/>
          <w:sz w:val="28"/>
        </w:rPr>
        <w:t xml:space="preserve">
                   8543 </w:t>
      </w:r>
    </w:p>
    <w:bookmarkEnd w:id="1496"/>
    <w:bookmarkStart w:name="z1514" w:id="1497"/>
    <w:p>
      <w:pPr>
        <w:spacing w:after="0"/>
        <w:ind w:left="0"/>
        <w:jc w:val="both"/>
      </w:pPr>
      <w:r>
        <w:rPr>
          <w:rFonts w:ascii="Times New Roman"/>
          <w:b w:val="false"/>
          <w:i w:val="false"/>
          <w:color w:val="000000"/>
          <w:sz w:val="28"/>
        </w:rPr>
        <w:t>
      5А002 а. 2.       8471</w:t>
      </w:r>
    </w:p>
    <w:bookmarkEnd w:id="1497"/>
    <w:bookmarkStart w:name="z1515" w:id="1498"/>
    <w:p>
      <w:pPr>
        <w:spacing w:after="0"/>
        <w:ind w:left="0"/>
        <w:jc w:val="both"/>
      </w:pPr>
      <w:r>
        <w:rPr>
          <w:rFonts w:ascii="Times New Roman"/>
          <w:b w:val="false"/>
          <w:i w:val="false"/>
          <w:color w:val="000000"/>
          <w:sz w:val="28"/>
        </w:rPr>
        <w:t xml:space="preserve">
                   8543 </w:t>
      </w:r>
    </w:p>
    <w:bookmarkEnd w:id="1498"/>
    <w:bookmarkStart w:name="z1516" w:id="1499"/>
    <w:p>
      <w:pPr>
        <w:spacing w:after="0"/>
        <w:ind w:left="0"/>
        <w:jc w:val="both"/>
      </w:pPr>
      <w:r>
        <w:rPr>
          <w:rFonts w:ascii="Times New Roman"/>
          <w:b w:val="false"/>
          <w:i w:val="false"/>
          <w:color w:val="000000"/>
          <w:sz w:val="28"/>
        </w:rPr>
        <w:t>
      5А002 а. 3       8471</w:t>
      </w:r>
    </w:p>
    <w:bookmarkEnd w:id="1499"/>
    <w:bookmarkStart w:name="z1517" w:id="1500"/>
    <w:p>
      <w:pPr>
        <w:spacing w:after="0"/>
        <w:ind w:left="0"/>
        <w:jc w:val="both"/>
      </w:pPr>
      <w:r>
        <w:rPr>
          <w:rFonts w:ascii="Times New Roman"/>
          <w:b w:val="false"/>
          <w:i w:val="false"/>
          <w:color w:val="000000"/>
          <w:sz w:val="28"/>
        </w:rPr>
        <w:t>
      5А002 а. 4.       8471</w:t>
      </w:r>
    </w:p>
    <w:bookmarkEnd w:id="1500"/>
    <w:bookmarkStart w:name="z1518" w:id="1501"/>
    <w:p>
      <w:pPr>
        <w:spacing w:after="0"/>
        <w:ind w:left="0"/>
        <w:jc w:val="both"/>
      </w:pPr>
      <w:r>
        <w:rPr>
          <w:rFonts w:ascii="Times New Roman"/>
          <w:b w:val="false"/>
          <w:i w:val="false"/>
          <w:color w:val="000000"/>
          <w:sz w:val="28"/>
        </w:rPr>
        <w:t xml:space="preserve">
                   8543 </w:t>
      </w:r>
    </w:p>
    <w:bookmarkEnd w:id="1501"/>
    <w:bookmarkStart w:name="z1519" w:id="1502"/>
    <w:p>
      <w:pPr>
        <w:spacing w:after="0"/>
        <w:ind w:left="0"/>
        <w:jc w:val="both"/>
      </w:pPr>
      <w:r>
        <w:rPr>
          <w:rFonts w:ascii="Times New Roman"/>
          <w:b w:val="false"/>
          <w:i w:val="false"/>
          <w:color w:val="000000"/>
          <w:sz w:val="28"/>
        </w:rPr>
        <w:t>
      5А002 а. 5.       8471</w:t>
      </w:r>
    </w:p>
    <w:bookmarkEnd w:id="1502"/>
    <w:bookmarkStart w:name="z1520" w:id="1503"/>
    <w:p>
      <w:pPr>
        <w:spacing w:after="0"/>
        <w:ind w:left="0"/>
        <w:jc w:val="both"/>
      </w:pPr>
      <w:r>
        <w:rPr>
          <w:rFonts w:ascii="Times New Roman"/>
          <w:b w:val="false"/>
          <w:i w:val="false"/>
          <w:color w:val="000000"/>
          <w:sz w:val="28"/>
        </w:rPr>
        <w:t xml:space="preserve">
                   8543 </w:t>
      </w:r>
    </w:p>
    <w:bookmarkEnd w:id="1503"/>
    <w:bookmarkStart w:name="z1521" w:id="1504"/>
    <w:p>
      <w:pPr>
        <w:spacing w:after="0"/>
        <w:ind w:left="0"/>
        <w:jc w:val="both"/>
      </w:pPr>
      <w:r>
        <w:rPr>
          <w:rFonts w:ascii="Times New Roman"/>
          <w:b w:val="false"/>
          <w:i w:val="false"/>
          <w:color w:val="000000"/>
          <w:sz w:val="28"/>
        </w:rPr>
        <w:t>
      5А002 а. 6.       8471</w:t>
      </w:r>
    </w:p>
    <w:bookmarkEnd w:id="1504"/>
    <w:bookmarkStart w:name="z1522" w:id="1505"/>
    <w:p>
      <w:pPr>
        <w:spacing w:after="0"/>
        <w:ind w:left="0"/>
        <w:jc w:val="both"/>
      </w:pPr>
      <w:r>
        <w:rPr>
          <w:rFonts w:ascii="Times New Roman"/>
          <w:b w:val="false"/>
          <w:i w:val="false"/>
          <w:color w:val="000000"/>
          <w:sz w:val="28"/>
        </w:rPr>
        <w:t xml:space="preserve">
                   8543 </w:t>
      </w:r>
    </w:p>
    <w:bookmarkEnd w:id="1505"/>
    <w:bookmarkStart w:name="z1523" w:id="1506"/>
    <w:p>
      <w:pPr>
        <w:spacing w:after="0"/>
        <w:ind w:left="0"/>
        <w:jc w:val="both"/>
      </w:pPr>
      <w:r>
        <w:rPr>
          <w:rFonts w:ascii="Times New Roman"/>
          <w:b w:val="false"/>
          <w:i w:val="false"/>
          <w:color w:val="000000"/>
          <w:sz w:val="28"/>
        </w:rPr>
        <w:t xml:space="preserve">
      5А002 а. 7.       8471 </w:t>
      </w:r>
    </w:p>
    <w:bookmarkEnd w:id="1506"/>
    <w:bookmarkStart w:name="z1524" w:id="1507"/>
    <w:p>
      <w:pPr>
        <w:spacing w:after="0"/>
        <w:ind w:left="0"/>
        <w:jc w:val="both"/>
      </w:pPr>
      <w:r>
        <w:rPr>
          <w:rFonts w:ascii="Times New Roman"/>
          <w:b w:val="false"/>
          <w:i w:val="false"/>
          <w:color w:val="000000"/>
          <w:sz w:val="28"/>
        </w:rPr>
        <w:t>
      5А002 а. 8.       8471</w:t>
      </w:r>
    </w:p>
    <w:bookmarkEnd w:id="1507"/>
    <w:bookmarkStart w:name="z1525" w:id="1508"/>
    <w:p>
      <w:pPr>
        <w:spacing w:after="0"/>
        <w:ind w:left="0"/>
        <w:jc w:val="both"/>
      </w:pPr>
      <w:r>
        <w:rPr>
          <w:rFonts w:ascii="Times New Roman"/>
          <w:b w:val="false"/>
          <w:i w:val="false"/>
          <w:color w:val="000000"/>
          <w:sz w:val="28"/>
        </w:rPr>
        <w:t>
                   8517 50</w:t>
      </w:r>
    </w:p>
    <w:bookmarkEnd w:id="1508"/>
    <w:bookmarkStart w:name="z1526" w:id="1509"/>
    <w:p>
      <w:pPr>
        <w:spacing w:after="0"/>
        <w:ind w:left="0"/>
        <w:jc w:val="both"/>
      </w:pPr>
      <w:r>
        <w:rPr>
          <w:rFonts w:ascii="Times New Roman"/>
          <w:b w:val="false"/>
          <w:i w:val="false"/>
          <w:color w:val="000000"/>
          <w:sz w:val="28"/>
        </w:rPr>
        <w:t xml:space="preserve">
                   8543"; </w:t>
      </w:r>
    </w:p>
    <w:bookmarkEnd w:id="1509"/>
    <w:bookmarkStart w:name="z1527" w:id="15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8 Морское дело":</w:t>
      </w:r>
    </w:p>
    <w:bookmarkEnd w:id="1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"8А Системы, оборудование и компоненты":</w:t>
      </w:r>
    </w:p>
    <w:bookmarkStart w:name="z1529" w:id="1511"/>
    <w:p>
      <w:pPr>
        <w:spacing w:after="0"/>
        <w:ind w:left="0"/>
        <w:jc w:val="both"/>
      </w:pPr>
      <w:r>
        <w:rPr>
          <w:rFonts w:ascii="Times New Roman"/>
          <w:b w:val="false"/>
          <w:i w:val="false"/>
          <w:color w:val="000000"/>
          <w:sz w:val="28"/>
        </w:rPr>
        <w:t>
      часть 8А002 изложить в следующей редакции:</w:t>
      </w:r>
    </w:p>
    <w:bookmarkEnd w:id="1511"/>
    <w:bookmarkStart w:name="z1530" w:id="1512"/>
    <w:p>
      <w:pPr>
        <w:spacing w:after="0"/>
        <w:ind w:left="0"/>
        <w:jc w:val="both"/>
      </w:pPr>
      <w:r>
        <w:rPr>
          <w:rFonts w:ascii="Times New Roman"/>
          <w:b w:val="false"/>
          <w:i w:val="false"/>
          <w:color w:val="000000"/>
          <w:sz w:val="28"/>
        </w:rPr>
        <w:t>
      "8А002 Системы или оборудование, такие, как:</w:t>
      </w:r>
    </w:p>
    <w:bookmarkEnd w:id="1512"/>
    <w:bookmarkStart w:name="z1531" w:id="1513"/>
    <w:p>
      <w:pPr>
        <w:spacing w:after="0"/>
        <w:ind w:left="0"/>
        <w:jc w:val="both"/>
      </w:pPr>
      <w:r>
        <w:rPr>
          <w:rFonts w:ascii="Times New Roman"/>
          <w:b w:val="false"/>
          <w:i w:val="false"/>
          <w:color w:val="000000"/>
          <w:sz w:val="28"/>
        </w:rPr>
        <w:t>
      Примечание: касательно систем подводной связи смотрите Категорию 5, часть 1, Телекоммуникации.</w:t>
      </w:r>
    </w:p>
    <w:bookmarkEnd w:id="1513"/>
    <w:bookmarkStart w:name="z1532" w:id="1514"/>
    <w:p>
      <w:pPr>
        <w:spacing w:after="0"/>
        <w:ind w:left="0"/>
        <w:jc w:val="both"/>
      </w:pPr>
      <w:r>
        <w:rPr>
          <w:rFonts w:ascii="Times New Roman"/>
          <w:b w:val="false"/>
          <w:i w:val="false"/>
          <w:color w:val="000000"/>
          <w:sz w:val="28"/>
        </w:rPr>
        <w:t>
      a. Системы и оборудование, специально разработанные или модифицированные для подводных аппаратов, спроектированных для плавания на глубинах, превышающих 1 000 м, такие, как:</w:t>
      </w:r>
    </w:p>
    <w:bookmarkEnd w:id="1514"/>
    <w:bookmarkStart w:name="z1533" w:id="1515"/>
    <w:p>
      <w:pPr>
        <w:spacing w:after="0"/>
        <w:ind w:left="0"/>
        <w:jc w:val="both"/>
      </w:pPr>
      <w:r>
        <w:rPr>
          <w:rFonts w:ascii="Times New Roman"/>
          <w:b w:val="false"/>
          <w:i w:val="false"/>
          <w:color w:val="000000"/>
          <w:sz w:val="28"/>
        </w:rPr>
        <w:t>
      1. Помещения или корпуса, способные выдерживать высокое давление, с максимальным внутренним диаметром камеры, превышающим 1,5 м;</w:t>
      </w:r>
    </w:p>
    <w:bookmarkEnd w:id="1515"/>
    <w:bookmarkStart w:name="z1534" w:id="1516"/>
    <w:p>
      <w:pPr>
        <w:spacing w:after="0"/>
        <w:ind w:left="0"/>
        <w:jc w:val="both"/>
      </w:pPr>
      <w:r>
        <w:rPr>
          <w:rFonts w:ascii="Times New Roman"/>
          <w:b w:val="false"/>
          <w:i w:val="false"/>
          <w:color w:val="000000"/>
          <w:sz w:val="28"/>
        </w:rPr>
        <w:t>
      2. Электродвигатели постоянного тока или тяговые установки;</w:t>
      </w:r>
    </w:p>
    <w:bookmarkEnd w:id="1516"/>
    <w:bookmarkStart w:name="z1535" w:id="1517"/>
    <w:p>
      <w:pPr>
        <w:spacing w:after="0"/>
        <w:ind w:left="0"/>
        <w:jc w:val="both"/>
      </w:pPr>
      <w:r>
        <w:rPr>
          <w:rFonts w:ascii="Times New Roman"/>
          <w:b w:val="false"/>
          <w:i w:val="false"/>
          <w:color w:val="000000"/>
          <w:sz w:val="28"/>
        </w:rPr>
        <w:t>
      3. Кабельные разъемы и соединители для них, использующие оптическое волокно и имеющие силовые элементы из синтетических материалов;</w:t>
      </w:r>
    </w:p>
    <w:bookmarkEnd w:id="1517"/>
    <w:bookmarkStart w:name="z1536" w:id="1518"/>
    <w:p>
      <w:pPr>
        <w:spacing w:after="0"/>
        <w:ind w:left="0"/>
        <w:jc w:val="both"/>
      </w:pPr>
      <w:r>
        <w:rPr>
          <w:rFonts w:ascii="Times New Roman"/>
          <w:b w:val="false"/>
          <w:i w:val="false"/>
          <w:color w:val="000000"/>
          <w:sz w:val="28"/>
        </w:rPr>
        <w:t>
      b. Системы, специально разработанные или модифицированные для автоматического контроля движения подводных аппаратов, описываемых в пункте 8А001, использующие навигационные данные и имеющие серво-управляющие средства с замкнутым контуром:</w:t>
      </w:r>
    </w:p>
    <w:bookmarkEnd w:id="1518"/>
    <w:bookmarkStart w:name="z1537" w:id="1519"/>
    <w:p>
      <w:pPr>
        <w:spacing w:after="0"/>
        <w:ind w:left="0"/>
        <w:jc w:val="both"/>
      </w:pPr>
      <w:r>
        <w:rPr>
          <w:rFonts w:ascii="Times New Roman"/>
          <w:b w:val="false"/>
          <w:i w:val="false"/>
          <w:color w:val="000000"/>
          <w:sz w:val="28"/>
        </w:rPr>
        <w:t>
      1. Способные управлять движением аппарата в пределах 10 м относительно заданной точки водяного столба.</w:t>
      </w:r>
    </w:p>
    <w:bookmarkEnd w:id="1519"/>
    <w:bookmarkStart w:name="z1538" w:id="1520"/>
    <w:p>
      <w:pPr>
        <w:spacing w:after="0"/>
        <w:ind w:left="0"/>
        <w:jc w:val="both"/>
      </w:pPr>
      <w:r>
        <w:rPr>
          <w:rFonts w:ascii="Times New Roman"/>
          <w:b w:val="false"/>
          <w:i w:val="false"/>
          <w:color w:val="000000"/>
          <w:sz w:val="28"/>
        </w:rPr>
        <w:t>
      2. Поддерживающие положение аппарата в пределах 10 м относительно заданной точки водяного столба; или</w:t>
      </w:r>
    </w:p>
    <w:bookmarkEnd w:id="1520"/>
    <w:bookmarkStart w:name="z1539" w:id="1521"/>
    <w:p>
      <w:pPr>
        <w:spacing w:after="0"/>
        <w:ind w:left="0"/>
        <w:jc w:val="both"/>
      </w:pPr>
      <w:r>
        <w:rPr>
          <w:rFonts w:ascii="Times New Roman"/>
          <w:b w:val="false"/>
          <w:i w:val="false"/>
          <w:color w:val="000000"/>
          <w:sz w:val="28"/>
        </w:rPr>
        <w:t>
      3. Поддерживающие положение аппарата в пределах 10 м при следовании за тросом (кабелем), проложенным на или под морским дном;</w:t>
      </w:r>
    </w:p>
    <w:bookmarkEnd w:id="1521"/>
    <w:bookmarkStart w:name="z1540" w:id="1522"/>
    <w:p>
      <w:pPr>
        <w:spacing w:after="0"/>
        <w:ind w:left="0"/>
        <w:jc w:val="both"/>
      </w:pPr>
      <w:r>
        <w:rPr>
          <w:rFonts w:ascii="Times New Roman"/>
          <w:b w:val="false"/>
          <w:i w:val="false"/>
          <w:color w:val="000000"/>
          <w:sz w:val="28"/>
        </w:rPr>
        <w:t>
      c. Волоконно-оптические корпусные пенетраторы или соединители;</w:t>
      </w:r>
    </w:p>
    <w:bookmarkEnd w:id="1522"/>
    <w:bookmarkStart w:name="z1541" w:id="1523"/>
    <w:p>
      <w:pPr>
        <w:spacing w:after="0"/>
        <w:ind w:left="0"/>
        <w:jc w:val="both"/>
      </w:pPr>
      <w:r>
        <w:rPr>
          <w:rFonts w:ascii="Times New Roman"/>
          <w:b w:val="false"/>
          <w:i w:val="false"/>
          <w:color w:val="000000"/>
          <w:sz w:val="28"/>
        </w:rPr>
        <w:t>
      d. Системы подводного наблюдения,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w:t>
      </w:r>
    </w:p>
    <w:bookmarkEnd w:id="1523"/>
    <w:bookmarkStart w:name="z1542" w:id="1524"/>
    <w:p>
      <w:pPr>
        <w:spacing w:after="0"/>
        <w:ind w:left="0"/>
        <w:jc w:val="both"/>
      </w:pPr>
      <w:r>
        <w:rPr>
          <w:rFonts w:ascii="Times New Roman"/>
          <w:b w:val="false"/>
          <w:i w:val="false"/>
          <w:color w:val="000000"/>
          <w:sz w:val="28"/>
        </w:rPr>
        <w:t>
      облучатели с пропусканием сигнала в определенном диапазоне значений дальности, или "лазерные" системы.</w:t>
      </w:r>
    </w:p>
    <w:bookmarkEnd w:id="1524"/>
    <w:bookmarkStart w:name="z1543" w:id="1525"/>
    <w:p>
      <w:pPr>
        <w:spacing w:after="0"/>
        <w:ind w:left="0"/>
        <w:jc w:val="both"/>
      </w:pPr>
      <w:r>
        <w:rPr>
          <w:rFonts w:ascii="Times New Roman"/>
          <w:b w:val="false"/>
          <w:i w:val="false"/>
          <w:color w:val="000000"/>
          <w:sz w:val="28"/>
        </w:rPr>
        <w:t>
      Техническое примечание.</w:t>
      </w:r>
    </w:p>
    <w:bookmarkEnd w:id="1525"/>
    <w:bookmarkStart w:name="z1544" w:id="1526"/>
    <w:p>
      <w:pPr>
        <w:spacing w:after="0"/>
        <w:ind w:left="0"/>
        <w:jc w:val="both"/>
      </w:pPr>
      <w:r>
        <w:rPr>
          <w:rFonts w:ascii="Times New Roman"/>
          <w:b w:val="false"/>
          <w:i w:val="false"/>
          <w:color w:val="000000"/>
          <w:sz w:val="28"/>
        </w:rPr>
        <w:t>
      Предельное разрешение, в телевидении измеряется горизонтальным (строчным) разрешением, и обычно выражается максимальным числом линий по высоте изображения, различаемых на тестовой таблице, использующей стандарт Института инженеров по электротехнике и радиоэлектронике, ИИЭР (США) (IEЕЕ) 208/1960 или любой эквивалент этого стандарта.</w:t>
      </w:r>
    </w:p>
    <w:bookmarkEnd w:id="1526"/>
    <w:bookmarkStart w:name="z1545" w:id="1527"/>
    <w:p>
      <w:pPr>
        <w:spacing w:after="0"/>
        <w:ind w:left="0"/>
        <w:jc w:val="both"/>
      </w:pPr>
      <w:r>
        <w:rPr>
          <w:rFonts w:ascii="Times New Roman"/>
          <w:b w:val="false"/>
          <w:i w:val="false"/>
          <w:color w:val="000000"/>
          <w:sz w:val="28"/>
        </w:rPr>
        <w:t>
      2. Системы,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1527"/>
    <w:bookmarkStart w:name="z1546" w:id="1528"/>
    <w:p>
      <w:pPr>
        <w:spacing w:after="0"/>
        <w:ind w:left="0"/>
        <w:jc w:val="both"/>
      </w:pPr>
      <w:r>
        <w:rPr>
          <w:rFonts w:ascii="Times New Roman"/>
          <w:b w:val="false"/>
          <w:i w:val="false"/>
          <w:color w:val="000000"/>
          <w:sz w:val="28"/>
        </w:rPr>
        <w:t>
      е. Системы подсветки, специально разработанные или модифицированные для применения под водой:</w:t>
      </w:r>
    </w:p>
    <w:bookmarkEnd w:id="1528"/>
    <w:bookmarkStart w:name="z1547" w:id="1529"/>
    <w:p>
      <w:pPr>
        <w:spacing w:after="0"/>
        <w:ind w:left="0"/>
        <w:jc w:val="both"/>
      </w:pPr>
      <w:r>
        <w:rPr>
          <w:rFonts w:ascii="Times New Roman"/>
          <w:b w:val="false"/>
          <w:i w:val="false"/>
          <w:color w:val="000000"/>
          <w:sz w:val="28"/>
        </w:rPr>
        <w:t>
      1. Стробоскопические световые системы с выходом более 300 Дж в одной вспышке и скоростью более 5 вспышек в секунду.</w:t>
      </w:r>
    </w:p>
    <w:bookmarkEnd w:id="1529"/>
    <w:bookmarkStart w:name="z1548" w:id="1530"/>
    <w:p>
      <w:pPr>
        <w:spacing w:after="0"/>
        <w:ind w:left="0"/>
        <w:jc w:val="both"/>
      </w:pPr>
      <w:r>
        <w:rPr>
          <w:rFonts w:ascii="Times New Roman"/>
          <w:b w:val="false"/>
          <w:i w:val="false"/>
          <w:color w:val="000000"/>
          <w:sz w:val="28"/>
        </w:rPr>
        <w:t>
      2. Аргонодуговые световые системы, специально разработанные для использования на глубинах более 1 000 м;</w:t>
      </w:r>
    </w:p>
    <w:bookmarkEnd w:id="1530"/>
    <w:bookmarkStart w:name="z1549" w:id="1531"/>
    <w:p>
      <w:pPr>
        <w:spacing w:after="0"/>
        <w:ind w:left="0"/>
        <w:jc w:val="both"/>
      </w:pPr>
      <w:r>
        <w:rPr>
          <w:rFonts w:ascii="Times New Roman"/>
          <w:b w:val="false"/>
          <w:i w:val="false"/>
          <w:color w:val="000000"/>
          <w:sz w:val="28"/>
        </w:rPr>
        <w:t>
      f. "Роботы", специально разработанные для подводного применения, управляемые с использованием специализированной ЭВМ, "управляемой встроенной программой", и имеющие любую из следующих составляющих:</w:t>
      </w:r>
    </w:p>
    <w:bookmarkEnd w:id="1531"/>
    <w:bookmarkStart w:name="z1550" w:id="1532"/>
    <w:p>
      <w:pPr>
        <w:spacing w:after="0"/>
        <w:ind w:left="0"/>
        <w:jc w:val="both"/>
      </w:pPr>
      <w:r>
        <w:rPr>
          <w:rFonts w:ascii="Times New Roman"/>
          <w:b w:val="false"/>
          <w:i w:val="false"/>
          <w:color w:val="000000"/>
          <w:sz w:val="28"/>
        </w:rPr>
        <w:t>
      1. Системы, управляющие "роботом" с использованием информации от датчиков, которые измеряют усилие или момент вращения, прикладываемые к внешнему объекту, расстояние до внешнего объекта или контактное (тактильное) взаимодействие между "роботом" и внешним объектом; или</w:t>
      </w:r>
    </w:p>
    <w:bookmarkEnd w:id="1532"/>
    <w:bookmarkStart w:name="z1551" w:id="1533"/>
    <w:p>
      <w:pPr>
        <w:spacing w:after="0"/>
        <w:ind w:left="0"/>
        <w:jc w:val="both"/>
      </w:pPr>
      <w:r>
        <w:rPr>
          <w:rFonts w:ascii="Times New Roman"/>
          <w:b w:val="false"/>
          <w:i w:val="false"/>
          <w:color w:val="000000"/>
          <w:sz w:val="28"/>
        </w:rPr>
        <w:t>
      2. Способные создавать усилие в 250 Н или более или момент вращения 250 Нм или более и использующие сплавы на основе титана или "волоконные или нитевидные" "композиционные" материалы в элементах конструкции;</w:t>
      </w:r>
    </w:p>
    <w:bookmarkEnd w:id="1533"/>
    <w:bookmarkStart w:name="z1552" w:id="1534"/>
    <w:p>
      <w:pPr>
        <w:spacing w:after="0"/>
        <w:ind w:left="0"/>
        <w:jc w:val="both"/>
      </w:pPr>
      <w:r>
        <w:rPr>
          <w:rFonts w:ascii="Times New Roman"/>
          <w:b w:val="false"/>
          <w:i w:val="false"/>
          <w:color w:val="000000"/>
          <w:sz w:val="28"/>
        </w:rPr>
        <w:t>
      g. Дистанционно-управляемые шарнирные манипуляторы, специально разработанные или модифицированные для использования с подводными судами, имеющими любую из следующих составляющих:</w:t>
      </w:r>
    </w:p>
    <w:bookmarkEnd w:id="1534"/>
    <w:bookmarkStart w:name="z1553" w:id="1535"/>
    <w:p>
      <w:pPr>
        <w:spacing w:after="0"/>
        <w:ind w:left="0"/>
        <w:jc w:val="both"/>
      </w:pPr>
      <w:r>
        <w:rPr>
          <w:rFonts w:ascii="Times New Roman"/>
          <w:b w:val="false"/>
          <w:i w:val="false"/>
          <w:color w:val="000000"/>
          <w:sz w:val="28"/>
        </w:rPr>
        <w:t>
      1. Системы управления манипулятором, использующие информацию от датчиков, измеряющих момент вращения или усилие, прикладываемые к внешнему объекту, или контактное (тактильное) взаимодействие между манипулятором и внешним объектом; или</w:t>
      </w:r>
    </w:p>
    <w:bookmarkEnd w:id="1535"/>
    <w:bookmarkStart w:name="z1554" w:id="1536"/>
    <w:p>
      <w:pPr>
        <w:spacing w:after="0"/>
        <w:ind w:left="0"/>
        <w:jc w:val="both"/>
      </w:pPr>
      <w:r>
        <w:rPr>
          <w:rFonts w:ascii="Times New Roman"/>
          <w:b w:val="false"/>
          <w:i w:val="false"/>
          <w:color w:val="000000"/>
          <w:sz w:val="28"/>
        </w:rPr>
        <w:t>
      2. Пропорциональное управление ведущий-ведомый или управление с применением специализированной ЭВМ, "управляемой встроенной программой", и имеющие пять или более степеней свободы движения.</w:t>
      </w:r>
    </w:p>
    <w:bookmarkEnd w:id="1536"/>
    <w:bookmarkStart w:name="z1555" w:id="1537"/>
    <w:p>
      <w:pPr>
        <w:spacing w:after="0"/>
        <w:ind w:left="0"/>
        <w:jc w:val="both"/>
      </w:pPr>
      <w:r>
        <w:rPr>
          <w:rFonts w:ascii="Times New Roman"/>
          <w:b w:val="false"/>
          <w:i w:val="false"/>
          <w:color w:val="000000"/>
          <w:sz w:val="28"/>
        </w:rPr>
        <w:t>
      Примечание: при определении количества степеней свободы движения в расчет принимаются только функции, имеющие пропорциональное управление с применением позиционной обратной связи или специализированной ЭВМ, "управляемой встроенной программой".</w:t>
      </w:r>
    </w:p>
    <w:bookmarkEnd w:id="1537"/>
    <w:bookmarkStart w:name="z1556" w:id="1538"/>
    <w:p>
      <w:pPr>
        <w:spacing w:after="0"/>
        <w:ind w:left="0"/>
        <w:jc w:val="both"/>
      </w:pPr>
      <w:r>
        <w:rPr>
          <w:rFonts w:ascii="Times New Roman"/>
          <w:b w:val="false"/>
          <w:i w:val="false"/>
          <w:color w:val="000000"/>
          <w:sz w:val="28"/>
        </w:rPr>
        <w:t>
      h. Изолированные от атмосферы энергетические установки, специально разработанные для применения под водой, такие, как:</w:t>
      </w:r>
    </w:p>
    <w:bookmarkEnd w:id="1538"/>
    <w:bookmarkStart w:name="z1557" w:id="1539"/>
    <w:p>
      <w:pPr>
        <w:spacing w:after="0"/>
        <w:ind w:left="0"/>
        <w:jc w:val="both"/>
      </w:pPr>
      <w:r>
        <w:rPr>
          <w:rFonts w:ascii="Times New Roman"/>
          <w:b w:val="false"/>
          <w:i w:val="false"/>
          <w:color w:val="000000"/>
          <w:sz w:val="28"/>
        </w:rPr>
        <w:t>
      1. Изолированные от атмосферы силовые системы с двигателями циклов Брайтона или Ренкина, имеющие любую из следующих составляющих:</w:t>
      </w:r>
    </w:p>
    <w:bookmarkEnd w:id="1539"/>
    <w:bookmarkStart w:name="z1558" w:id="1540"/>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1540"/>
    <w:bookmarkStart w:name="z1559" w:id="1541"/>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1541"/>
    <w:bookmarkStart w:name="z1560" w:id="1542"/>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(удара); или</w:t>
      </w:r>
    </w:p>
    <w:bookmarkEnd w:id="1542"/>
    <w:bookmarkStart w:name="z1561" w:id="1543"/>
    <w:p>
      <w:pPr>
        <w:spacing w:after="0"/>
        <w:ind w:left="0"/>
        <w:jc w:val="both"/>
      </w:pPr>
      <w:r>
        <w:rPr>
          <w:rFonts w:ascii="Times New Roman"/>
          <w:b w:val="false"/>
          <w:i w:val="false"/>
          <w:color w:val="000000"/>
          <w:sz w:val="28"/>
        </w:rPr>
        <w:t>
      d. Системы, специально разработанные для:</w:t>
      </w:r>
    </w:p>
    <w:bookmarkEnd w:id="1543"/>
    <w:bookmarkStart w:name="z1562" w:id="1544"/>
    <w:p>
      <w:pPr>
        <w:spacing w:after="0"/>
        <w:ind w:left="0"/>
        <w:jc w:val="both"/>
      </w:pPr>
      <w:r>
        <w:rPr>
          <w:rFonts w:ascii="Times New Roman"/>
          <w:b w:val="false"/>
          <w:i w:val="false"/>
          <w:color w:val="000000"/>
          <w:sz w:val="28"/>
        </w:rPr>
        <w:t>
      1. Прессования продуктов реакции или преобразование топлива;</w:t>
      </w:r>
    </w:p>
    <w:bookmarkEnd w:id="1544"/>
    <w:bookmarkStart w:name="z1563" w:id="1545"/>
    <w:p>
      <w:pPr>
        <w:spacing w:after="0"/>
        <w:ind w:left="0"/>
        <w:jc w:val="both"/>
      </w:pPr>
      <w:r>
        <w:rPr>
          <w:rFonts w:ascii="Times New Roman"/>
          <w:b w:val="false"/>
          <w:i w:val="false"/>
          <w:color w:val="000000"/>
          <w:sz w:val="28"/>
        </w:rPr>
        <w:t>
      2. Хранения продуктов реакции; и</w:t>
      </w:r>
    </w:p>
    <w:bookmarkEnd w:id="1545"/>
    <w:bookmarkStart w:name="z1564" w:id="1546"/>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1546"/>
    <w:bookmarkStart w:name="z1565" w:id="1547"/>
    <w:p>
      <w:pPr>
        <w:spacing w:after="0"/>
        <w:ind w:left="0"/>
        <w:jc w:val="both"/>
      </w:pPr>
      <w:r>
        <w:rPr>
          <w:rFonts w:ascii="Times New Roman"/>
          <w:b w:val="false"/>
          <w:i w:val="false"/>
          <w:color w:val="000000"/>
          <w:sz w:val="28"/>
        </w:rPr>
        <w:t>
      2. Изолированные от атмосферы системы с дизельными двигателями, обладающие всеми следующими характеристиками:</w:t>
      </w:r>
    </w:p>
    <w:bookmarkEnd w:id="1547"/>
    <w:bookmarkStart w:name="z1566" w:id="1548"/>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1548"/>
    <w:bookmarkStart w:name="z1567" w:id="1549"/>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1549"/>
    <w:bookmarkStart w:name="z1568" w:id="1550"/>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и</w:t>
      </w:r>
    </w:p>
    <w:bookmarkEnd w:id="1550"/>
    <w:bookmarkStart w:name="z1569" w:id="1551"/>
    <w:p>
      <w:pPr>
        <w:spacing w:after="0"/>
        <w:ind w:left="0"/>
        <w:jc w:val="both"/>
      </w:pPr>
      <w:r>
        <w:rPr>
          <w:rFonts w:ascii="Times New Roman"/>
          <w:b w:val="false"/>
          <w:i w:val="false"/>
          <w:color w:val="000000"/>
          <w:sz w:val="28"/>
        </w:rPr>
        <w:t>
      d. Специально разработанные выхлопные системы с задержкой выброса продуктов сгорания;</w:t>
      </w:r>
    </w:p>
    <w:bookmarkEnd w:id="1551"/>
    <w:bookmarkStart w:name="z1570" w:id="1552"/>
    <w:p>
      <w:pPr>
        <w:spacing w:after="0"/>
        <w:ind w:left="0"/>
        <w:jc w:val="both"/>
      </w:pPr>
      <w:r>
        <w:rPr>
          <w:rFonts w:ascii="Times New Roman"/>
          <w:b w:val="false"/>
          <w:i w:val="false"/>
          <w:color w:val="000000"/>
          <w:sz w:val="28"/>
        </w:rPr>
        <w:t>
      3. Изолированные от атмосферы энергетические установки на топливных элементах с выходной мощностью, превышающей 2 кВт, имеющие любую из следующих составляющих:</w:t>
      </w:r>
    </w:p>
    <w:bookmarkEnd w:id="1552"/>
    <w:bookmarkStart w:name="z1571" w:id="1553"/>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или</w:t>
      </w:r>
    </w:p>
    <w:bookmarkEnd w:id="1553"/>
    <w:bookmarkStart w:name="z1572" w:id="1554"/>
    <w:p>
      <w:pPr>
        <w:spacing w:after="0"/>
        <w:ind w:left="0"/>
        <w:jc w:val="both"/>
      </w:pPr>
      <w:r>
        <w:rPr>
          <w:rFonts w:ascii="Times New Roman"/>
          <w:b w:val="false"/>
          <w:i w:val="false"/>
          <w:color w:val="000000"/>
          <w:sz w:val="28"/>
        </w:rPr>
        <w:t>
      b. Системы, специально разработанные для:</w:t>
      </w:r>
    </w:p>
    <w:bookmarkEnd w:id="1554"/>
    <w:bookmarkStart w:name="z1573" w:id="1555"/>
    <w:p>
      <w:pPr>
        <w:spacing w:after="0"/>
        <w:ind w:left="0"/>
        <w:jc w:val="both"/>
      </w:pPr>
      <w:r>
        <w:rPr>
          <w:rFonts w:ascii="Times New Roman"/>
          <w:b w:val="false"/>
          <w:i w:val="false"/>
          <w:color w:val="000000"/>
          <w:sz w:val="28"/>
        </w:rPr>
        <w:t>
      1. Прессования продуктов реакции или восстановления топлива;</w:t>
      </w:r>
    </w:p>
    <w:bookmarkEnd w:id="1555"/>
    <w:bookmarkStart w:name="z1574" w:id="1556"/>
    <w:p>
      <w:pPr>
        <w:spacing w:after="0"/>
        <w:ind w:left="0"/>
        <w:jc w:val="both"/>
      </w:pPr>
      <w:r>
        <w:rPr>
          <w:rFonts w:ascii="Times New Roman"/>
          <w:b w:val="false"/>
          <w:i w:val="false"/>
          <w:color w:val="000000"/>
          <w:sz w:val="28"/>
        </w:rPr>
        <w:t>
      2. Хранения продуктов реакции; и</w:t>
      </w:r>
    </w:p>
    <w:bookmarkEnd w:id="1556"/>
    <w:bookmarkStart w:name="z1575" w:id="1557"/>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1557"/>
    <w:bookmarkStart w:name="z1576" w:id="1558"/>
    <w:p>
      <w:pPr>
        <w:spacing w:after="0"/>
        <w:ind w:left="0"/>
        <w:jc w:val="both"/>
      </w:pPr>
      <w:r>
        <w:rPr>
          <w:rFonts w:ascii="Times New Roman"/>
          <w:b w:val="false"/>
          <w:i w:val="false"/>
          <w:color w:val="000000"/>
          <w:sz w:val="28"/>
        </w:rPr>
        <w:t>
      4. Изолированные от атмосферы энергетические установки с двигателями цикла Стирлинга, имеющие все следующие составляющие:</w:t>
      </w:r>
    </w:p>
    <w:bookmarkEnd w:id="1558"/>
    <w:bookmarkStart w:name="z1577" w:id="1559"/>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w:t>
      </w:r>
    </w:p>
    <w:bookmarkEnd w:id="1559"/>
    <w:bookmarkStart w:name="z1578" w:id="1560"/>
    <w:p>
      <w:pPr>
        <w:spacing w:after="0"/>
        <w:ind w:left="0"/>
        <w:jc w:val="both"/>
      </w:pPr>
      <w:r>
        <w:rPr>
          <w:rFonts w:ascii="Times New Roman"/>
          <w:b w:val="false"/>
          <w:i w:val="false"/>
          <w:color w:val="000000"/>
          <w:sz w:val="28"/>
        </w:rPr>
        <w:t>
      b. Специально разработанные выхлопные системы с выхлопом продуктов сгорания при противодавлении в 100 кПа или более;</w:t>
      </w:r>
    </w:p>
    <w:bookmarkEnd w:id="1560"/>
    <w:bookmarkStart w:name="z1579" w:id="1561"/>
    <w:p>
      <w:pPr>
        <w:spacing w:after="0"/>
        <w:ind w:left="0"/>
        <w:jc w:val="both"/>
      </w:pPr>
      <w:r>
        <w:rPr>
          <w:rFonts w:ascii="Times New Roman"/>
          <w:b w:val="false"/>
          <w:i w:val="false"/>
          <w:color w:val="000000"/>
          <w:sz w:val="28"/>
        </w:rPr>
        <w:t>
      i. Кромки корпуса, уплотнения и выдвижные элементы, имеющие любую из следующих составляющих:</w:t>
      </w:r>
    </w:p>
    <w:bookmarkEnd w:id="1561"/>
    <w:bookmarkStart w:name="z1580" w:id="1562"/>
    <w:p>
      <w:pPr>
        <w:spacing w:after="0"/>
        <w:ind w:left="0"/>
        <w:jc w:val="both"/>
      </w:pPr>
      <w:r>
        <w:rPr>
          <w:rFonts w:ascii="Times New Roman"/>
          <w:b w:val="false"/>
          <w:i w:val="false"/>
          <w:color w:val="000000"/>
          <w:sz w:val="28"/>
        </w:rPr>
        <w:t>
      1. Разработанные для давлений в подушке 3 830 Па или более, функционирующие при значении высоты волны 1,25 м (состояние моря 3) или более и специально разработанные для амфибийных судов на воздушной подушке (с полностью изменяемой поверхностной конфигурацией), контролируемых по пункту 8A001.f.; или</w:t>
      </w:r>
    </w:p>
    <w:bookmarkEnd w:id="1562"/>
    <w:bookmarkStart w:name="z1581" w:id="1563"/>
    <w:p>
      <w:pPr>
        <w:spacing w:after="0"/>
        <w:ind w:left="0"/>
        <w:jc w:val="both"/>
      </w:pPr>
      <w:r>
        <w:rPr>
          <w:rFonts w:ascii="Times New Roman"/>
          <w:b w:val="false"/>
          <w:i w:val="false"/>
          <w:color w:val="000000"/>
          <w:sz w:val="28"/>
        </w:rPr>
        <w:t>
      2. Разработанные для давлений в 6 224 Па или более, функционирующие при значении высоты волны 3,25 м (состояние моря 5) или более и специально разработанные для амфибийных судов на воздушной подушке (с неизменяемой поверхностной конфигурацией), контролируемых по пункту 8A001.g.;</w:t>
      </w:r>
    </w:p>
    <w:bookmarkEnd w:id="1563"/>
    <w:bookmarkStart w:name="z1582" w:id="1564"/>
    <w:p>
      <w:pPr>
        <w:spacing w:after="0"/>
        <w:ind w:left="0"/>
        <w:jc w:val="both"/>
      </w:pPr>
      <w:r>
        <w:rPr>
          <w:rFonts w:ascii="Times New Roman"/>
          <w:b w:val="false"/>
          <w:i w:val="false"/>
          <w:color w:val="000000"/>
          <w:sz w:val="28"/>
        </w:rPr>
        <w:t>
      1. Подъемные вентиляторы мощностью более 400 кВт, специально разработанные для амфибийных судов на воздушной подушке, контролируемых по пунктам 8A001.f. или 8A001.g.;</w:t>
      </w:r>
    </w:p>
    <w:bookmarkEnd w:id="1564"/>
    <w:bookmarkStart w:name="z1583" w:id="1565"/>
    <w:p>
      <w:pPr>
        <w:spacing w:after="0"/>
        <w:ind w:left="0"/>
        <w:jc w:val="both"/>
      </w:pPr>
      <w:r>
        <w:rPr>
          <w:rFonts w:ascii="Times New Roman"/>
          <w:b w:val="false"/>
          <w:i w:val="false"/>
          <w:color w:val="000000"/>
          <w:sz w:val="28"/>
        </w:rPr>
        <w:t>
      j. Полностью погружаемые полкавитационные или суперкавитационные гидрокрылья, специально разработанные для судов, контролируемых по пункту 8A001.h.;</w:t>
      </w:r>
    </w:p>
    <w:bookmarkEnd w:id="1565"/>
    <w:bookmarkStart w:name="z1584" w:id="1566"/>
    <w:p>
      <w:pPr>
        <w:spacing w:after="0"/>
        <w:ind w:left="0"/>
        <w:jc w:val="both"/>
      </w:pPr>
      <w:r>
        <w:rPr>
          <w:rFonts w:ascii="Times New Roman"/>
          <w:b w:val="false"/>
          <w:i w:val="false"/>
          <w:color w:val="000000"/>
          <w:sz w:val="28"/>
        </w:rPr>
        <w:t>
      k. Активные системы, специально разработанные или модифицированные для автоматического управления движением подводных аппаратов или судов, контролируемых по пунктам 8A001.f., 8A001.g., 8A001.h. и 8А001.i.;</w:t>
      </w:r>
    </w:p>
    <w:bookmarkEnd w:id="1566"/>
    <w:bookmarkStart w:name="z1585" w:id="1567"/>
    <w:p>
      <w:pPr>
        <w:spacing w:after="0"/>
        <w:ind w:left="0"/>
        <w:jc w:val="both"/>
      </w:pPr>
      <w:r>
        <w:rPr>
          <w:rFonts w:ascii="Times New Roman"/>
          <w:b w:val="false"/>
          <w:i w:val="false"/>
          <w:color w:val="000000"/>
          <w:sz w:val="28"/>
        </w:rPr>
        <w:t>
      m. Винты, системы передачи мощности, системы получения энергии и системы шумоподавления, такие, как:</w:t>
      </w:r>
    </w:p>
    <w:bookmarkEnd w:id="1567"/>
    <w:bookmarkStart w:name="z1586" w:id="1568"/>
    <w:p>
      <w:pPr>
        <w:spacing w:after="0"/>
        <w:ind w:left="0"/>
        <w:jc w:val="both"/>
      </w:pPr>
      <w:r>
        <w:rPr>
          <w:rFonts w:ascii="Times New Roman"/>
          <w:b w:val="false"/>
          <w:i w:val="false"/>
          <w:color w:val="000000"/>
          <w:sz w:val="28"/>
        </w:rPr>
        <w:t>
      1. Двигательные системы с водяным винтом или системы передачи мощности, специально разработанные для амфибийных судов на воздушной подушке (с полностью изменяемой или неизменяемой поверхностной конфигурацией), для судов с гидрокрыльями и судов с малой площадью ватерлинии, контролируемых по пунктам 8A001.f., 8A001.g., 8A001.h. или 8А001.i., такие, как:</w:t>
      </w:r>
    </w:p>
    <w:bookmarkEnd w:id="1568"/>
    <w:bookmarkStart w:name="z1587" w:id="1569"/>
    <w:p>
      <w:pPr>
        <w:spacing w:after="0"/>
        <w:ind w:left="0"/>
        <w:jc w:val="both"/>
      </w:pPr>
      <w:r>
        <w:rPr>
          <w:rFonts w:ascii="Times New Roman"/>
          <w:b w:val="false"/>
          <w:i w:val="false"/>
          <w:color w:val="000000"/>
          <w:sz w:val="28"/>
        </w:rPr>
        <w:t>
      a. Суперкавитационные, супервентиляторные, частично погружаемые или опускаемые (проникающие через поверхность) двигатели мощностью более 7,5 МВт;</w:t>
      </w:r>
    </w:p>
    <w:bookmarkEnd w:id="1569"/>
    <w:bookmarkStart w:name="z1588" w:id="1570"/>
    <w:p>
      <w:pPr>
        <w:spacing w:after="0"/>
        <w:ind w:left="0"/>
        <w:jc w:val="both"/>
      </w:pPr>
      <w:r>
        <w:rPr>
          <w:rFonts w:ascii="Times New Roman"/>
          <w:b w:val="false"/>
          <w:i w:val="false"/>
          <w:color w:val="000000"/>
          <w:sz w:val="28"/>
        </w:rPr>
        <w:t>
      b. Противовращательные двигательные системы мощностью более 15 МВт;</w:t>
      </w:r>
    </w:p>
    <w:bookmarkEnd w:id="1570"/>
    <w:bookmarkStart w:name="z1589" w:id="1571"/>
    <w:p>
      <w:pPr>
        <w:spacing w:after="0"/>
        <w:ind w:left="0"/>
        <w:jc w:val="both"/>
      </w:pPr>
      <w:r>
        <w:rPr>
          <w:rFonts w:ascii="Times New Roman"/>
          <w:b w:val="false"/>
          <w:i w:val="false"/>
          <w:color w:val="000000"/>
          <w:sz w:val="28"/>
        </w:rPr>
        <w:t>
      c. Системы, служащие для сглаживания потока, набегающего на двигатель с использованием методов устранения вихрей потока до и после их образования;</w:t>
      </w:r>
    </w:p>
    <w:bookmarkEnd w:id="1571"/>
    <w:bookmarkStart w:name="z1590" w:id="1572"/>
    <w:p>
      <w:pPr>
        <w:spacing w:after="0"/>
        <w:ind w:left="0"/>
        <w:jc w:val="both"/>
      </w:pPr>
      <w:r>
        <w:rPr>
          <w:rFonts w:ascii="Times New Roman"/>
          <w:b w:val="false"/>
          <w:i w:val="false"/>
          <w:color w:val="000000"/>
          <w:sz w:val="28"/>
        </w:rPr>
        <w:t>
      d. Редуктор легковесный, высокой мощности (К-фактор превышает величину 300);</w:t>
      </w:r>
    </w:p>
    <w:bookmarkEnd w:id="1572"/>
    <w:bookmarkStart w:name="z1591" w:id="1573"/>
    <w:p>
      <w:pPr>
        <w:spacing w:after="0"/>
        <w:ind w:left="0"/>
        <w:jc w:val="both"/>
      </w:pPr>
      <w:r>
        <w:rPr>
          <w:rFonts w:ascii="Times New Roman"/>
          <w:b w:val="false"/>
          <w:i w:val="false"/>
          <w:color w:val="000000"/>
          <w:sz w:val="28"/>
        </w:rPr>
        <w:t>
      e. Системы передачи мощности с трансмиссионным валом, включающие компоненты из "композиционных" материалов и способные передавать более 1 МВт;</w:t>
      </w:r>
    </w:p>
    <w:bookmarkEnd w:id="1573"/>
    <w:bookmarkStart w:name="z1592" w:id="1574"/>
    <w:p>
      <w:pPr>
        <w:spacing w:after="0"/>
        <w:ind w:left="0"/>
        <w:jc w:val="both"/>
      </w:pPr>
      <w:r>
        <w:rPr>
          <w:rFonts w:ascii="Times New Roman"/>
          <w:b w:val="false"/>
          <w:i w:val="false"/>
          <w:color w:val="000000"/>
          <w:sz w:val="28"/>
        </w:rPr>
        <w:t>
      2. Двигатели с водяным винтом, системы получения и передачи энергии, разработанные для применения на судах, такие, как:</w:t>
      </w:r>
    </w:p>
    <w:bookmarkEnd w:id="1574"/>
    <w:bookmarkStart w:name="z1593" w:id="1575"/>
    <w:p>
      <w:pPr>
        <w:spacing w:after="0"/>
        <w:ind w:left="0"/>
        <w:jc w:val="both"/>
      </w:pPr>
      <w:r>
        <w:rPr>
          <w:rFonts w:ascii="Times New Roman"/>
          <w:b w:val="false"/>
          <w:i w:val="false"/>
          <w:color w:val="000000"/>
          <w:sz w:val="28"/>
        </w:rPr>
        <w:t>
      a. Гребные винты с регулируемым шагом и сборки ступицы мощностью более 30 МВт;</w:t>
      </w:r>
    </w:p>
    <w:bookmarkEnd w:id="1575"/>
    <w:bookmarkStart w:name="z1594" w:id="1576"/>
    <w:p>
      <w:pPr>
        <w:spacing w:after="0"/>
        <w:ind w:left="0"/>
        <w:jc w:val="both"/>
      </w:pPr>
      <w:r>
        <w:rPr>
          <w:rFonts w:ascii="Times New Roman"/>
          <w:b w:val="false"/>
          <w:i w:val="false"/>
          <w:color w:val="000000"/>
          <w:sz w:val="28"/>
        </w:rPr>
        <w:t>
      b. Электрические двигатели с внутренним водяным охлаждением и выходной мощностью, превышающей 2,5 МВт;</w:t>
      </w:r>
    </w:p>
    <w:bookmarkEnd w:id="1576"/>
    <w:bookmarkStart w:name="z1595" w:id="1577"/>
    <w:p>
      <w:pPr>
        <w:spacing w:after="0"/>
        <w:ind w:left="0"/>
        <w:jc w:val="both"/>
      </w:pPr>
      <w:r>
        <w:rPr>
          <w:rFonts w:ascii="Times New Roman"/>
          <w:b w:val="false"/>
          <w:i w:val="false"/>
          <w:color w:val="000000"/>
          <w:sz w:val="28"/>
        </w:rPr>
        <w:t>
      c. "Сверхпроводящие" двигатели или электрические двигатели с постоянными магнитами с выходной мощностью, превышающей 0,1 МВт;</w:t>
      </w:r>
    </w:p>
    <w:bookmarkEnd w:id="1577"/>
    <w:bookmarkStart w:name="z1596" w:id="1578"/>
    <w:p>
      <w:pPr>
        <w:spacing w:after="0"/>
        <w:ind w:left="0"/>
        <w:jc w:val="both"/>
      </w:pPr>
      <w:r>
        <w:rPr>
          <w:rFonts w:ascii="Times New Roman"/>
          <w:b w:val="false"/>
          <w:i w:val="false"/>
          <w:color w:val="000000"/>
          <w:sz w:val="28"/>
        </w:rPr>
        <w:t>
      d. Системы передачи мощности трансмиссионным валом, включающие компоненты из композиционных материалов и способные осуществлять передачу мощности более 2 МВт;</w:t>
      </w:r>
    </w:p>
    <w:bookmarkEnd w:id="1578"/>
    <w:bookmarkStart w:name="z1597" w:id="1579"/>
    <w:p>
      <w:pPr>
        <w:spacing w:after="0"/>
        <w:ind w:left="0"/>
        <w:jc w:val="both"/>
      </w:pPr>
      <w:r>
        <w:rPr>
          <w:rFonts w:ascii="Times New Roman"/>
          <w:b w:val="false"/>
          <w:i w:val="false"/>
          <w:color w:val="000000"/>
          <w:sz w:val="28"/>
        </w:rPr>
        <w:t>
      e. Вентилируемые или на вентилированной основе двигатели мощностью более 2,5 МВт;</w:t>
      </w:r>
    </w:p>
    <w:bookmarkEnd w:id="1579"/>
    <w:bookmarkStart w:name="z1598" w:id="1580"/>
    <w:p>
      <w:pPr>
        <w:spacing w:after="0"/>
        <w:ind w:left="0"/>
        <w:jc w:val="both"/>
      </w:pPr>
      <w:r>
        <w:rPr>
          <w:rFonts w:ascii="Times New Roman"/>
          <w:b w:val="false"/>
          <w:i w:val="false"/>
          <w:color w:val="000000"/>
          <w:sz w:val="28"/>
        </w:rPr>
        <w:t>
      3. Системы шумоподавления, разработанные для применения на судах водоизмещением 1 000 тонн или более, включая:</w:t>
      </w:r>
    </w:p>
    <w:bookmarkEnd w:id="1580"/>
    <w:bookmarkStart w:name="z1599" w:id="1581"/>
    <w:p>
      <w:pPr>
        <w:spacing w:after="0"/>
        <w:ind w:left="0"/>
        <w:jc w:val="both"/>
      </w:pPr>
      <w:r>
        <w:rPr>
          <w:rFonts w:ascii="Times New Roman"/>
          <w:b w:val="false"/>
          <w:i w:val="false"/>
          <w:color w:val="000000"/>
          <w:sz w:val="28"/>
        </w:rPr>
        <w:t>
      a. Системы снижения шума под водой на частотах ниже 500 Гц, состоящие из компаундных акустических сборок для акустической изоляции дизельных двигателей, дизель-генераторных установок, газовых турбин, газотурбинных генераторных установок, двигательных установок или редукторов, специально спроектированных для звуковой или вибрационной изоляции, имеющие усредненную массу, превышающую 30 % от массы монтируемого оборудования;</w:t>
      </w:r>
    </w:p>
    <w:bookmarkEnd w:id="1581"/>
    <w:bookmarkStart w:name="z1600" w:id="1582"/>
    <w:p>
      <w:pPr>
        <w:spacing w:after="0"/>
        <w:ind w:left="0"/>
        <w:jc w:val="both"/>
      </w:pPr>
      <w:r>
        <w:rPr>
          <w:rFonts w:ascii="Times New Roman"/>
          <w:b w:val="false"/>
          <w:i w:val="false"/>
          <w:color w:val="000000"/>
          <w:sz w:val="28"/>
        </w:rPr>
        <w:t>
      b. Активные системы снижения шума или его погашения или подшипники на магнитном подвесе, специально разработанные для мощных трансмиссионных систем, включающие электронные системы управления, способные активно снижать вибрации оборудования генерацией антишумовых или антивибрационных сигналов непосредственно в источнике;</w:t>
      </w:r>
    </w:p>
    <w:bookmarkEnd w:id="1582"/>
    <w:bookmarkStart w:name="z1601" w:id="1583"/>
    <w:p>
      <w:pPr>
        <w:spacing w:after="0"/>
        <w:ind w:left="0"/>
        <w:jc w:val="both"/>
      </w:pPr>
      <w:r>
        <w:rPr>
          <w:rFonts w:ascii="Times New Roman"/>
          <w:b w:val="false"/>
          <w:i w:val="false"/>
          <w:color w:val="000000"/>
          <w:sz w:val="28"/>
        </w:rPr>
        <w:t>
      n. Струйные двигательные установки с выходной мощностью, превышающей 2,5 МВт, использующие отклоняющееся сопло и технику регулирования потока лопаткой (лопастью) в цепях увеличения эффективности двигателя или снижения генерируемых и распространяемых под водой шумов;</w:t>
      </w:r>
    </w:p>
    <w:bookmarkEnd w:id="1583"/>
    <w:bookmarkStart w:name="z1602" w:id="1584"/>
    <w:p>
      <w:pPr>
        <w:spacing w:after="0"/>
        <w:ind w:left="0"/>
        <w:jc w:val="both"/>
      </w:pPr>
      <w:r>
        <w:rPr>
          <w:rFonts w:ascii="Times New Roman"/>
          <w:b w:val="false"/>
          <w:i w:val="false"/>
          <w:color w:val="000000"/>
          <w:sz w:val="28"/>
        </w:rPr>
        <w:t>
      o. Автономные, закрытые или полузакрытые аппараты (имеющие собственное воздухообеспечение), погружаемые под воду или плавающие под водой.</w:t>
      </w:r>
    </w:p>
    <w:bookmarkEnd w:id="1584"/>
    <w:bookmarkStart w:name="z1603" w:id="1585"/>
    <w:p>
      <w:pPr>
        <w:spacing w:after="0"/>
        <w:ind w:left="0"/>
        <w:jc w:val="both"/>
      </w:pPr>
      <w:r>
        <w:rPr>
          <w:rFonts w:ascii="Times New Roman"/>
          <w:b w:val="false"/>
          <w:i w:val="false"/>
          <w:color w:val="000000"/>
          <w:sz w:val="28"/>
        </w:rPr>
        <w:t>
      Примечание: 8A002.q. не контролирует аппараты личного пользования, сопровождающие пользователя.</w:t>
      </w:r>
    </w:p>
    <w:bookmarkEnd w:id="1585"/>
    <w:bookmarkStart w:name="z1604" w:id="1586"/>
    <w:p>
      <w:pPr>
        <w:spacing w:after="0"/>
        <w:ind w:left="0"/>
        <w:jc w:val="both"/>
      </w:pPr>
      <w:r>
        <w:rPr>
          <w:rFonts w:ascii="Times New Roman"/>
          <w:b w:val="false"/>
          <w:i w:val="false"/>
          <w:color w:val="000000"/>
          <w:sz w:val="28"/>
        </w:rPr>
        <w:t>
      8А002 а. 1.       8906 90 990 0</w:t>
      </w:r>
    </w:p>
    <w:bookmarkEnd w:id="1586"/>
    <w:bookmarkStart w:name="z1605" w:id="1587"/>
    <w:p>
      <w:pPr>
        <w:spacing w:after="0"/>
        <w:ind w:left="0"/>
        <w:jc w:val="both"/>
      </w:pPr>
      <w:r>
        <w:rPr>
          <w:rFonts w:ascii="Times New Roman"/>
          <w:b w:val="false"/>
          <w:i w:val="false"/>
          <w:color w:val="000000"/>
          <w:sz w:val="28"/>
        </w:rPr>
        <w:t>
                   8526 91 800 0</w:t>
      </w:r>
    </w:p>
    <w:bookmarkEnd w:id="1587"/>
    <w:bookmarkStart w:name="z1606" w:id="1588"/>
    <w:p>
      <w:pPr>
        <w:spacing w:after="0"/>
        <w:ind w:left="0"/>
        <w:jc w:val="both"/>
      </w:pPr>
      <w:r>
        <w:rPr>
          <w:rFonts w:ascii="Times New Roman"/>
          <w:b w:val="false"/>
          <w:i w:val="false"/>
          <w:color w:val="000000"/>
          <w:sz w:val="28"/>
        </w:rPr>
        <w:t xml:space="preserve">
                   8905 90 100 </w:t>
      </w:r>
    </w:p>
    <w:bookmarkEnd w:id="1588"/>
    <w:bookmarkStart w:name="z1607" w:id="1589"/>
    <w:p>
      <w:pPr>
        <w:spacing w:after="0"/>
        <w:ind w:left="0"/>
        <w:jc w:val="both"/>
      </w:pPr>
      <w:r>
        <w:rPr>
          <w:rFonts w:ascii="Times New Roman"/>
          <w:b w:val="false"/>
          <w:i w:val="false"/>
          <w:color w:val="000000"/>
          <w:sz w:val="28"/>
        </w:rPr>
        <w:t>
      8А002 а. 2.       8501 33 000 9</w:t>
      </w:r>
    </w:p>
    <w:bookmarkEnd w:id="1589"/>
    <w:bookmarkStart w:name="z1608" w:id="1590"/>
    <w:p>
      <w:pPr>
        <w:spacing w:after="0"/>
        <w:ind w:left="0"/>
        <w:jc w:val="both"/>
      </w:pPr>
      <w:r>
        <w:rPr>
          <w:rFonts w:ascii="Times New Roman"/>
          <w:b w:val="false"/>
          <w:i w:val="false"/>
          <w:color w:val="000000"/>
          <w:sz w:val="28"/>
        </w:rPr>
        <w:t xml:space="preserve">
                   8501 34 </w:t>
      </w:r>
    </w:p>
    <w:bookmarkEnd w:id="1590"/>
    <w:bookmarkStart w:name="z1609" w:id="1591"/>
    <w:p>
      <w:pPr>
        <w:spacing w:after="0"/>
        <w:ind w:left="0"/>
        <w:jc w:val="both"/>
      </w:pPr>
      <w:r>
        <w:rPr>
          <w:rFonts w:ascii="Times New Roman"/>
          <w:b w:val="false"/>
          <w:i w:val="false"/>
          <w:color w:val="000000"/>
          <w:sz w:val="28"/>
        </w:rPr>
        <w:t xml:space="preserve">
                   8501 </w:t>
      </w:r>
    </w:p>
    <w:bookmarkEnd w:id="1591"/>
    <w:bookmarkStart w:name="z1610" w:id="1592"/>
    <w:p>
      <w:pPr>
        <w:spacing w:after="0"/>
        <w:ind w:left="0"/>
        <w:jc w:val="both"/>
      </w:pPr>
      <w:r>
        <w:rPr>
          <w:rFonts w:ascii="Times New Roman"/>
          <w:b w:val="false"/>
          <w:i w:val="false"/>
          <w:color w:val="000000"/>
          <w:sz w:val="28"/>
        </w:rPr>
        <w:t>
      8А002 а. 3.       8536 90 100 0</w:t>
      </w:r>
    </w:p>
    <w:bookmarkEnd w:id="1592"/>
    <w:bookmarkStart w:name="z1611" w:id="1593"/>
    <w:p>
      <w:pPr>
        <w:spacing w:after="0"/>
        <w:ind w:left="0"/>
        <w:jc w:val="both"/>
      </w:pPr>
      <w:r>
        <w:rPr>
          <w:rFonts w:ascii="Times New Roman"/>
          <w:b w:val="false"/>
          <w:i w:val="false"/>
          <w:color w:val="000000"/>
          <w:sz w:val="28"/>
        </w:rPr>
        <w:t>
                   8536 90 850 0</w:t>
      </w:r>
    </w:p>
    <w:bookmarkEnd w:id="1593"/>
    <w:bookmarkStart w:name="z1612" w:id="1594"/>
    <w:p>
      <w:pPr>
        <w:spacing w:after="0"/>
        <w:ind w:left="0"/>
        <w:jc w:val="both"/>
      </w:pPr>
      <w:r>
        <w:rPr>
          <w:rFonts w:ascii="Times New Roman"/>
          <w:b w:val="false"/>
          <w:i w:val="false"/>
          <w:color w:val="000000"/>
          <w:sz w:val="28"/>
        </w:rPr>
        <w:t>
                   9013 90 900 0</w:t>
      </w:r>
    </w:p>
    <w:bookmarkEnd w:id="1594"/>
    <w:bookmarkStart w:name="z1613" w:id="1595"/>
    <w:p>
      <w:pPr>
        <w:spacing w:after="0"/>
        <w:ind w:left="0"/>
        <w:jc w:val="both"/>
      </w:pPr>
      <w:r>
        <w:rPr>
          <w:rFonts w:ascii="Times New Roman"/>
          <w:b w:val="false"/>
          <w:i w:val="false"/>
          <w:color w:val="000000"/>
          <w:sz w:val="28"/>
        </w:rPr>
        <w:t>
                   7326 90 980 1</w:t>
      </w:r>
    </w:p>
    <w:bookmarkEnd w:id="1595"/>
    <w:bookmarkStart w:name="z1614" w:id="1596"/>
    <w:p>
      <w:pPr>
        <w:spacing w:after="0"/>
        <w:ind w:left="0"/>
        <w:jc w:val="both"/>
      </w:pPr>
      <w:r>
        <w:rPr>
          <w:rFonts w:ascii="Times New Roman"/>
          <w:b w:val="false"/>
          <w:i w:val="false"/>
          <w:color w:val="000000"/>
          <w:sz w:val="28"/>
        </w:rPr>
        <w:t>
                   8544 70 000 0</w:t>
      </w:r>
    </w:p>
    <w:bookmarkEnd w:id="1596"/>
    <w:bookmarkStart w:name="z1615" w:id="1597"/>
    <w:p>
      <w:pPr>
        <w:spacing w:after="0"/>
        <w:ind w:left="0"/>
        <w:jc w:val="both"/>
      </w:pPr>
      <w:r>
        <w:rPr>
          <w:rFonts w:ascii="Times New Roman"/>
          <w:b w:val="false"/>
          <w:i w:val="false"/>
          <w:color w:val="000000"/>
          <w:sz w:val="28"/>
        </w:rPr>
        <w:t>
                   9001 10</w:t>
      </w:r>
    </w:p>
    <w:bookmarkEnd w:id="1597"/>
    <w:bookmarkStart w:name="z1616" w:id="1598"/>
    <w:p>
      <w:pPr>
        <w:spacing w:after="0"/>
        <w:ind w:left="0"/>
        <w:jc w:val="both"/>
      </w:pPr>
      <w:r>
        <w:rPr>
          <w:rFonts w:ascii="Times New Roman"/>
          <w:b w:val="false"/>
          <w:i w:val="false"/>
          <w:color w:val="000000"/>
          <w:sz w:val="28"/>
        </w:rPr>
        <w:t>
      8А002 b.       9014 20 800 1 (кроме гражданской авиации)</w:t>
      </w:r>
    </w:p>
    <w:bookmarkEnd w:id="1598"/>
    <w:bookmarkStart w:name="z1617" w:id="1599"/>
    <w:p>
      <w:pPr>
        <w:spacing w:after="0"/>
        <w:ind w:left="0"/>
        <w:jc w:val="both"/>
      </w:pPr>
      <w:r>
        <w:rPr>
          <w:rFonts w:ascii="Times New Roman"/>
          <w:b w:val="false"/>
          <w:i w:val="false"/>
          <w:color w:val="000000"/>
          <w:sz w:val="28"/>
        </w:rPr>
        <w:t>
                   9014 20 800 9</w:t>
      </w:r>
    </w:p>
    <w:bookmarkEnd w:id="1599"/>
    <w:bookmarkStart w:name="z1618" w:id="1600"/>
    <w:p>
      <w:pPr>
        <w:spacing w:after="0"/>
        <w:ind w:left="0"/>
        <w:jc w:val="both"/>
      </w:pPr>
      <w:r>
        <w:rPr>
          <w:rFonts w:ascii="Times New Roman"/>
          <w:b w:val="false"/>
          <w:i w:val="false"/>
          <w:color w:val="000000"/>
          <w:sz w:val="28"/>
        </w:rPr>
        <w:t>
      8А002 с.       9013 90 900 0</w:t>
      </w:r>
    </w:p>
    <w:bookmarkEnd w:id="1600"/>
    <w:bookmarkStart w:name="z1619" w:id="1601"/>
    <w:p>
      <w:pPr>
        <w:spacing w:after="0"/>
        <w:ind w:left="0"/>
        <w:jc w:val="both"/>
      </w:pPr>
      <w:r>
        <w:rPr>
          <w:rFonts w:ascii="Times New Roman"/>
          <w:b w:val="false"/>
          <w:i w:val="false"/>
          <w:color w:val="000000"/>
          <w:sz w:val="28"/>
        </w:rPr>
        <w:t xml:space="preserve">
                   7326 90 980 </w:t>
      </w:r>
    </w:p>
    <w:bookmarkEnd w:id="1601"/>
    <w:bookmarkStart w:name="z1620" w:id="1602"/>
    <w:p>
      <w:pPr>
        <w:spacing w:after="0"/>
        <w:ind w:left="0"/>
        <w:jc w:val="both"/>
      </w:pPr>
      <w:r>
        <w:rPr>
          <w:rFonts w:ascii="Times New Roman"/>
          <w:b w:val="false"/>
          <w:i w:val="false"/>
          <w:color w:val="000000"/>
          <w:sz w:val="28"/>
        </w:rPr>
        <w:t>
                   8544 70 000 0</w:t>
      </w:r>
    </w:p>
    <w:bookmarkEnd w:id="1602"/>
    <w:bookmarkStart w:name="z1621" w:id="1603"/>
    <w:p>
      <w:pPr>
        <w:spacing w:after="0"/>
        <w:ind w:left="0"/>
        <w:jc w:val="both"/>
      </w:pPr>
      <w:r>
        <w:rPr>
          <w:rFonts w:ascii="Times New Roman"/>
          <w:b w:val="false"/>
          <w:i w:val="false"/>
          <w:color w:val="000000"/>
          <w:sz w:val="28"/>
        </w:rPr>
        <w:t>
                   9001 10</w:t>
      </w:r>
    </w:p>
    <w:bookmarkEnd w:id="1603"/>
    <w:bookmarkStart w:name="z1622" w:id="1604"/>
    <w:p>
      <w:pPr>
        <w:spacing w:after="0"/>
        <w:ind w:left="0"/>
        <w:jc w:val="both"/>
      </w:pPr>
      <w:r>
        <w:rPr>
          <w:rFonts w:ascii="Times New Roman"/>
          <w:b w:val="false"/>
          <w:i w:val="false"/>
          <w:color w:val="000000"/>
          <w:sz w:val="28"/>
        </w:rPr>
        <w:t>
      8A002 d. 1. a       8525 80 190 0</w:t>
      </w:r>
    </w:p>
    <w:bookmarkEnd w:id="1604"/>
    <w:bookmarkStart w:name="z1623" w:id="1605"/>
    <w:p>
      <w:pPr>
        <w:spacing w:after="0"/>
        <w:ind w:left="0"/>
        <w:jc w:val="both"/>
      </w:pPr>
      <w:r>
        <w:rPr>
          <w:rFonts w:ascii="Times New Roman"/>
          <w:b w:val="false"/>
          <w:i w:val="false"/>
          <w:color w:val="000000"/>
          <w:sz w:val="28"/>
        </w:rPr>
        <w:t>
      8A002 d. 1. b       8525 80 300 0</w:t>
      </w:r>
    </w:p>
    <w:bookmarkEnd w:id="1605"/>
    <w:bookmarkStart w:name="z1624" w:id="1606"/>
    <w:p>
      <w:pPr>
        <w:spacing w:after="0"/>
        <w:ind w:left="0"/>
        <w:jc w:val="both"/>
      </w:pPr>
      <w:r>
        <w:rPr>
          <w:rFonts w:ascii="Times New Roman"/>
          <w:b w:val="false"/>
          <w:i w:val="false"/>
          <w:color w:val="000000"/>
          <w:sz w:val="28"/>
        </w:rPr>
        <w:t>
      8A002 d. 1. c       8525 80 300 0</w:t>
      </w:r>
    </w:p>
    <w:bookmarkEnd w:id="1606"/>
    <w:bookmarkStart w:name="z1625" w:id="1607"/>
    <w:p>
      <w:pPr>
        <w:spacing w:after="0"/>
        <w:ind w:left="0"/>
        <w:jc w:val="both"/>
      </w:pPr>
      <w:r>
        <w:rPr>
          <w:rFonts w:ascii="Times New Roman"/>
          <w:b w:val="false"/>
          <w:i w:val="false"/>
          <w:color w:val="000000"/>
          <w:sz w:val="28"/>
        </w:rPr>
        <w:t>
      8A002 d. 2.       8526 92 000 (кроме гражданской авиации)</w:t>
      </w:r>
    </w:p>
    <w:bookmarkEnd w:id="1607"/>
    <w:bookmarkStart w:name="z1626" w:id="1608"/>
    <w:p>
      <w:pPr>
        <w:spacing w:after="0"/>
        <w:ind w:left="0"/>
        <w:jc w:val="both"/>
      </w:pPr>
      <w:r>
        <w:rPr>
          <w:rFonts w:ascii="Times New Roman"/>
          <w:b w:val="false"/>
          <w:i w:val="false"/>
          <w:color w:val="000000"/>
          <w:sz w:val="28"/>
        </w:rPr>
        <w:t>
                   8526 91 (кроме гражданской авиации)</w:t>
      </w:r>
    </w:p>
    <w:bookmarkEnd w:id="1608"/>
    <w:bookmarkStart w:name="z1627" w:id="1609"/>
    <w:p>
      <w:pPr>
        <w:spacing w:after="0"/>
        <w:ind w:left="0"/>
        <w:jc w:val="both"/>
      </w:pPr>
      <w:r>
        <w:rPr>
          <w:rFonts w:ascii="Times New Roman"/>
          <w:b w:val="false"/>
          <w:i w:val="false"/>
          <w:color w:val="000000"/>
          <w:sz w:val="28"/>
        </w:rPr>
        <w:t>
                   9031 80 910 0</w:t>
      </w:r>
    </w:p>
    <w:bookmarkEnd w:id="1609"/>
    <w:bookmarkStart w:name="z1628" w:id="1610"/>
    <w:p>
      <w:pPr>
        <w:spacing w:after="0"/>
        <w:ind w:left="0"/>
        <w:jc w:val="both"/>
      </w:pPr>
      <w:r>
        <w:rPr>
          <w:rFonts w:ascii="Times New Roman"/>
          <w:b w:val="false"/>
          <w:i w:val="false"/>
          <w:color w:val="000000"/>
          <w:sz w:val="28"/>
        </w:rPr>
        <w:t>
      8A002 e.       9006 53</w:t>
      </w:r>
    </w:p>
    <w:bookmarkEnd w:id="1610"/>
    <w:bookmarkStart w:name="z1629" w:id="1611"/>
    <w:p>
      <w:pPr>
        <w:spacing w:after="0"/>
        <w:ind w:left="0"/>
        <w:jc w:val="both"/>
      </w:pPr>
      <w:r>
        <w:rPr>
          <w:rFonts w:ascii="Times New Roman"/>
          <w:b w:val="false"/>
          <w:i w:val="false"/>
          <w:color w:val="000000"/>
          <w:sz w:val="28"/>
        </w:rPr>
        <w:t>
                   9006 59 000</w:t>
      </w:r>
    </w:p>
    <w:bookmarkEnd w:id="1611"/>
    <w:bookmarkStart w:name="z1630" w:id="1612"/>
    <w:p>
      <w:pPr>
        <w:spacing w:after="0"/>
        <w:ind w:left="0"/>
        <w:jc w:val="both"/>
      </w:pPr>
      <w:r>
        <w:rPr>
          <w:rFonts w:ascii="Times New Roman"/>
          <w:b w:val="false"/>
          <w:i w:val="false"/>
          <w:color w:val="000000"/>
          <w:sz w:val="28"/>
        </w:rPr>
        <w:t>
      8A002 f.       9030 84 000 9</w:t>
      </w:r>
    </w:p>
    <w:bookmarkEnd w:id="1612"/>
    <w:bookmarkStart w:name="z1631" w:id="1613"/>
    <w:p>
      <w:pPr>
        <w:spacing w:after="0"/>
        <w:ind w:left="0"/>
        <w:jc w:val="both"/>
      </w:pPr>
      <w:r>
        <w:rPr>
          <w:rFonts w:ascii="Times New Roman"/>
          <w:b w:val="false"/>
          <w:i w:val="false"/>
          <w:color w:val="000000"/>
          <w:sz w:val="28"/>
        </w:rPr>
        <w:t>
                   8525 50 000 0 (кроме гражданской авиации)</w:t>
      </w:r>
    </w:p>
    <w:bookmarkEnd w:id="1613"/>
    <w:bookmarkStart w:name="z1632" w:id="1614"/>
    <w:p>
      <w:pPr>
        <w:spacing w:after="0"/>
        <w:ind w:left="0"/>
        <w:jc w:val="both"/>
      </w:pPr>
      <w:r>
        <w:rPr>
          <w:rFonts w:ascii="Times New Roman"/>
          <w:b w:val="false"/>
          <w:i w:val="false"/>
          <w:color w:val="000000"/>
          <w:sz w:val="28"/>
        </w:rPr>
        <w:t>
      8A002 g. 1.       9029 20 900 0</w:t>
      </w:r>
    </w:p>
    <w:bookmarkEnd w:id="1614"/>
    <w:bookmarkStart w:name="z1633" w:id="1615"/>
    <w:p>
      <w:pPr>
        <w:spacing w:after="0"/>
        <w:ind w:left="0"/>
        <w:jc w:val="both"/>
      </w:pPr>
      <w:r>
        <w:rPr>
          <w:rFonts w:ascii="Times New Roman"/>
          <w:b w:val="false"/>
          <w:i w:val="false"/>
          <w:color w:val="000000"/>
          <w:sz w:val="28"/>
        </w:rPr>
        <w:t xml:space="preserve">
                   9405 40 990 </w:t>
      </w:r>
    </w:p>
    <w:bookmarkEnd w:id="1615"/>
    <w:bookmarkStart w:name="z1634" w:id="1616"/>
    <w:p>
      <w:pPr>
        <w:spacing w:after="0"/>
        <w:ind w:left="0"/>
        <w:jc w:val="both"/>
      </w:pPr>
      <w:r>
        <w:rPr>
          <w:rFonts w:ascii="Times New Roman"/>
          <w:b w:val="false"/>
          <w:i w:val="false"/>
          <w:color w:val="000000"/>
          <w:sz w:val="28"/>
        </w:rPr>
        <w:t>
                   9405 40 100 9</w:t>
      </w:r>
    </w:p>
    <w:bookmarkEnd w:id="1616"/>
    <w:bookmarkStart w:name="z1635" w:id="1617"/>
    <w:p>
      <w:pPr>
        <w:spacing w:after="0"/>
        <w:ind w:left="0"/>
        <w:jc w:val="both"/>
      </w:pPr>
      <w:r>
        <w:rPr>
          <w:rFonts w:ascii="Times New Roman"/>
          <w:b w:val="false"/>
          <w:i w:val="false"/>
          <w:color w:val="000000"/>
          <w:sz w:val="28"/>
        </w:rPr>
        <w:t>
                   9405 40 390 9</w:t>
      </w:r>
    </w:p>
    <w:bookmarkEnd w:id="1617"/>
    <w:bookmarkStart w:name="z1636" w:id="1618"/>
    <w:p>
      <w:pPr>
        <w:spacing w:after="0"/>
        <w:ind w:left="0"/>
        <w:jc w:val="both"/>
      </w:pPr>
      <w:r>
        <w:rPr>
          <w:rFonts w:ascii="Times New Roman"/>
          <w:b w:val="false"/>
          <w:i w:val="false"/>
          <w:color w:val="000000"/>
          <w:sz w:val="28"/>
        </w:rPr>
        <w:t xml:space="preserve">
      8A002 g. 2.       9405 40 990 </w:t>
      </w:r>
    </w:p>
    <w:bookmarkEnd w:id="1618"/>
    <w:bookmarkStart w:name="z1637" w:id="1619"/>
    <w:p>
      <w:pPr>
        <w:spacing w:after="0"/>
        <w:ind w:left="0"/>
        <w:jc w:val="both"/>
      </w:pPr>
      <w:r>
        <w:rPr>
          <w:rFonts w:ascii="Times New Roman"/>
          <w:b w:val="false"/>
          <w:i w:val="false"/>
          <w:color w:val="000000"/>
          <w:sz w:val="28"/>
        </w:rPr>
        <w:t>
                   9405 40 390 9</w:t>
      </w:r>
    </w:p>
    <w:bookmarkEnd w:id="1619"/>
    <w:bookmarkStart w:name="z1638" w:id="1620"/>
    <w:p>
      <w:pPr>
        <w:spacing w:after="0"/>
        <w:ind w:left="0"/>
        <w:jc w:val="both"/>
      </w:pPr>
      <w:r>
        <w:rPr>
          <w:rFonts w:ascii="Times New Roman"/>
          <w:b w:val="false"/>
          <w:i w:val="false"/>
          <w:color w:val="000000"/>
          <w:sz w:val="28"/>
        </w:rPr>
        <w:t>
                   9405 40 100 9</w:t>
      </w:r>
    </w:p>
    <w:bookmarkEnd w:id="1620"/>
    <w:bookmarkStart w:name="z1639" w:id="1621"/>
    <w:p>
      <w:pPr>
        <w:spacing w:after="0"/>
        <w:ind w:left="0"/>
        <w:jc w:val="both"/>
      </w:pPr>
      <w:r>
        <w:rPr>
          <w:rFonts w:ascii="Times New Roman"/>
          <w:b w:val="false"/>
          <w:i w:val="false"/>
          <w:color w:val="000000"/>
          <w:sz w:val="28"/>
        </w:rPr>
        <w:t>
      8A002 h.       8479 89 970 8</w:t>
      </w:r>
    </w:p>
    <w:bookmarkEnd w:id="1621"/>
    <w:bookmarkStart w:name="z1640" w:id="1622"/>
    <w:p>
      <w:pPr>
        <w:spacing w:after="0"/>
        <w:ind w:left="0"/>
        <w:jc w:val="both"/>
      </w:pPr>
      <w:r>
        <w:rPr>
          <w:rFonts w:ascii="Times New Roman"/>
          <w:b w:val="false"/>
          <w:i w:val="false"/>
          <w:color w:val="000000"/>
          <w:sz w:val="28"/>
        </w:rPr>
        <w:t>
                   8486 10 000</w:t>
      </w:r>
    </w:p>
    <w:bookmarkEnd w:id="1622"/>
    <w:bookmarkStart w:name="z1641" w:id="1623"/>
    <w:p>
      <w:pPr>
        <w:spacing w:after="0"/>
        <w:ind w:left="0"/>
        <w:jc w:val="both"/>
      </w:pPr>
      <w:r>
        <w:rPr>
          <w:rFonts w:ascii="Times New Roman"/>
          <w:b w:val="false"/>
          <w:i w:val="false"/>
          <w:color w:val="000000"/>
          <w:sz w:val="28"/>
        </w:rPr>
        <w:t>
                   8486 20</w:t>
      </w:r>
    </w:p>
    <w:bookmarkEnd w:id="1623"/>
    <w:bookmarkStart w:name="z1642" w:id="1624"/>
    <w:p>
      <w:pPr>
        <w:spacing w:after="0"/>
        <w:ind w:left="0"/>
        <w:jc w:val="both"/>
      </w:pPr>
      <w:r>
        <w:rPr>
          <w:rFonts w:ascii="Times New Roman"/>
          <w:b w:val="false"/>
          <w:i w:val="false"/>
          <w:color w:val="000000"/>
          <w:sz w:val="28"/>
        </w:rPr>
        <w:t>
                   8486 30</w:t>
      </w:r>
    </w:p>
    <w:bookmarkEnd w:id="1624"/>
    <w:bookmarkStart w:name="z1643" w:id="1625"/>
    <w:p>
      <w:pPr>
        <w:spacing w:after="0"/>
        <w:ind w:left="0"/>
        <w:jc w:val="both"/>
      </w:pPr>
      <w:r>
        <w:rPr>
          <w:rFonts w:ascii="Times New Roman"/>
          <w:b w:val="false"/>
          <w:i w:val="false"/>
          <w:color w:val="000000"/>
          <w:sz w:val="28"/>
        </w:rPr>
        <w:t>
                   8486 40 000</w:t>
      </w:r>
    </w:p>
    <w:bookmarkEnd w:id="1625"/>
    <w:bookmarkStart w:name="z1644" w:id="1626"/>
    <w:p>
      <w:pPr>
        <w:spacing w:after="0"/>
        <w:ind w:left="0"/>
        <w:jc w:val="both"/>
      </w:pPr>
      <w:r>
        <w:rPr>
          <w:rFonts w:ascii="Times New Roman"/>
          <w:b w:val="false"/>
          <w:i w:val="false"/>
          <w:color w:val="000000"/>
          <w:sz w:val="28"/>
        </w:rPr>
        <w:t xml:space="preserve">
                   8479 90 </w:t>
      </w:r>
    </w:p>
    <w:bookmarkEnd w:id="1626"/>
    <w:bookmarkStart w:name="z1645" w:id="1627"/>
    <w:p>
      <w:pPr>
        <w:spacing w:after="0"/>
        <w:ind w:left="0"/>
        <w:jc w:val="both"/>
      </w:pPr>
      <w:r>
        <w:rPr>
          <w:rFonts w:ascii="Times New Roman"/>
          <w:b w:val="false"/>
          <w:i w:val="false"/>
          <w:color w:val="000000"/>
          <w:sz w:val="28"/>
        </w:rPr>
        <w:t xml:space="preserve">
                   8479 </w:t>
      </w:r>
    </w:p>
    <w:bookmarkEnd w:id="1627"/>
    <w:bookmarkStart w:name="z1646" w:id="1628"/>
    <w:p>
      <w:pPr>
        <w:spacing w:after="0"/>
        <w:ind w:left="0"/>
        <w:jc w:val="both"/>
      </w:pPr>
      <w:r>
        <w:rPr>
          <w:rFonts w:ascii="Times New Roman"/>
          <w:b w:val="false"/>
          <w:i w:val="false"/>
          <w:color w:val="000000"/>
          <w:sz w:val="28"/>
        </w:rPr>
        <w:t>
      8А002 i.       8479 89 970 8</w:t>
      </w:r>
    </w:p>
    <w:bookmarkEnd w:id="1628"/>
    <w:bookmarkStart w:name="z1647" w:id="1629"/>
    <w:p>
      <w:pPr>
        <w:spacing w:after="0"/>
        <w:ind w:left="0"/>
        <w:jc w:val="both"/>
      </w:pPr>
      <w:r>
        <w:rPr>
          <w:rFonts w:ascii="Times New Roman"/>
          <w:b w:val="false"/>
          <w:i w:val="false"/>
          <w:color w:val="000000"/>
          <w:sz w:val="28"/>
        </w:rPr>
        <w:t xml:space="preserve">
                   8479 90 </w:t>
      </w:r>
    </w:p>
    <w:bookmarkEnd w:id="1629"/>
    <w:bookmarkStart w:name="z1648" w:id="1630"/>
    <w:p>
      <w:pPr>
        <w:spacing w:after="0"/>
        <w:ind w:left="0"/>
        <w:jc w:val="both"/>
      </w:pPr>
      <w:r>
        <w:rPr>
          <w:rFonts w:ascii="Times New Roman"/>
          <w:b w:val="false"/>
          <w:i w:val="false"/>
          <w:color w:val="000000"/>
          <w:sz w:val="28"/>
        </w:rPr>
        <w:t>
                   8479 50 000 0</w:t>
      </w:r>
    </w:p>
    <w:bookmarkEnd w:id="1630"/>
    <w:bookmarkStart w:name="z1649" w:id="1631"/>
    <w:p>
      <w:pPr>
        <w:spacing w:after="0"/>
        <w:ind w:left="0"/>
        <w:jc w:val="both"/>
      </w:pPr>
      <w:r>
        <w:rPr>
          <w:rFonts w:ascii="Times New Roman"/>
          <w:b w:val="false"/>
          <w:i w:val="false"/>
          <w:color w:val="000000"/>
          <w:sz w:val="28"/>
        </w:rPr>
        <w:t>
      8A002 j. 1.       8408 10 (только военного назначения)</w:t>
      </w:r>
    </w:p>
    <w:bookmarkEnd w:id="1631"/>
    <w:bookmarkStart w:name="z1650" w:id="1632"/>
    <w:p>
      <w:pPr>
        <w:spacing w:after="0"/>
        <w:ind w:left="0"/>
        <w:jc w:val="both"/>
      </w:pPr>
      <w:r>
        <w:rPr>
          <w:rFonts w:ascii="Times New Roman"/>
          <w:b w:val="false"/>
          <w:i w:val="false"/>
          <w:color w:val="000000"/>
          <w:sz w:val="28"/>
        </w:rPr>
        <w:t>
                   8409 99 000 9</w:t>
      </w:r>
    </w:p>
    <w:bookmarkEnd w:id="1632"/>
    <w:bookmarkStart w:name="z1651" w:id="1633"/>
    <w:p>
      <w:pPr>
        <w:spacing w:after="0"/>
        <w:ind w:left="0"/>
        <w:jc w:val="both"/>
      </w:pPr>
      <w:r>
        <w:rPr>
          <w:rFonts w:ascii="Times New Roman"/>
          <w:b w:val="false"/>
          <w:i w:val="false"/>
          <w:color w:val="000000"/>
          <w:sz w:val="28"/>
        </w:rPr>
        <w:t>
       (только используемые в военных целях)</w:t>
      </w:r>
    </w:p>
    <w:bookmarkEnd w:id="1633"/>
    <w:bookmarkStart w:name="z1652" w:id="1634"/>
    <w:p>
      <w:pPr>
        <w:spacing w:after="0"/>
        <w:ind w:left="0"/>
        <w:jc w:val="both"/>
      </w:pPr>
      <w:r>
        <w:rPr>
          <w:rFonts w:ascii="Times New Roman"/>
          <w:b w:val="false"/>
          <w:i w:val="false"/>
          <w:color w:val="000000"/>
          <w:sz w:val="28"/>
        </w:rPr>
        <w:t>
      8A002 j. 2.       8408 10 (только военного назначения)</w:t>
      </w:r>
    </w:p>
    <w:bookmarkEnd w:id="1634"/>
    <w:bookmarkStart w:name="z1653" w:id="1635"/>
    <w:p>
      <w:pPr>
        <w:spacing w:after="0"/>
        <w:ind w:left="0"/>
        <w:jc w:val="both"/>
      </w:pPr>
      <w:r>
        <w:rPr>
          <w:rFonts w:ascii="Times New Roman"/>
          <w:b w:val="false"/>
          <w:i w:val="false"/>
          <w:color w:val="000000"/>
          <w:sz w:val="28"/>
        </w:rPr>
        <w:t>
                   8409 99 000 9</w:t>
      </w:r>
    </w:p>
    <w:bookmarkEnd w:id="1635"/>
    <w:bookmarkStart w:name="z1654" w:id="1636"/>
    <w:p>
      <w:pPr>
        <w:spacing w:after="0"/>
        <w:ind w:left="0"/>
        <w:jc w:val="both"/>
      </w:pPr>
      <w:r>
        <w:rPr>
          <w:rFonts w:ascii="Times New Roman"/>
          <w:b w:val="false"/>
          <w:i w:val="false"/>
          <w:color w:val="000000"/>
          <w:sz w:val="28"/>
        </w:rPr>
        <w:t>
                   (только используемые в военных целях)</w:t>
      </w:r>
    </w:p>
    <w:bookmarkEnd w:id="1636"/>
    <w:bookmarkStart w:name="z1655" w:id="1637"/>
    <w:p>
      <w:pPr>
        <w:spacing w:after="0"/>
        <w:ind w:left="0"/>
        <w:jc w:val="both"/>
      </w:pPr>
      <w:r>
        <w:rPr>
          <w:rFonts w:ascii="Times New Roman"/>
          <w:b w:val="false"/>
          <w:i w:val="false"/>
          <w:color w:val="000000"/>
          <w:sz w:val="28"/>
        </w:rPr>
        <w:t>
      8A002 j. 3.       8408 10 (только используемые в военных целях)</w:t>
      </w:r>
    </w:p>
    <w:bookmarkEnd w:id="1637"/>
    <w:bookmarkStart w:name="z1656" w:id="1638"/>
    <w:p>
      <w:pPr>
        <w:spacing w:after="0"/>
        <w:ind w:left="0"/>
        <w:jc w:val="both"/>
      </w:pPr>
      <w:r>
        <w:rPr>
          <w:rFonts w:ascii="Times New Roman"/>
          <w:b w:val="false"/>
          <w:i w:val="false"/>
          <w:color w:val="000000"/>
          <w:sz w:val="28"/>
        </w:rPr>
        <w:t>
                   8409 99 000 9</w:t>
      </w:r>
    </w:p>
    <w:bookmarkEnd w:id="1638"/>
    <w:bookmarkStart w:name="z1657" w:id="1639"/>
    <w:p>
      <w:pPr>
        <w:spacing w:after="0"/>
        <w:ind w:left="0"/>
        <w:jc w:val="both"/>
      </w:pPr>
      <w:r>
        <w:rPr>
          <w:rFonts w:ascii="Times New Roman"/>
          <w:b w:val="false"/>
          <w:i w:val="false"/>
          <w:color w:val="000000"/>
          <w:sz w:val="28"/>
        </w:rPr>
        <w:t>
                   (только используемые в военных целях)</w:t>
      </w:r>
    </w:p>
    <w:bookmarkEnd w:id="1639"/>
    <w:bookmarkStart w:name="z1658" w:id="1640"/>
    <w:p>
      <w:pPr>
        <w:spacing w:after="0"/>
        <w:ind w:left="0"/>
        <w:jc w:val="both"/>
      </w:pPr>
      <w:r>
        <w:rPr>
          <w:rFonts w:ascii="Times New Roman"/>
          <w:b w:val="false"/>
          <w:i w:val="false"/>
          <w:color w:val="000000"/>
          <w:sz w:val="28"/>
        </w:rPr>
        <w:t>
      8A002 j. 4.       8408 10 (только используемые в военных целях)</w:t>
      </w:r>
    </w:p>
    <w:bookmarkEnd w:id="1640"/>
    <w:bookmarkStart w:name="z1659" w:id="1641"/>
    <w:p>
      <w:pPr>
        <w:spacing w:after="0"/>
        <w:ind w:left="0"/>
        <w:jc w:val="both"/>
      </w:pPr>
      <w:r>
        <w:rPr>
          <w:rFonts w:ascii="Times New Roman"/>
          <w:b w:val="false"/>
          <w:i w:val="false"/>
          <w:color w:val="000000"/>
          <w:sz w:val="28"/>
        </w:rPr>
        <w:t>
                   8409 99 000 9</w:t>
      </w:r>
    </w:p>
    <w:bookmarkEnd w:id="1641"/>
    <w:bookmarkStart w:name="z1660" w:id="1642"/>
    <w:p>
      <w:pPr>
        <w:spacing w:after="0"/>
        <w:ind w:left="0"/>
        <w:jc w:val="both"/>
      </w:pPr>
      <w:r>
        <w:rPr>
          <w:rFonts w:ascii="Times New Roman"/>
          <w:b w:val="false"/>
          <w:i w:val="false"/>
          <w:color w:val="000000"/>
          <w:sz w:val="28"/>
        </w:rPr>
        <w:t>
                   (только используемые в военных целях)</w:t>
      </w:r>
    </w:p>
    <w:bookmarkEnd w:id="1642"/>
    <w:bookmarkStart w:name="z1661" w:id="1643"/>
    <w:p>
      <w:pPr>
        <w:spacing w:after="0"/>
        <w:ind w:left="0"/>
        <w:jc w:val="both"/>
      </w:pPr>
      <w:r>
        <w:rPr>
          <w:rFonts w:ascii="Times New Roman"/>
          <w:b w:val="false"/>
          <w:i w:val="false"/>
          <w:color w:val="000000"/>
          <w:sz w:val="28"/>
        </w:rPr>
        <w:t>
      8A002 k.       8479 90 960 0</w:t>
      </w:r>
    </w:p>
    <w:bookmarkEnd w:id="1643"/>
    <w:bookmarkStart w:name="z1662" w:id="1644"/>
    <w:p>
      <w:pPr>
        <w:spacing w:after="0"/>
        <w:ind w:left="0"/>
        <w:jc w:val="both"/>
      </w:pPr>
      <w:r>
        <w:rPr>
          <w:rFonts w:ascii="Times New Roman"/>
          <w:b w:val="false"/>
          <w:i w:val="false"/>
          <w:color w:val="000000"/>
          <w:sz w:val="28"/>
        </w:rPr>
        <w:t>
                   8906 90 100 0</w:t>
      </w:r>
    </w:p>
    <w:bookmarkEnd w:id="1644"/>
    <w:bookmarkStart w:name="z1663" w:id="1645"/>
    <w:p>
      <w:pPr>
        <w:spacing w:after="0"/>
        <w:ind w:left="0"/>
        <w:jc w:val="both"/>
      </w:pPr>
      <w:r>
        <w:rPr>
          <w:rFonts w:ascii="Times New Roman"/>
          <w:b w:val="false"/>
          <w:i w:val="false"/>
          <w:color w:val="000000"/>
          <w:sz w:val="28"/>
        </w:rPr>
        <w:t>
                   8906 90 990 0</w:t>
      </w:r>
    </w:p>
    <w:bookmarkEnd w:id="1645"/>
    <w:bookmarkStart w:name="z1664" w:id="1646"/>
    <w:p>
      <w:pPr>
        <w:spacing w:after="0"/>
        <w:ind w:left="0"/>
        <w:jc w:val="both"/>
      </w:pPr>
      <w:r>
        <w:rPr>
          <w:rFonts w:ascii="Times New Roman"/>
          <w:b w:val="false"/>
          <w:i w:val="false"/>
          <w:color w:val="000000"/>
          <w:sz w:val="28"/>
        </w:rPr>
        <w:t xml:space="preserve">
      8A002 l.       8412 39 000 </w:t>
      </w:r>
    </w:p>
    <w:bookmarkEnd w:id="1646"/>
    <w:bookmarkStart w:name="z1665" w:id="1647"/>
    <w:p>
      <w:pPr>
        <w:spacing w:after="0"/>
        <w:ind w:left="0"/>
        <w:jc w:val="both"/>
      </w:pPr>
      <w:r>
        <w:rPr>
          <w:rFonts w:ascii="Times New Roman"/>
          <w:b w:val="false"/>
          <w:i w:val="false"/>
          <w:color w:val="000000"/>
          <w:sz w:val="28"/>
        </w:rPr>
        <w:t>
                   8412 80 800 1</w:t>
      </w:r>
    </w:p>
    <w:bookmarkEnd w:id="1647"/>
    <w:bookmarkStart w:name="z1666" w:id="1648"/>
    <w:p>
      <w:pPr>
        <w:spacing w:after="0"/>
        <w:ind w:left="0"/>
        <w:jc w:val="both"/>
      </w:pPr>
      <w:r>
        <w:rPr>
          <w:rFonts w:ascii="Times New Roman"/>
          <w:b w:val="false"/>
          <w:i w:val="false"/>
          <w:color w:val="000000"/>
          <w:sz w:val="28"/>
        </w:rPr>
        <w:t>
                   8487 10 900 0</w:t>
      </w:r>
    </w:p>
    <w:bookmarkEnd w:id="1648"/>
    <w:bookmarkStart w:name="z1667" w:id="1649"/>
    <w:p>
      <w:pPr>
        <w:spacing w:after="0"/>
        <w:ind w:left="0"/>
        <w:jc w:val="both"/>
      </w:pPr>
      <w:r>
        <w:rPr>
          <w:rFonts w:ascii="Times New Roman"/>
          <w:b w:val="false"/>
          <w:i w:val="false"/>
          <w:color w:val="000000"/>
          <w:sz w:val="28"/>
        </w:rPr>
        <w:t>
                   8414 59 200 0</w:t>
      </w:r>
    </w:p>
    <w:bookmarkEnd w:id="1649"/>
    <w:bookmarkStart w:name="z1668" w:id="1650"/>
    <w:p>
      <w:pPr>
        <w:spacing w:after="0"/>
        <w:ind w:left="0"/>
        <w:jc w:val="both"/>
      </w:pPr>
      <w:r>
        <w:rPr>
          <w:rFonts w:ascii="Times New Roman"/>
          <w:b w:val="false"/>
          <w:i w:val="false"/>
          <w:color w:val="000000"/>
          <w:sz w:val="28"/>
        </w:rPr>
        <w:t xml:space="preserve">
      8A002 m.       8479 90 </w:t>
      </w:r>
    </w:p>
    <w:bookmarkEnd w:id="1650"/>
    <w:bookmarkStart w:name="z1669" w:id="1651"/>
    <w:p>
      <w:pPr>
        <w:spacing w:after="0"/>
        <w:ind w:left="0"/>
        <w:jc w:val="both"/>
      </w:pPr>
      <w:r>
        <w:rPr>
          <w:rFonts w:ascii="Times New Roman"/>
          <w:b w:val="false"/>
          <w:i w:val="false"/>
          <w:color w:val="000000"/>
          <w:sz w:val="28"/>
        </w:rPr>
        <w:t>
                   7325 99 900 1</w:t>
      </w:r>
    </w:p>
    <w:bookmarkEnd w:id="1651"/>
    <w:bookmarkStart w:name="z1670" w:id="1652"/>
    <w:p>
      <w:pPr>
        <w:spacing w:after="0"/>
        <w:ind w:left="0"/>
        <w:jc w:val="both"/>
      </w:pPr>
      <w:r>
        <w:rPr>
          <w:rFonts w:ascii="Times New Roman"/>
          <w:b w:val="false"/>
          <w:i w:val="false"/>
          <w:color w:val="000000"/>
          <w:sz w:val="28"/>
        </w:rPr>
        <w:t xml:space="preserve">
                   7326 90 980 </w:t>
      </w:r>
    </w:p>
    <w:bookmarkEnd w:id="1652"/>
    <w:bookmarkStart w:name="z1671" w:id="1653"/>
    <w:p>
      <w:pPr>
        <w:spacing w:after="0"/>
        <w:ind w:left="0"/>
        <w:jc w:val="both"/>
      </w:pPr>
      <w:r>
        <w:rPr>
          <w:rFonts w:ascii="Times New Roman"/>
          <w:b w:val="false"/>
          <w:i w:val="false"/>
          <w:color w:val="000000"/>
          <w:sz w:val="28"/>
        </w:rPr>
        <w:t>
                   7616 99</w:t>
      </w:r>
    </w:p>
    <w:bookmarkEnd w:id="1653"/>
    <w:bookmarkStart w:name="z1672" w:id="1654"/>
    <w:p>
      <w:pPr>
        <w:spacing w:after="0"/>
        <w:ind w:left="0"/>
        <w:jc w:val="both"/>
      </w:pPr>
      <w:r>
        <w:rPr>
          <w:rFonts w:ascii="Times New Roman"/>
          <w:b w:val="false"/>
          <w:i w:val="false"/>
          <w:color w:val="000000"/>
          <w:sz w:val="28"/>
        </w:rPr>
        <w:t>
                   8108 90 900 1</w:t>
      </w:r>
    </w:p>
    <w:bookmarkEnd w:id="1654"/>
    <w:bookmarkStart w:name="z1673" w:id="1655"/>
    <w:p>
      <w:pPr>
        <w:spacing w:after="0"/>
        <w:ind w:left="0"/>
        <w:jc w:val="both"/>
      </w:pPr>
      <w:r>
        <w:rPr>
          <w:rFonts w:ascii="Times New Roman"/>
          <w:b w:val="false"/>
          <w:i w:val="false"/>
          <w:color w:val="000000"/>
          <w:sz w:val="28"/>
        </w:rPr>
        <w:t xml:space="preserve">
      8A002 n.       8526 10 </w:t>
      </w:r>
    </w:p>
    <w:bookmarkEnd w:id="1655"/>
    <w:bookmarkStart w:name="z1674" w:id="1656"/>
    <w:p>
      <w:pPr>
        <w:spacing w:after="0"/>
        <w:ind w:left="0"/>
        <w:jc w:val="both"/>
      </w:pPr>
      <w:r>
        <w:rPr>
          <w:rFonts w:ascii="Times New Roman"/>
          <w:b w:val="false"/>
          <w:i w:val="false"/>
          <w:color w:val="000000"/>
          <w:sz w:val="28"/>
        </w:rPr>
        <w:t>
                   9014 80 000 0</w:t>
      </w:r>
    </w:p>
    <w:bookmarkEnd w:id="1656"/>
    <w:bookmarkStart w:name="z1675" w:id="1657"/>
    <w:p>
      <w:pPr>
        <w:spacing w:after="0"/>
        <w:ind w:left="0"/>
        <w:jc w:val="both"/>
      </w:pPr>
      <w:r>
        <w:rPr>
          <w:rFonts w:ascii="Times New Roman"/>
          <w:b w:val="false"/>
          <w:i w:val="false"/>
          <w:color w:val="000000"/>
          <w:sz w:val="28"/>
        </w:rPr>
        <w:t>
      8A002 o. 1. a. 8408 10 (только используемые в военных целях)</w:t>
      </w:r>
    </w:p>
    <w:bookmarkEnd w:id="1657"/>
    <w:bookmarkStart w:name="z1676" w:id="1658"/>
    <w:p>
      <w:pPr>
        <w:spacing w:after="0"/>
        <w:ind w:left="0"/>
        <w:jc w:val="both"/>
      </w:pPr>
      <w:r>
        <w:rPr>
          <w:rFonts w:ascii="Times New Roman"/>
          <w:b w:val="false"/>
          <w:i w:val="false"/>
          <w:color w:val="000000"/>
          <w:sz w:val="28"/>
        </w:rPr>
        <w:t>
                   8487 10 900 0</w:t>
      </w:r>
    </w:p>
    <w:bookmarkEnd w:id="1658"/>
    <w:bookmarkStart w:name="z1677" w:id="1659"/>
    <w:p>
      <w:pPr>
        <w:spacing w:after="0"/>
        <w:ind w:left="0"/>
        <w:jc w:val="both"/>
      </w:pPr>
      <w:r>
        <w:rPr>
          <w:rFonts w:ascii="Times New Roman"/>
          <w:b w:val="false"/>
          <w:i w:val="false"/>
          <w:color w:val="000000"/>
          <w:sz w:val="28"/>
        </w:rPr>
        <w:t>
      8A002 o. 1. b. 8412 29 200 9</w:t>
      </w:r>
    </w:p>
    <w:bookmarkEnd w:id="1659"/>
    <w:bookmarkStart w:name="z1678" w:id="1660"/>
    <w:p>
      <w:pPr>
        <w:spacing w:after="0"/>
        <w:ind w:left="0"/>
        <w:jc w:val="both"/>
      </w:pPr>
      <w:r>
        <w:rPr>
          <w:rFonts w:ascii="Times New Roman"/>
          <w:b w:val="false"/>
          <w:i w:val="false"/>
          <w:color w:val="000000"/>
          <w:sz w:val="28"/>
        </w:rPr>
        <w:t>
                   8412 29 890 9</w:t>
      </w:r>
    </w:p>
    <w:bookmarkEnd w:id="1660"/>
    <w:bookmarkStart w:name="z1679" w:id="1661"/>
    <w:p>
      <w:pPr>
        <w:spacing w:after="0"/>
        <w:ind w:left="0"/>
        <w:jc w:val="both"/>
      </w:pPr>
      <w:r>
        <w:rPr>
          <w:rFonts w:ascii="Times New Roman"/>
          <w:b w:val="false"/>
          <w:i w:val="false"/>
          <w:color w:val="000000"/>
          <w:sz w:val="28"/>
        </w:rPr>
        <w:t>
                   8487 10 900 0</w:t>
      </w:r>
    </w:p>
    <w:bookmarkEnd w:id="1661"/>
    <w:bookmarkStart w:name="z1680" w:id="1662"/>
    <w:p>
      <w:pPr>
        <w:spacing w:after="0"/>
        <w:ind w:left="0"/>
        <w:jc w:val="both"/>
      </w:pPr>
      <w:r>
        <w:rPr>
          <w:rFonts w:ascii="Times New Roman"/>
          <w:b w:val="false"/>
          <w:i w:val="false"/>
          <w:color w:val="000000"/>
          <w:sz w:val="28"/>
        </w:rPr>
        <w:t>
      8A002 o. 1. c. 8412 29 200 9</w:t>
      </w:r>
    </w:p>
    <w:bookmarkEnd w:id="1662"/>
    <w:bookmarkStart w:name="z1681" w:id="1663"/>
    <w:p>
      <w:pPr>
        <w:spacing w:after="0"/>
        <w:ind w:left="0"/>
        <w:jc w:val="both"/>
      </w:pPr>
      <w:r>
        <w:rPr>
          <w:rFonts w:ascii="Times New Roman"/>
          <w:b w:val="false"/>
          <w:i w:val="false"/>
          <w:color w:val="000000"/>
          <w:sz w:val="28"/>
        </w:rPr>
        <w:t>
      8A002 o. 1. d. 8483 40 300 1</w:t>
      </w:r>
    </w:p>
    <w:bookmarkEnd w:id="1663"/>
    <w:bookmarkStart w:name="z1682" w:id="1664"/>
    <w:p>
      <w:pPr>
        <w:spacing w:after="0"/>
        <w:ind w:left="0"/>
        <w:jc w:val="both"/>
      </w:pPr>
      <w:r>
        <w:rPr>
          <w:rFonts w:ascii="Times New Roman"/>
          <w:b w:val="false"/>
          <w:i w:val="false"/>
          <w:color w:val="000000"/>
          <w:sz w:val="28"/>
        </w:rPr>
        <w:t>
      8A002 o. 1. e. 8483 10 950 0</w:t>
      </w:r>
    </w:p>
    <w:bookmarkEnd w:id="1664"/>
    <w:bookmarkStart w:name="z1683" w:id="1665"/>
    <w:p>
      <w:pPr>
        <w:spacing w:after="0"/>
        <w:ind w:left="0"/>
        <w:jc w:val="both"/>
      </w:pPr>
      <w:r>
        <w:rPr>
          <w:rFonts w:ascii="Times New Roman"/>
          <w:b w:val="false"/>
          <w:i w:val="false"/>
          <w:color w:val="000000"/>
          <w:sz w:val="28"/>
        </w:rPr>
        <w:t>
      8A002 o. 2. a  8487 10 900 0</w:t>
      </w:r>
    </w:p>
    <w:bookmarkEnd w:id="1665"/>
    <w:bookmarkStart w:name="z1684" w:id="1666"/>
    <w:p>
      <w:pPr>
        <w:spacing w:after="0"/>
        <w:ind w:left="0"/>
        <w:jc w:val="both"/>
      </w:pPr>
      <w:r>
        <w:rPr>
          <w:rFonts w:ascii="Times New Roman"/>
          <w:b w:val="false"/>
          <w:i w:val="false"/>
          <w:color w:val="000000"/>
          <w:sz w:val="28"/>
        </w:rPr>
        <w:t xml:space="preserve">
      8A002 o. 2. b. 8501 </w:t>
      </w:r>
    </w:p>
    <w:bookmarkEnd w:id="1666"/>
    <w:bookmarkStart w:name="z1685" w:id="1667"/>
    <w:p>
      <w:pPr>
        <w:spacing w:after="0"/>
        <w:ind w:left="0"/>
        <w:jc w:val="both"/>
      </w:pPr>
      <w:r>
        <w:rPr>
          <w:rFonts w:ascii="Times New Roman"/>
          <w:b w:val="false"/>
          <w:i w:val="false"/>
          <w:color w:val="000000"/>
          <w:sz w:val="28"/>
        </w:rPr>
        <w:t>
      8A002 o. 2. с. 8501 20 000 9</w:t>
      </w:r>
    </w:p>
    <w:bookmarkEnd w:id="1667"/>
    <w:bookmarkStart w:name="z1686" w:id="1668"/>
    <w:p>
      <w:pPr>
        <w:spacing w:after="0"/>
        <w:ind w:left="0"/>
        <w:jc w:val="both"/>
      </w:pPr>
      <w:r>
        <w:rPr>
          <w:rFonts w:ascii="Times New Roman"/>
          <w:b w:val="false"/>
          <w:i w:val="false"/>
          <w:color w:val="000000"/>
          <w:sz w:val="28"/>
        </w:rPr>
        <w:t>
      8A002 о. 2. d. 8483 10 950 0</w:t>
      </w:r>
    </w:p>
    <w:bookmarkEnd w:id="1668"/>
    <w:bookmarkStart w:name="z1687" w:id="1669"/>
    <w:p>
      <w:pPr>
        <w:spacing w:after="0"/>
        <w:ind w:left="0"/>
        <w:jc w:val="both"/>
      </w:pPr>
      <w:r>
        <w:rPr>
          <w:rFonts w:ascii="Times New Roman"/>
          <w:b w:val="false"/>
          <w:i w:val="false"/>
          <w:color w:val="000000"/>
          <w:sz w:val="28"/>
        </w:rPr>
        <w:t>
      8А002 о. 2. е. 8487 10 900 0</w:t>
      </w:r>
    </w:p>
    <w:bookmarkEnd w:id="1669"/>
    <w:bookmarkStart w:name="z1688" w:id="1670"/>
    <w:p>
      <w:pPr>
        <w:spacing w:after="0"/>
        <w:ind w:left="0"/>
        <w:jc w:val="both"/>
      </w:pPr>
      <w:r>
        <w:rPr>
          <w:rFonts w:ascii="Times New Roman"/>
          <w:b w:val="false"/>
          <w:i w:val="false"/>
          <w:color w:val="000000"/>
          <w:sz w:val="28"/>
        </w:rPr>
        <w:t>
      8А002 о. 3. а. 8409 99 000 9</w:t>
      </w:r>
    </w:p>
    <w:bookmarkEnd w:id="1670"/>
    <w:bookmarkStart w:name="z1689" w:id="1671"/>
    <w:p>
      <w:pPr>
        <w:spacing w:after="0"/>
        <w:ind w:left="0"/>
        <w:jc w:val="both"/>
      </w:pPr>
      <w:r>
        <w:rPr>
          <w:rFonts w:ascii="Times New Roman"/>
          <w:b w:val="false"/>
          <w:i w:val="false"/>
          <w:color w:val="000000"/>
          <w:sz w:val="28"/>
        </w:rPr>
        <w:t>
                   (только используемые в военных целях)</w:t>
      </w:r>
    </w:p>
    <w:bookmarkEnd w:id="1671"/>
    <w:bookmarkStart w:name="z1690" w:id="1672"/>
    <w:p>
      <w:pPr>
        <w:spacing w:after="0"/>
        <w:ind w:left="0"/>
        <w:jc w:val="both"/>
      </w:pPr>
      <w:r>
        <w:rPr>
          <w:rFonts w:ascii="Times New Roman"/>
          <w:b w:val="false"/>
          <w:i w:val="false"/>
          <w:color w:val="000000"/>
          <w:sz w:val="28"/>
        </w:rPr>
        <w:t>
                   8412 29 200 9</w:t>
      </w:r>
    </w:p>
    <w:bookmarkEnd w:id="1672"/>
    <w:bookmarkStart w:name="z1691" w:id="1673"/>
    <w:p>
      <w:pPr>
        <w:spacing w:after="0"/>
        <w:ind w:left="0"/>
        <w:jc w:val="both"/>
      </w:pPr>
      <w:r>
        <w:rPr>
          <w:rFonts w:ascii="Times New Roman"/>
          <w:b w:val="false"/>
          <w:i w:val="false"/>
          <w:color w:val="000000"/>
          <w:sz w:val="28"/>
        </w:rPr>
        <w:t>
                   4016 10 000 1</w:t>
      </w:r>
    </w:p>
    <w:bookmarkEnd w:id="1673"/>
    <w:bookmarkStart w:name="z1692" w:id="1674"/>
    <w:p>
      <w:pPr>
        <w:spacing w:after="0"/>
        <w:ind w:left="0"/>
        <w:jc w:val="both"/>
      </w:pPr>
      <w:r>
        <w:rPr>
          <w:rFonts w:ascii="Times New Roman"/>
          <w:b w:val="false"/>
          <w:i w:val="false"/>
          <w:color w:val="000000"/>
          <w:sz w:val="28"/>
        </w:rPr>
        <w:t>
                   (кроме используемых для гражданской авиации)</w:t>
      </w:r>
    </w:p>
    <w:bookmarkEnd w:id="1674"/>
    <w:bookmarkStart w:name="z1693" w:id="1675"/>
    <w:p>
      <w:pPr>
        <w:spacing w:after="0"/>
        <w:ind w:left="0"/>
        <w:jc w:val="both"/>
      </w:pPr>
      <w:r>
        <w:rPr>
          <w:rFonts w:ascii="Times New Roman"/>
          <w:b w:val="false"/>
          <w:i w:val="false"/>
          <w:color w:val="000000"/>
          <w:sz w:val="28"/>
        </w:rPr>
        <w:t xml:space="preserve">
                   4016 99 </w:t>
      </w:r>
    </w:p>
    <w:bookmarkEnd w:id="1675"/>
    <w:bookmarkStart w:name="z1694" w:id="1676"/>
    <w:p>
      <w:pPr>
        <w:spacing w:after="0"/>
        <w:ind w:left="0"/>
        <w:jc w:val="both"/>
      </w:pPr>
      <w:r>
        <w:rPr>
          <w:rFonts w:ascii="Times New Roman"/>
          <w:b w:val="false"/>
          <w:i w:val="false"/>
          <w:color w:val="000000"/>
          <w:sz w:val="28"/>
        </w:rPr>
        <w:t xml:space="preserve">
                   4017 00 </w:t>
      </w:r>
    </w:p>
    <w:bookmarkEnd w:id="1676"/>
    <w:bookmarkStart w:name="z1695" w:id="1677"/>
    <w:p>
      <w:pPr>
        <w:spacing w:after="0"/>
        <w:ind w:left="0"/>
        <w:jc w:val="both"/>
      </w:pPr>
      <w:r>
        <w:rPr>
          <w:rFonts w:ascii="Times New Roman"/>
          <w:b w:val="false"/>
          <w:i w:val="false"/>
          <w:color w:val="000000"/>
          <w:sz w:val="28"/>
        </w:rPr>
        <w:t>
      8А002 о. 3. b. 8412 29 200 9</w:t>
      </w:r>
    </w:p>
    <w:bookmarkEnd w:id="1677"/>
    <w:bookmarkStart w:name="z1696" w:id="1678"/>
    <w:p>
      <w:pPr>
        <w:spacing w:after="0"/>
        <w:ind w:left="0"/>
        <w:jc w:val="both"/>
      </w:pPr>
      <w:r>
        <w:rPr>
          <w:rFonts w:ascii="Times New Roman"/>
          <w:b w:val="false"/>
          <w:i w:val="false"/>
          <w:color w:val="000000"/>
          <w:sz w:val="28"/>
        </w:rPr>
        <w:t>
                   8479 89 970 8</w:t>
      </w:r>
    </w:p>
    <w:bookmarkEnd w:id="1678"/>
    <w:bookmarkStart w:name="z1697" w:id="1679"/>
    <w:p>
      <w:pPr>
        <w:spacing w:after="0"/>
        <w:ind w:left="0"/>
        <w:jc w:val="both"/>
      </w:pPr>
      <w:r>
        <w:rPr>
          <w:rFonts w:ascii="Times New Roman"/>
          <w:b w:val="false"/>
          <w:i w:val="false"/>
          <w:color w:val="000000"/>
          <w:sz w:val="28"/>
        </w:rPr>
        <w:t>
                   8543 20 000 0</w:t>
      </w:r>
    </w:p>
    <w:bookmarkEnd w:id="1679"/>
    <w:bookmarkStart w:name="z1698" w:id="1680"/>
    <w:p>
      <w:pPr>
        <w:spacing w:after="0"/>
        <w:ind w:left="0"/>
        <w:jc w:val="both"/>
      </w:pPr>
      <w:r>
        <w:rPr>
          <w:rFonts w:ascii="Times New Roman"/>
          <w:b w:val="false"/>
          <w:i w:val="false"/>
          <w:color w:val="000000"/>
          <w:sz w:val="28"/>
        </w:rPr>
        <w:t xml:space="preserve">
                   8543 70 900"; </w:t>
      </w:r>
    </w:p>
    <w:bookmarkEnd w:id="1680"/>
    <w:bookmarkStart w:name="z1699" w:id="16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9 Двигательные установки, космические аппараты и сопутствующее оборудование":</w:t>
      </w:r>
    </w:p>
    <w:bookmarkEnd w:id="1681"/>
    <w:bookmarkStart w:name="z1700" w:id="16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"9А Системы, оборудование и компоненты":</w:t>
      </w:r>
    </w:p>
    <w:bookmarkEnd w:id="1682"/>
    <w:bookmarkStart w:name="z1701" w:id="1683"/>
    <w:p>
      <w:pPr>
        <w:spacing w:after="0"/>
        <w:ind w:left="0"/>
        <w:jc w:val="both"/>
      </w:pPr>
      <w:r>
        <w:rPr>
          <w:rFonts w:ascii="Times New Roman"/>
          <w:b w:val="false"/>
          <w:i w:val="false"/>
          <w:color w:val="000000"/>
          <w:sz w:val="28"/>
        </w:rPr>
        <w:t>
      часть 9А105 изложить в следующей редакции:</w:t>
      </w:r>
    </w:p>
    <w:bookmarkEnd w:id="1683"/>
    <w:bookmarkStart w:name="z1702" w:id="1684"/>
    <w:p>
      <w:pPr>
        <w:spacing w:after="0"/>
        <w:ind w:left="0"/>
        <w:jc w:val="both"/>
      </w:pPr>
      <w:r>
        <w:rPr>
          <w:rFonts w:ascii="Times New Roman"/>
          <w:b w:val="false"/>
          <w:i w:val="false"/>
          <w:color w:val="000000"/>
          <w:sz w:val="28"/>
        </w:rPr>
        <w:t>
      "9А105 Ракетные двигатели на жидком топливе или ракетные двигатели на гелеобразном топливе, такие как:</w:t>
      </w:r>
    </w:p>
    <w:bookmarkEnd w:id="1684"/>
    <w:bookmarkStart w:name="z1703" w:id="1685"/>
    <w:p>
      <w:pPr>
        <w:spacing w:after="0"/>
        <w:ind w:left="0"/>
        <w:jc w:val="both"/>
      </w:pPr>
      <w:r>
        <w:rPr>
          <w:rFonts w:ascii="Times New Roman"/>
          <w:b w:val="false"/>
          <w:i w:val="false"/>
          <w:color w:val="000000"/>
          <w:sz w:val="28"/>
        </w:rPr>
        <w:t>
      а. Ракетные двигатели на жидком топливе или ракетные двигатели на гелеобразном топливе, используемые в "реактивных снарядах", кроме описанных в пункте 9А005, включенные, или разработанные или модифицированные для включения, в жидкостную двигательную установку или</w:t>
      </w:r>
    </w:p>
    <w:bookmarkEnd w:id="1685"/>
    <w:bookmarkStart w:name="z1704" w:id="1686"/>
    <w:p>
      <w:pPr>
        <w:spacing w:after="0"/>
        <w:ind w:left="0"/>
        <w:jc w:val="both"/>
      </w:pPr>
      <w:r>
        <w:rPr>
          <w:rFonts w:ascii="Times New Roman"/>
          <w:b w:val="false"/>
          <w:i w:val="false"/>
          <w:color w:val="000000"/>
          <w:sz w:val="28"/>
        </w:rPr>
        <w:t>
      двигательную установку на гелеобразном топливе, имеющую суммарный импульс тяги 1,1 МНс или более;</w:t>
      </w:r>
    </w:p>
    <w:bookmarkEnd w:id="1686"/>
    <w:bookmarkStart w:name="z1705" w:id="1687"/>
    <w:p>
      <w:pPr>
        <w:spacing w:after="0"/>
        <w:ind w:left="0"/>
        <w:jc w:val="both"/>
      </w:pPr>
      <w:r>
        <w:rPr>
          <w:rFonts w:ascii="Times New Roman"/>
          <w:b w:val="false"/>
          <w:i w:val="false"/>
          <w:color w:val="000000"/>
          <w:sz w:val="28"/>
        </w:rPr>
        <w:t>
      b. Ракетные двигатели на жидком топливе или ракетные двигатели на гелеобразном топливе, используемые в сложных ракетных системах или в беспилотных летательных аппаратах с дальностью 300 км, кроме тех, что определены в пунктах 9А005 или 9А105.а.,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имеющие суммарный импульс тяги 0,841 МНс или более.";</w:t>
      </w:r>
    </w:p>
    <w:bookmarkEnd w:id="1687"/>
    <w:bookmarkStart w:name="z1706" w:id="1688"/>
    <w:p>
      <w:pPr>
        <w:spacing w:after="0"/>
        <w:ind w:left="0"/>
        <w:jc w:val="both"/>
      </w:pPr>
      <w:r>
        <w:rPr>
          <w:rFonts w:ascii="Times New Roman"/>
          <w:b w:val="false"/>
          <w:i w:val="false"/>
          <w:color w:val="000000"/>
          <w:sz w:val="28"/>
        </w:rPr>
        <w:t>
      в подразделе "Категория 9 Двигательные установки, космические аппараты и сопутствующее оборудование":</w:t>
      </w:r>
    </w:p>
    <w:bookmarkEnd w:id="1688"/>
    <w:bookmarkStart w:name="z1707" w:id="1689"/>
    <w:p>
      <w:pPr>
        <w:spacing w:after="0"/>
        <w:ind w:left="0"/>
        <w:jc w:val="both"/>
      </w:pPr>
      <w:r>
        <w:rPr>
          <w:rFonts w:ascii="Times New Roman"/>
          <w:b w:val="false"/>
          <w:i w:val="false"/>
          <w:color w:val="000000"/>
          <w:sz w:val="28"/>
        </w:rPr>
        <w:t>
      в параграфе "9А Системы, оборудование и компоненты":</w:t>
      </w:r>
    </w:p>
    <w:bookmarkEnd w:id="1689"/>
    <w:bookmarkStart w:name="z1708" w:id="1690"/>
    <w:p>
      <w:pPr>
        <w:spacing w:after="0"/>
        <w:ind w:left="0"/>
        <w:jc w:val="both"/>
      </w:pPr>
      <w:r>
        <w:rPr>
          <w:rFonts w:ascii="Times New Roman"/>
          <w:b w:val="false"/>
          <w:i w:val="false"/>
          <w:color w:val="000000"/>
          <w:sz w:val="28"/>
        </w:rPr>
        <w:t>
      часть 9А106 изложить в следующей редакции:</w:t>
      </w:r>
    </w:p>
    <w:bookmarkEnd w:id="1690"/>
    <w:bookmarkStart w:name="z1709" w:id="1691"/>
    <w:p>
      <w:pPr>
        <w:spacing w:after="0"/>
        <w:ind w:left="0"/>
        <w:jc w:val="both"/>
      </w:pPr>
      <w:r>
        <w:rPr>
          <w:rFonts w:ascii="Times New Roman"/>
          <w:b w:val="false"/>
          <w:i w:val="false"/>
          <w:color w:val="000000"/>
          <w:sz w:val="28"/>
        </w:rPr>
        <w:t>
      "9А106 Системы или компоненты, отличные от контролируемых по пункту 9А006, специально разработанные для ракетных двигательных систем на жидком топливе, такие как:</w:t>
      </w:r>
    </w:p>
    <w:bookmarkEnd w:id="1691"/>
    <w:bookmarkStart w:name="z1710" w:id="1692"/>
    <w:p>
      <w:pPr>
        <w:spacing w:after="0"/>
        <w:ind w:left="0"/>
        <w:jc w:val="both"/>
      </w:pPr>
      <w:r>
        <w:rPr>
          <w:rFonts w:ascii="Times New Roman"/>
          <w:b w:val="false"/>
          <w:i w:val="false"/>
          <w:color w:val="000000"/>
          <w:sz w:val="28"/>
        </w:rPr>
        <w:t>
      а. Сопла ракетные и камеры сгорания, используемые в "реактивных снарядах", ракетах-носителях космических аппаратах, контролируемых по пункту 9А004, или ракетах-зондах, контролируемых по пункту 9А104;</w:t>
      </w:r>
    </w:p>
    <w:bookmarkEnd w:id="1692"/>
    <w:bookmarkStart w:name="z1711" w:id="1693"/>
    <w:p>
      <w:pPr>
        <w:spacing w:after="0"/>
        <w:ind w:left="0"/>
        <w:jc w:val="both"/>
      </w:pPr>
      <w:r>
        <w:rPr>
          <w:rFonts w:ascii="Times New Roman"/>
          <w:b w:val="false"/>
          <w:i w:val="false"/>
          <w:color w:val="000000"/>
          <w:sz w:val="28"/>
        </w:rPr>
        <w:t>
      b. Подсистемы управления вектором тяги, используемые в "реактивных снарядах".</w:t>
      </w:r>
    </w:p>
    <w:bookmarkEnd w:id="1693"/>
    <w:bookmarkStart w:name="z1712" w:id="1694"/>
    <w:p>
      <w:pPr>
        <w:spacing w:after="0"/>
        <w:ind w:left="0"/>
        <w:jc w:val="both"/>
      </w:pPr>
      <w:r>
        <w:rPr>
          <w:rFonts w:ascii="Times New Roman"/>
          <w:b w:val="false"/>
          <w:i w:val="false"/>
          <w:color w:val="000000"/>
          <w:sz w:val="28"/>
        </w:rPr>
        <w:t>
      Техническое примечание:</w:t>
      </w:r>
    </w:p>
    <w:bookmarkEnd w:id="1694"/>
    <w:bookmarkStart w:name="z1713" w:id="1695"/>
    <w:p>
      <w:pPr>
        <w:spacing w:after="0"/>
        <w:ind w:left="0"/>
        <w:jc w:val="both"/>
      </w:pPr>
      <w:r>
        <w:rPr>
          <w:rFonts w:ascii="Times New Roman"/>
          <w:b w:val="false"/>
          <w:i w:val="false"/>
          <w:color w:val="000000"/>
          <w:sz w:val="28"/>
        </w:rPr>
        <w:t>
      Примеры методов управления вектором тяги, относящихся к пункту 9А106.c.:</w:t>
      </w:r>
    </w:p>
    <w:bookmarkEnd w:id="1695"/>
    <w:bookmarkStart w:name="z1714" w:id="1696"/>
    <w:p>
      <w:pPr>
        <w:spacing w:after="0"/>
        <w:ind w:left="0"/>
        <w:jc w:val="both"/>
      </w:pPr>
      <w:r>
        <w:rPr>
          <w:rFonts w:ascii="Times New Roman"/>
          <w:b w:val="false"/>
          <w:i w:val="false"/>
          <w:color w:val="000000"/>
          <w:sz w:val="28"/>
        </w:rPr>
        <w:t>
      1. Гибкое сопло.</w:t>
      </w:r>
    </w:p>
    <w:bookmarkEnd w:id="1696"/>
    <w:bookmarkStart w:name="z1715" w:id="1697"/>
    <w:p>
      <w:pPr>
        <w:spacing w:after="0"/>
        <w:ind w:left="0"/>
        <w:jc w:val="both"/>
      </w:pPr>
      <w:r>
        <w:rPr>
          <w:rFonts w:ascii="Times New Roman"/>
          <w:b w:val="false"/>
          <w:i w:val="false"/>
          <w:color w:val="000000"/>
          <w:sz w:val="28"/>
        </w:rPr>
        <w:t>
      2. Инжекция вторичной жидкости или газа.</w:t>
      </w:r>
    </w:p>
    <w:bookmarkEnd w:id="1697"/>
    <w:bookmarkStart w:name="z1716" w:id="1698"/>
    <w:p>
      <w:pPr>
        <w:spacing w:after="0"/>
        <w:ind w:left="0"/>
        <w:jc w:val="both"/>
      </w:pPr>
      <w:r>
        <w:rPr>
          <w:rFonts w:ascii="Times New Roman"/>
          <w:b w:val="false"/>
          <w:i w:val="false"/>
          <w:color w:val="000000"/>
          <w:sz w:val="28"/>
        </w:rPr>
        <w:t>
      3. Подвижный двигатель или сопло.</w:t>
      </w:r>
    </w:p>
    <w:bookmarkEnd w:id="1698"/>
    <w:bookmarkStart w:name="z1717" w:id="1699"/>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1699"/>
    <w:bookmarkStart w:name="z1718" w:id="1700"/>
    <w:p>
      <w:pPr>
        <w:spacing w:after="0"/>
        <w:ind w:left="0"/>
        <w:jc w:val="both"/>
      </w:pPr>
      <w:r>
        <w:rPr>
          <w:rFonts w:ascii="Times New Roman"/>
          <w:b w:val="false"/>
          <w:i w:val="false"/>
          <w:color w:val="000000"/>
          <w:sz w:val="28"/>
        </w:rPr>
        <w:t>
      5. Триммеры тяги.</w:t>
      </w:r>
    </w:p>
    <w:bookmarkEnd w:id="1700"/>
    <w:bookmarkStart w:name="z1719" w:id="1701"/>
    <w:p>
      <w:pPr>
        <w:spacing w:after="0"/>
        <w:ind w:left="0"/>
        <w:jc w:val="both"/>
      </w:pPr>
      <w:r>
        <w:rPr>
          <w:rFonts w:ascii="Times New Roman"/>
          <w:b w:val="false"/>
          <w:i w:val="false"/>
          <w:color w:val="000000"/>
          <w:sz w:val="28"/>
        </w:rPr>
        <w:t>
      d. Системы контроля качества жидкого ракетного топлива и гидросмесей (шламов) (включая окислители) и специально разработанные для них компоненты, используемые в "реактивных снарядах" предназначенных или модифицированных для работы в условиях вибрации более 10 g (rms) в диапазоне от 20 Гц до 2 кГц.</w:t>
      </w:r>
    </w:p>
    <w:bookmarkEnd w:id="1701"/>
    <w:bookmarkStart w:name="z1720" w:id="1702"/>
    <w:p>
      <w:pPr>
        <w:spacing w:after="0"/>
        <w:ind w:left="0"/>
        <w:jc w:val="both"/>
      </w:pPr>
      <w:r>
        <w:rPr>
          <w:rFonts w:ascii="Times New Roman"/>
          <w:b w:val="false"/>
          <w:i w:val="false"/>
          <w:color w:val="000000"/>
          <w:sz w:val="28"/>
        </w:rPr>
        <w:t>
      Примечание: пункт 9A106.d. контролирует только следующие сервоклапаны и насосы:</w:t>
      </w:r>
    </w:p>
    <w:bookmarkEnd w:id="1702"/>
    <w:bookmarkStart w:name="z1721" w:id="1703"/>
    <w:p>
      <w:pPr>
        <w:spacing w:after="0"/>
        <w:ind w:left="0"/>
        <w:jc w:val="both"/>
      </w:pPr>
      <w:r>
        <w:rPr>
          <w:rFonts w:ascii="Times New Roman"/>
          <w:b w:val="false"/>
          <w:i w:val="false"/>
          <w:color w:val="000000"/>
          <w:sz w:val="28"/>
        </w:rPr>
        <w:t>
      a. Сервоклапаны, предназначенные для скоростей потока 24 литров в минуту и более при абсолютном давлении 7 МПа и более, которые имеют время позиционирования привода менее 100 мс;</w:t>
      </w:r>
    </w:p>
    <w:bookmarkEnd w:id="1703"/>
    <w:bookmarkStart w:name="z1722" w:id="1704"/>
    <w:p>
      <w:pPr>
        <w:spacing w:after="0"/>
        <w:ind w:left="0"/>
        <w:jc w:val="both"/>
      </w:pPr>
      <w:r>
        <w:rPr>
          <w:rFonts w:ascii="Times New Roman"/>
          <w:b w:val="false"/>
          <w:i w:val="false"/>
          <w:color w:val="000000"/>
          <w:sz w:val="28"/>
        </w:rPr>
        <w:t>
      b. Насосы для жидкого ракетного топлива, со скоростью вращения вала более 8 000 оборотов в минуту или с давлениями разгрузки 7 МПа и более.</w:t>
      </w:r>
    </w:p>
    <w:bookmarkEnd w:id="1704"/>
    <w:bookmarkStart w:name="z1723" w:id="1705"/>
    <w:p>
      <w:pPr>
        <w:spacing w:after="0"/>
        <w:ind w:left="0"/>
        <w:jc w:val="both"/>
      </w:pPr>
      <w:r>
        <w:rPr>
          <w:rFonts w:ascii="Times New Roman"/>
          <w:b w:val="false"/>
          <w:i w:val="false"/>
          <w:color w:val="000000"/>
          <w:sz w:val="28"/>
        </w:rPr>
        <w:t>
      9A106 a.       8412 90 200 0</w:t>
      </w:r>
    </w:p>
    <w:bookmarkEnd w:id="1705"/>
    <w:bookmarkStart w:name="z1724" w:id="1706"/>
    <w:p>
      <w:pPr>
        <w:spacing w:after="0"/>
        <w:ind w:left="0"/>
        <w:jc w:val="both"/>
      </w:pPr>
      <w:r>
        <w:rPr>
          <w:rFonts w:ascii="Times New Roman"/>
          <w:b w:val="false"/>
          <w:i w:val="false"/>
          <w:color w:val="000000"/>
          <w:sz w:val="28"/>
        </w:rPr>
        <w:t>
                   8803 90 900 0</w:t>
      </w:r>
    </w:p>
    <w:bookmarkEnd w:id="1706"/>
    <w:bookmarkStart w:name="z1725" w:id="1707"/>
    <w:p>
      <w:pPr>
        <w:spacing w:after="0"/>
        <w:ind w:left="0"/>
        <w:jc w:val="both"/>
      </w:pPr>
      <w:r>
        <w:rPr>
          <w:rFonts w:ascii="Times New Roman"/>
          <w:b w:val="false"/>
          <w:i w:val="false"/>
          <w:color w:val="000000"/>
          <w:sz w:val="28"/>
        </w:rPr>
        <w:t>
                   9306 90</w:t>
      </w:r>
    </w:p>
    <w:bookmarkEnd w:id="1707"/>
    <w:bookmarkStart w:name="z1726" w:id="1708"/>
    <w:p>
      <w:pPr>
        <w:spacing w:after="0"/>
        <w:ind w:left="0"/>
        <w:jc w:val="both"/>
      </w:pPr>
      <w:r>
        <w:rPr>
          <w:rFonts w:ascii="Times New Roman"/>
          <w:b w:val="false"/>
          <w:i w:val="false"/>
          <w:color w:val="000000"/>
          <w:sz w:val="28"/>
        </w:rPr>
        <w:t>
      9A106 b.       9306 90</w:t>
      </w:r>
    </w:p>
    <w:bookmarkEnd w:id="1708"/>
    <w:bookmarkStart w:name="z1727" w:id="1709"/>
    <w:p>
      <w:pPr>
        <w:spacing w:after="0"/>
        <w:ind w:left="0"/>
        <w:jc w:val="both"/>
      </w:pPr>
      <w:r>
        <w:rPr>
          <w:rFonts w:ascii="Times New Roman"/>
          <w:b w:val="false"/>
          <w:i w:val="false"/>
          <w:color w:val="000000"/>
          <w:sz w:val="28"/>
        </w:rPr>
        <w:t>
                   8803 90 900 0</w:t>
      </w:r>
    </w:p>
    <w:bookmarkEnd w:id="1709"/>
    <w:bookmarkStart w:name="z1728" w:id="1710"/>
    <w:p>
      <w:pPr>
        <w:spacing w:after="0"/>
        <w:ind w:left="0"/>
        <w:jc w:val="both"/>
      </w:pPr>
      <w:r>
        <w:rPr>
          <w:rFonts w:ascii="Times New Roman"/>
          <w:b w:val="false"/>
          <w:i w:val="false"/>
          <w:color w:val="000000"/>
          <w:sz w:val="28"/>
        </w:rPr>
        <w:t>
      9A106 c.       8412 90 200 0</w:t>
      </w:r>
    </w:p>
    <w:bookmarkEnd w:id="1710"/>
    <w:bookmarkStart w:name="z1729" w:id="1711"/>
    <w:p>
      <w:pPr>
        <w:spacing w:after="0"/>
        <w:ind w:left="0"/>
        <w:jc w:val="both"/>
      </w:pPr>
      <w:r>
        <w:rPr>
          <w:rFonts w:ascii="Times New Roman"/>
          <w:b w:val="false"/>
          <w:i w:val="false"/>
          <w:color w:val="000000"/>
          <w:sz w:val="28"/>
        </w:rPr>
        <w:t>
      9A106 d, a       8481 10 990</w:t>
      </w:r>
    </w:p>
    <w:bookmarkEnd w:id="1711"/>
    <w:bookmarkStart w:name="z1730" w:id="1712"/>
    <w:p>
      <w:pPr>
        <w:spacing w:after="0"/>
        <w:ind w:left="0"/>
        <w:jc w:val="both"/>
      </w:pPr>
      <w:r>
        <w:rPr>
          <w:rFonts w:ascii="Times New Roman"/>
          <w:b w:val="false"/>
          <w:i w:val="false"/>
          <w:color w:val="000000"/>
          <w:sz w:val="28"/>
        </w:rPr>
        <w:t xml:space="preserve">
                   9026 90 000 </w:t>
      </w:r>
    </w:p>
    <w:bookmarkEnd w:id="1712"/>
    <w:bookmarkStart w:name="z1731" w:id="1713"/>
    <w:p>
      <w:pPr>
        <w:spacing w:after="0"/>
        <w:ind w:left="0"/>
        <w:jc w:val="both"/>
      </w:pPr>
      <w:r>
        <w:rPr>
          <w:rFonts w:ascii="Times New Roman"/>
          <w:b w:val="false"/>
          <w:i w:val="false"/>
          <w:color w:val="000000"/>
          <w:sz w:val="28"/>
        </w:rPr>
        <w:t xml:space="preserve">
                   9032 81 000 </w:t>
      </w:r>
    </w:p>
    <w:bookmarkEnd w:id="1713"/>
    <w:bookmarkStart w:name="z1732" w:id="1714"/>
    <w:p>
      <w:pPr>
        <w:spacing w:after="0"/>
        <w:ind w:left="0"/>
        <w:jc w:val="both"/>
      </w:pPr>
      <w:r>
        <w:rPr>
          <w:rFonts w:ascii="Times New Roman"/>
          <w:b w:val="false"/>
          <w:i w:val="false"/>
          <w:color w:val="000000"/>
          <w:sz w:val="28"/>
        </w:rPr>
        <w:t>
      9A106 d, b       8413 19 000 0</w:t>
      </w:r>
    </w:p>
    <w:bookmarkEnd w:id="1714"/>
    <w:bookmarkStart w:name="z1733" w:id="1715"/>
    <w:p>
      <w:pPr>
        <w:spacing w:after="0"/>
        <w:ind w:left="0"/>
        <w:jc w:val="both"/>
      </w:pPr>
      <w:r>
        <w:rPr>
          <w:rFonts w:ascii="Times New Roman"/>
          <w:b w:val="false"/>
          <w:i w:val="false"/>
          <w:color w:val="000000"/>
          <w:sz w:val="28"/>
        </w:rPr>
        <w:t xml:space="preserve">
                   8413 30 200 </w:t>
      </w:r>
    </w:p>
    <w:bookmarkEnd w:id="1715"/>
    <w:bookmarkStart w:name="z1734" w:id="1716"/>
    <w:p>
      <w:pPr>
        <w:spacing w:after="0"/>
        <w:ind w:left="0"/>
        <w:jc w:val="both"/>
      </w:pPr>
      <w:r>
        <w:rPr>
          <w:rFonts w:ascii="Times New Roman"/>
          <w:b w:val="false"/>
          <w:i w:val="false"/>
          <w:color w:val="000000"/>
          <w:sz w:val="28"/>
        </w:rPr>
        <w:t xml:space="preserve">
                   8413 30 800"; </w:t>
      </w:r>
    </w:p>
    <w:bookmarkEnd w:id="1716"/>
    <w:bookmarkStart w:name="z1735" w:id="1717"/>
    <w:p>
      <w:pPr>
        <w:spacing w:after="0"/>
        <w:ind w:left="0"/>
        <w:jc w:val="both"/>
      </w:pPr>
      <w:r>
        <w:rPr>
          <w:rFonts w:ascii="Times New Roman"/>
          <w:b w:val="false"/>
          <w:i w:val="false"/>
          <w:color w:val="000000"/>
          <w:sz w:val="28"/>
        </w:rPr>
        <w:t>
      в подразделе "Категория 9 Двигательные установки, космические аппараты и сопутствующее оборудование":</w:t>
      </w:r>
    </w:p>
    <w:bookmarkEnd w:id="1717"/>
    <w:bookmarkStart w:name="z1736" w:id="17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"9С Материалы":</w:t>
      </w:r>
    </w:p>
    <w:bookmarkEnd w:id="1718"/>
    <w:bookmarkStart w:name="z1737" w:id="1719"/>
    <w:p>
      <w:pPr>
        <w:spacing w:after="0"/>
        <w:ind w:left="0"/>
        <w:jc w:val="both"/>
      </w:pPr>
      <w:r>
        <w:rPr>
          <w:rFonts w:ascii="Times New Roman"/>
          <w:b w:val="false"/>
          <w:i w:val="false"/>
          <w:color w:val="000000"/>
          <w:sz w:val="28"/>
        </w:rPr>
        <w:t>
      часть 9С108 изложить в следующей редакции:</w:t>
      </w:r>
    </w:p>
    <w:bookmarkEnd w:id="1719"/>
    <w:bookmarkStart w:name="z1738" w:id="1720"/>
    <w:p>
      <w:pPr>
        <w:spacing w:after="0"/>
        <w:ind w:left="0"/>
        <w:jc w:val="both"/>
      </w:pPr>
      <w:r>
        <w:rPr>
          <w:rFonts w:ascii="Times New Roman"/>
          <w:b w:val="false"/>
          <w:i w:val="false"/>
          <w:color w:val="000000"/>
          <w:sz w:val="28"/>
        </w:rPr>
        <w:t>
      "9С108 "Изоляционные" материалы навалом и "внутренняя облицовка", отличные от описанных в пункте 9А008, для корпусов ракетных двигателей, используемых для "реактивных снарядов", или специально разработанные для ракетных двигателей на твердом топливе, контролируемых по пп. 9A007 или 9A107.</w:t>
      </w:r>
    </w:p>
    <w:bookmarkEnd w:id="1720"/>
    <w:bookmarkStart w:name="z1739" w:id="1721"/>
    <w:p>
      <w:pPr>
        <w:spacing w:after="0"/>
        <w:ind w:left="0"/>
        <w:jc w:val="both"/>
      </w:pPr>
      <w:r>
        <w:rPr>
          <w:rFonts w:ascii="Times New Roman"/>
          <w:b w:val="false"/>
          <w:i w:val="false"/>
          <w:color w:val="000000"/>
          <w:sz w:val="28"/>
        </w:rPr>
        <w:t>
      Техническое примечание:</w:t>
      </w:r>
    </w:p>
    <w:bookmarkEnd w:id="1721"/>
    <w:bookmarkStart w:name="z1740" w:id="1722"/>
    <w:p>
      <w:pPr>
        <w:spacing w:after="0"/>
        <w:ind w:left="0"/>
        <w:jc w:val="both"/>
      </w:pPr>
      <w:r>
        <w:rPr>
          <w:rFonts w:ascii="Times New Roman"/>
          <w:b w:val="false"/>
          <w:i w:val="false"/>
          <w:color w:val="000000"/>
          <w:sz w:val="28"/>
        </w:rPr>
        <w:t>
      в части 9С108 "реактивный снаряд" означает ракетные системы и беспилотные летательные аппараты с дальностью более 300 км.";</w:t>
      </w:r>
    </w:p>
    <w:bookmarkEnd w:id="1722"/>
    <w:bookmarkStart w:name="z1741" w:id="1723"/>
    <w:p>
      <w:pPr>
        <w:spacing w:after="0"/>
        <w:ind w:left="0"/>
        <w:jc w:val="both"/>
      </w:pPr>
      <w:r>
        <w:rPr>
          <w:rFonts w:ascii="Times New Roman"/>
          <w:b w:val="false"/>
          <w:i w:val="false"/>
          <w:color w:val="000000"/>
          <w:sz w:val="28"/>
        </w:rPr>
        <w:t xml:space="preserve">
      дополнить разделом следующего содержания: </w:t>
      </w:r>
    </w:p>
    <w:bookmarkEnd w:id="1723"/>
    <w:bookmarkStart w:name="z1742" w:id="1724"/>
    <w:p>
      <w:pPr>
        <w:spacing w:after="0"/>
        <w:ind w:left="0"/>
        <w:jc w:val="both"/>
      </w:pPr>
      <w:r>
        <w:rPr>
          <w:rFonts w:ascii="Times New Roman"/>
          <w:b w:val="false"/>
          <w:i w:val="false"/>
          <w:color w:val="000000"/>
          <w:sz w:val="28"/>
        </w:rPr>
        <w:t>
      "Продукция, подлежащая экспортному контролю при импорте, реимпорте.</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25"/>
          <w:p>
            <w:pPr>
              <w:spacing w:after="20"/>
              <w:ind w:left="20"/>
              <w:jc w:val="both"/>
            </w:pPr>
            <w:r>
              <w:rPr>
                <w:rFonts w:ascii="Times New Roman"/>
                <w:b w:val="false"/>
                <w:i w:val="false"/>
                <w:color w:val="000000"/>
                <w:sz w:val="20"/>
              </w:rPr>
              <w:t>
№ п/п</w:t>
            </w:r>
          </w:p>
          <w:bookmarkEnd w:id="1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26"/>
          <w:p>
            <w:pPr>
              <w:spacing w:after="20"/>
              <w:ind w:left="20"/>
              <w:jc w:val="both"/>
            </w:pPr>
            <w:r>
              <w:rPr>
                <w:rFonts w:ascii="Times New Roman"/>
                <w:b w:val="false"/>
                <w:i w:val="false"/>
                <w:color w:val="000000"/>
                <w:sz w:val="20"/>
              </w:rPr>
              <w:t>
Категория 0 "Ядерные материалы, установки и оборудование"</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0A "Системы, оборудование и компоненты"</w:t>
            </w:r>
          </w:p>
          <w:p>
            <w:pPr>
              <w:spacing w:after="20"/>
              <w:ind w:left="20"/>
              <w:jc w:val="both"/>
            </w:pPr>
            <w:r>
              <w:rPr>
                <w:rFonts w:ascii="Times New Roman"/>
                <w:b w:val="false"/>
                <w:i w:val="false"/>
                <w:color w:val="000000"/>
                <w:sz w:val="20"/>
              </w:rPr>
              <w:t>
0A001 "Ядерные реакторы" и специально сконструированное или подготовленное оборудование и его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27"/>
          <w:p>
            <w:pPr>
              <w:spacing w:after="20"/>
              <w:ind w:left="20"/>
              <w:jc w:val="both"/>
            </w:pPr>
            <w:r>
              <w:rPr>
                <w:rFonts w:ascii="Times New Roman"/>
                <w:b w:val="false"/>
                <w:i w:val="false"/>
                <w:color w:val="000000"/>
                <w:sz w:val="20"/>
              </w:rPr>
              <w:t>
1</w:t>
            </w:r>
          </w:p>
          <w:bookmarkEnd w:id="1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"ядерные реакторы";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28"/>
          <w:p>
            <w:pPr>
              <w:spacing w:after="20"/>
              <w:ind w:left="20"/>
              <w:jc w:val="both"/>
            </w:pPr>
            <w:r>
              <w:rPr>
                <w:rFonts w:ascii="Times New Roman"/>
                <w:b w:val="false"/>
                <w:i w:val="false"/>
                <w:color w:val="000000"/>
                <w:sz w:val="20"/>
              </w:rPr>
              <w:t>
2</w:t>
            </w:r>
          </w:p>
          <w:bookmarkEnd w:id="1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металлические корпуса или их основные части заводского изготовления, включая крышку корпуса бака реактора высокого давления, специально спроектированные или подготовленные для размещения в них активной зоны "ядерных реакторов";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29"/>
          <w:p>
            <w:pPr>
              <w:spacing w:after="20"/>
              <w:ind w:left="20"/>
              <w:jc w:val="both"/>
            </w:pPr>
            <w:r>
              <w:rPr>
                <w:rFonts w:ascii="Times New Roman"/>
                <w:b w:val="false"/>
                <w:i w:val="false"/>
                <w:color w:val="000000"/>
                <w:sz w:val="20"/>
              </w:rPr>
              <w:t>
3</w:t>
            </w:r>
          </w:p>
          <w:bookmarkEnd w:id="1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8426 99 000 0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манипуляторное оборудование, специально спроектированное или подготовленное для загрузки или извлечения топлива из "ядерных реакторов";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30"/>
          <w:p>
            <w:pPr>
              <w:spacing w:after="20"/>
              <w:ind w:left="20"/>
              <w:jc w:val="both"/>
            </w:pPr>
            <w:r>
              <w:rPr>
                <w:rFonts w:ascii="Times New Roman"/>
                <w:b w:val="false"/>
                <w:i w:val="false"/>
                <w:color w:val="000000"/>
                <w:sz w:val="20"/>
              </w:rPr>
              <w:t>
4</w:t>
            </w:r>
          </w:p>
          <w:bookmarkEnd w:id="1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стержни системы управления и защиты, опорные и подвесные конструкции для них, приводы и направляющие трубы для стержней, специально спроектированные или подготовленные для управления процессом деления "ядерном реакторе";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31"/>
          <w:p>
            <w:pPr>
              <w:spacing w:after="20"/>
              <w:ind w:left="20"/>
              <w:jc w:val="both"/>
            </w:pPr>
            <w:r>
              <w:rPr>
                <w:rFonts w:ascii="Times New Roman"/>
                <w:b w:val="false"/>
                <w:i w:val="false"/>
                <w:color w:val="000000"/>
                <w:sz w:val="20"/>
              </w:rPr>
              <w:t>
5</w:t>
            </w:r>
          </w:p>
          <w:bookmarkEnd w:id="17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трубы высокого давления, специально спроектированные или подготовленные для размещения в них топливных элементов и теплоносителя первого контура охлаждения в "ядерных реакторах";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732"/>
          <w:p>
            <w:pPr>
              <w:spacing w:after="20"/>
              <w:ind w:left="20"/>
              <w:jc w:val="both"/>
            </w:pPr>
            <w:r>
              <w:rPr>
                <w:rFonts w:ascii="Times New Roman"/>
                <w:b w:val="false"/>
                <w:i w:val="false"/>
                <w:color w:val="000000"/>
                <w:sz w:val="20"/>
              </w:rPr>
              <w:t>
6</w:t>
            </w:r>
          </w:p>
          <w:bookmarkEnd w:id="1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трубы (или сборки труб) из металлического циркония или его сплавов, специально спроектированные или подготовленные для использования в качестве оболочек в "ядерных реакторах", в объеме более 10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Касательно циркониевых труб высокого давления см. подпункт 0А001е, касательно труб высокого давления см. подпункт 0А001h.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33"/>
          <w:p>
            <w:pPr>
              <w:spacing w:after="20"/>
              <w:ind w:left="20"/>
              <w:jc w:val="both"/>
            </w:pPr>
            <w:r>
              <w:rPr>
                <w:rFonts w:ascii="Times New Roman"/>
                <w:b w:val="false"/>
                <w:i w:val="false"/>
                <w:color w:val="000000"/>
                <w:sz w:val="20"/>
              </w:rPr>
              <w:t>
7</w:t>
            </w:r>
          </w:p>
          <w:bookmarkEnd w:id="1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насосы или компрессоры, специально спроектированные или подготовленные для поддержания циркуляции теплоносителя первого контура охлаждения "ядерных реакторов";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34"/>
          <w:p>
            <w:pPr>
              <w:spacing w:after="20"/>
              <w:ind w:left="20"/>
              <w:jc w:val="both"/>
            </w:pPr>
            <w:r>
              <w:rPr>
                <w:rFonts w:ascii="Times New Roman"/>
                <w:b w:val="false"/>
                <w:i w:val="false"/>
                <w:color w:val="000000"/>
                <w:sz w:val="20"/>
              </w:rPr>
              <w:t>
8</w:t>
            </w:r>
          </w:p>
          <w:bookmarkEnd w:id="1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h)"внутренние части реактора", специально спроектированные или подготовленные для использования в "ядерном реакторе", включая несущие конструкции для активной зоны реактора, топливные каналы, трубы высокого давления, тепловые защитные экраны, направляющие перегородки, трубные решетки активной зоны и пластины диффузора;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примечание: </w:t>
            </w:r>
          </w:p>
          <w:p>
            <w:pPr>
              <w:spacing w:after="20"/>
              <w:ind w:left="20"/>
              <w:jc w:val="both"/>
            </w:pPr>
            <w:r>
              <w:rPr>
                <w:rFonts w:ascii="Times New Roman"/>
                <w:b w:val="false"/>
                <w:i w:val="false"/>
                <w:color w:val="000000"/>
                <w:sz w:val="20"/>
              </w:rPr>
              <w:t xml:space="preserve">
В соответствии с подпунктом 0A001h "внутренние части ядерных реакторов" – это главные структурные элементы внутри корпуса реактора, имеющие одно или более назначений, такие как поддержка активной зоны, поддержание сборок топлива, направление потока охладителя первого контура охлаждения, обеспечение радиационной защиты корпуса реактора и управление оборудованием внутри активной зоны.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35"/>
          <w:p>
            <w:pPr>
              <w:spacing w:after="20"/>
              <w:ind w:left="20"/>
              <w:jc w:val="both"/>
            </w:pPr>
            <w:r>
              <w:rPr>
                <w:rFonts w:ascii="Times New Roman"/>
                <w:b w:val="false"/>
                <w:i w:val="false"/>
                <w:color w:val="000000"/>
                <w:sz w:val="20"/>
              </w:rPr>
              <w:t>
9</w:t>
            </w:r>
          </w:p>
          <w:bookmarkEnd w:id="17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p>
            <w:pPr>
              <w:spacing w:after="20"/>
              <w:ind w:left="20"/>
              <w:jc w:val="both"/>
            </w:pPr>
            <w:r>
              <w:rPr>
                <w:rFonts w:ascii="Times New Roman"/>
                <w:b w:val="false"/>
                <w:i w:val="false"/>
                <w:color w:val="000000"/>
                <w:sz w:val="20"/>
              </w:rPr>
              <w:t>
8404 20 000 0,</w:t>
            </w:r>
          </w:p>
          <w:p>
            <w:pPr>
              <w:spacing w:after="20"/>
              <w:ind w:left="20"/>
              <w:jc w:val="both"/>
            </w:pPr>
            <w:r>
              <w:rPr>
                <w:rFonts w:ascii="Times New Roman"/>
                <w:b w:val="false"/>
                <w:i w:val="false"/>
                <w:color w:val="000000"/>
                <w:sz w:val="20"/>
              </w:rPr>
              <w:t>
8402 19 900 9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теплообменники: </w:t>
            </w:r>
          </w:p>
          <w:p>
            <w:pPr>
              <w:spacing w:after="20"/>
              <w:ind w:left="20"/>
              <w:jc w:val="both"/>
            </w:pPr>
            <w:r>
              <w:rPr>
                <w:rFonts w:ascii="Times New Roman"/>
                <w:b w:val="false"/>
                <w:i w:val="false"/>
                <w:color w:val="000000"/>
                <w:sz w:val="20"/>
              </w:rPr>
              <w:t xml:space="preserve">
1. паровые генераторы, специально спроектированные или подготовленные для использования в первом или промежуточном контуре охлаждения "ядерного реактора"; </w:t>
            </w:r>
          </w:p>
          <w:p>
            <w:pPr>
              <w:spacing w:after="20"/>
              <w:ind w:left="20"/>
              <w:jc w:val="both"/>
            </w:pPr>
            <w:r>
              <w:rPr>
                <w:rFonts w:ascii="Times New Roman"/>
                <w:b w:val="false"/>
                <w:i w:val="false"/>
                <w:color w:val="000000"/>
                <w:sz w:val="20"/>
              </w:rPr>
              <w:t>
2. прочие теплообменники, специально спроектированные или подготовленные для использования в первом или промежуточном контуре охлаждения "ядерного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под подпункт 0A001i не попадают теплообменники для систем поддержания работы реактора, как, например, системы аварийного охлаждения или системы доохлаждения.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36"/>
          <w:p>
            <w:pPr>
              <w:spacing w:after="20"/>
              <w:ind w:left="20"/>
              <w:jc w:val="both"/>
            </w:pPr>
            <w:r>
              <w:rPr>
                <w:rFonts w:ascii="Times New Roman"/>
                <w:b w:val="false"/>
                <w:i w:val="false"/>
                <w:color w:val="000000"/>
                <w:sz w:val="20"/>
              </w:rPr>
              <w:t>
10</w:t>
            </w:r>
          </w:p>
          <w:bookmarkEnd w:id="1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детекторы нейтронов, специально спроектированные или подготовленные для определения нейтронного потока в активной зоне "ядерного реактора".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37"/>
          <w:p>
            <w:pPr>
              <w:spacing w:after="20"/>
              <w:ind w:left="20"/>
              <w:jc w:val="both"/>
            </w:pPr>
            <w:r>
              <w:rPr>
                <w:rFonts w:ascii="Times New Roman"/>
                <w:b w:val="false"/>
                <w:i w:val="false"/>
                <w:color w:val="000000"/>
                <w:sz w:val="20"/>
              </w:rPr>
              <w:t>
11</w:t>
            </w:r>
          </w:p>
          <w:bookmarkEnd w:id="17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примечание: </w:t>
            </w:r>
          </w:p>
          <w:p>
            <w:pPr>
              <w:spacing w:after="20"/>
              <w:ind w:left="20"/>
              <w:jc w:val="both"/>
            </w:pPr>
            <w:r>
              <w:rPr>
                <w:rFonts w:ascii="Times New Roman"/>
                <w:b w:val="false"/>
                <w:i w:val="false"/>
                <w:color w:val="000000"/>
                <w:sz w:val="20"/>
              </w:rPr>
              <w:t xml:space="preserve">
В соответствии с подпунктом 0A001k "внешние тепловые защитные экраны" – это главные структурные элементы, установленные на корпусе реактора с целью снижения потери тепла ректора и температуры внутри защитной оболочки.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38"/>
          <w:p>
            <w:pPr>
              <w:spacing w:after="20"/>
              <w:ind w:left="20"/>
              <w:jc w:val="both"/>
            </w:pPr>
            <w:r>
              <w:rPr>
                <w:rFonts w:ascii="Times New Roman"/>
                <w:b w:val="false"/>
                <w:i w:val="false"/>
                <w:color w:val="000000"/>
                <w:sz w:val="20"/>
              </w:rPr>
              <w:t>
0B "Испытательное, контрольное и производственное оборудование"</w:t>
            </w:r>
          </w:p>
          <w:bookmarkEnd w:id="1738"/>
          <w:p>
            <w:pPr>
              <w:spacing w:after="20"/>
              <w:ind w:left="20"/>
              <w:jc w:val="both"/>
            </w:pPr>
            <w:r>
              <w:rPr>
                <w:rFonts w:ascii="Times New Roman"/>
                <w:b w:val="false"/>
                <w:i w:val="false"/>
                <w:color w:val="000000"/>
                <w:sz w:val="20"/>
              </w:rPr>
              <w:t>
0B001 Установка для разделения изотопов "необогащенного урана", "обедненного урана" или "специальных расщепляющихся материалов", а также ее специально разработанное или подготовленное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39"/>
          <w:p>
            <w:pPr>
              <w:spacing w:after="20"/>
              <w:ind w:left="20"/>
              <w:jc w:val="both"/>
            </w:pPr>
            <w:r>
              <w:rPr>
                <w:rFonts w:ascii="Times New Roman"/>
                <w:b w:val="false"/>
                <w:i w:val="false"/>
                <w:color w:val="000000"/>
                <w:sz w:val="20"/>
              </w:rPr>
              <w:t>
12</w:t>
            </w:r>
          </w:p>
          <w:bookmarkEnd w:id="1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Установка, специально разработанная для разделения изотопов "необогащенного урана", "обедненного урана" и "специальных расщепляющихся материалов", а именно: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40"/>
          <w:p>
            <w:pPr>
              <w:spacing w:after="20"/>
              <w:ind w:left="20"/>
              <w:jc w:val="both"/>
            </w:pPr>
            <w:r>
              <w:rPr>
                <w:rFonts w:ascii="Times New Roman"/>
                <w:b w:val="false"/>
                <w:i w:val="false"/>
                <w:color w:val="000000"/>
                <w:sz w:val="20"/>
              </w:rPr>
              <w:t>
13</w:t>
            </w:r>
          </w:p>
          <w:bookmarkEnd w:id="1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газодиффузионные барьеры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41"/>
          <w:p>
            <w:pPr>
              <w:spacing w:after="20"/>
              <w:ind w:left="20"/>
              <w:jc w:val="both"/>
            </w:pPr>
            <w:r>
              <w:rPr>
                <w:rFonts w:ascii="Times New Roman"/>
                <w:b w:val="false"/>
                <w:i w:val="false"/>
                <w:color w:val="000000"/>
                <w:sz w:val="20"/>
              </w:rPr>
              <w:t>
14</w:t>
            </w:r>
          </w:p>
          <w:bookmarkEnd w:id="1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установки аэродинамического обогащения,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42"/>
          <w:p>
            <w:pPr>
              <w:spacing w:after="20"/>
              <w:ind w:left="20"/>
              <w:jc w:val="both"/>
            </w:pPr>
            <w:r>
              <w:rPr>
                <w:rFonts w:ascii="Times New Roman"/>
                <w:b w:val="false"/>
                <w:i w:val="false"/>
                <w:color w:val="000000"/>
                <w:sz w:val="20"/>
              </w:rPr>
              <w:t>
15</w:t>
            </w:r>
          </w:p>
          <w:bookmarkEnd w:id="1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установки химического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43"/>
          <w:p>
            <w:pPr>
              <w:spacing w:after="20"/>
              <w:ind w:left="20"/>
              <w:jc w:val="both"/>
            </w:pPr>
            <w:r>
              <w:rPr>
                <w:rFonts w:ascii="Times New Roman"/>
                <w:b w:val="false"/>
                <w:i w:val="false"/>
                <w:color w:val="000000"/>
                <w:sz w:val="20"/>
              </w:rPr>
              <w:t>
16</w:t>
            </w:r>
          </w:p>
          <w:bookmarkEnd w:id="1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Установка для "лазерного" разделения изотопов в атомных парах,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44"/>
          <w:p>
            <w:pPr>
              <w:spacing w:after="20"/>
              <w:ind w:left="20"/>
              <w:jc w:val="both"/>
            </w:pPr>
            <w:r>
              <w:rPr>
                <w:rFonts w:ascii="Times New Roman"/>
                <w:b w:val="false"/>
                <w:i w:val="false"/>
                <w:color w:val="000000"/>
                <w:sz w:val="20"/>
              </w:rPr>
              <w:t>
17</w:t>
            </w:r>
          </w:p>
          <w:bookmarkEnd w:id="1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Установка для молекулярного "лазерного" разделения изотопов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45"/>
          <w:p>
            <w:pPr>
              <w:spacing w:after="20"/>
              <w:ind w:left="20"/>
              <w:jc w:val="both"/>
            </w:pPr>
            <w:r>
              <w:rPr>
                <w:rFonts w:ascii="Times New Roman"/>
                <w:b w:val="false"/>
                <w:i w:val="false"/>
                <w:color w:val="000000"/>
                <w:sz w:val="20"/>
              </w:rPr>
              <w:t>
18</w:t>
            </w:r>
          </w:p>
          <w:bookmarkEnd w:id="1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установки плазменного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46"/>
          <w:p>
            <w:pPr>
              <w:spacing w:after="20"/>
              <w:ind w:left="20"/>
              <w:jc w:val="both"/>
            </w:pPr>
            <w:r>
              <w:rPr>
                <w:rFonts w:ascii="Times New Roman"/>
                <w:b w:val="false"/>
                <w:i w:val="false"/>
                <w:color w:val="000000"/>
                <w:sz w:val="20"/>
              </w:rPr>
              <w:t>
19</w:t>
            </w:r>
          </w:p>
          <w:bookmarkEnd w:id="17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установки электромагнитного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47"/>
          <w:p>
            <w:pPr>
              <w:spacing w:after="20"/>
              <w:ind w:left="20"/>
              <w:jc w:val="both"/>
            </w:pPr>
            <w:r>
              <w:rPr>
                <w:rFonts w:ascii="Times New Roman"/>
                <w:b w:val="false"/>
                <w:i w:val="false"/>
                <w:color w:val="000000"/>
                <w:sz w:val="20"/>
              </w:rPr>
              <w:t>
20</w:t>
            </w:r>
          </w:p>
          <w:bookmarkEnd w:id="17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газовые центрифуги, узлы и компоненты, специально сконструированные или подготовленные для использования в газовых центрифугах разделительного комплекса,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соответствии с п. 0B001b "высокопрочные материалы" - это:</w:t>
            </w:r>
          </w:p>
          <w:p>
            <w:pPr>
              <w:spacing w:after="20"/>
              <w:ind w:left="20"/>
              <w:jc w:val="both"/>
            </w:pPr>
            <w:r>
              <w:rPr>
                <w:rFonts w:ascii="Times New Roman"/>
                <w:b w:val="false"/>
                <w:i w:val="false"/>
                <w:color w:val="000000"/>
                <w:sz w:val="20"/>
              </w:rPr>
              <w:t>
1. мартенситностареющая сталь с максимальным пределом прочности при растяжении 1,95 ГПa или более,</w:t>
            </w:r>
          </w:p>
          <w:p>
            <w:pPr>
              <w:spacing w:after="20"/>
              <w:ind w:left="20"/>
              <w:jc w:val="both"/>
            </w:pPr>
            <w:r>
              <w:rPr>
                <w:rFonts w:ascii="Times New Roman"/>
                <w:b w:val="false"/>
                <w:i w:val="false"/>
                <w:color w:val="000000"/>
                <w:sz w:val="20"/>
              </w:rPr>
              <w:t xml:space="preserve">
2. алюминиевые сплавы с максимальным пределом прочности при растяжении 0,46 ГПa или более или </w:t>
            </w:r>
          </w:p>
          <w:p>
            <w:pPr>
              <w:spacing w:after="20"/>
              <w:ind w:left="20"/>
              <w:jc w:val="both"/>
            </w:pPr>
            <w:r>
              <w:rPr>
                <w:rFonts w:ascii="Times New Roman"/>
                <w:b w:val="false"/>
                <w:i w:val="false"/>
                <w:color w:val="000000"/>
                <w:sz w:val="20"/>
              </w:rPr>
              <w:t>
3. "волокнистые или нитевидные материалы" с "удельным модулем упругости" более 3,18 ×106м и "удельным пределом прочности при растяжении" более 7,62 × 104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48"/>
          <w:p>
            <w:pPr>
              <w:spacing w:after="20"/>
              <w:ind w:left="20"/>
              <w:jc w:val="both"/>
            </w:pPr>
            <w:r>
              <w:rPr>
                <w:rFonts w:ascii="Times New Roman"/>
                <w:b w:val="false"/>
                <w:i w:val="false"/>
                <w:color w:val="000000"/>
                <w:sz w:val="20"/>
              </w:rPr>
              <w:t>
21</w:t>
            </w:r>
          </w:p>
          <w:bookmarkEnd w:id="17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Газовые центрифуги.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49"/>
          <w:p>
            <w:pPr>
              <w:spacing w:after="20"/>
              <w:ind w:left="20"/>
              <w:jc w:val="both"/>
            </w:pPr>
            <w:r>
              <w:rPr>
                <w:rFonts w:ascii="Times New Roman"/>
                <w:b w:val="false"/>
                <w:i w:val="false"/>
                <w:color w:val="000000"/>
                <w:sz w:val="20"/>
              </w:rPr>
              <w:t>
22</w:t>
            </w:r>
          </w:p>
          <w:bookmarkEnd w:id="17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2.Полные роторные системы.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50"/>
          <w:p>
            <w:pPr>
              <w:spacing w:after="20"/>
              <w:ind w:left="20"/>
              <w:jc w:val="both"/>
            </w:pPr>
            <w:r>
              <w:rPr>
                <w:rFonts w:ascii="Times New Roman"/>
                <w:b w:val="false"/>
                <w:i w:val="false"/>
                <w:color w:val="000000"/>
                <w:sz w:val="20"/>
              </w:rPr>
              <w:t>
23</w:t>
            </w:r>
          </w:p>
          <w:bookmarkEnd w:id="17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3.Роторные трубы с толщиной стенки 12 мм или менее, диаметром от 75 мм до 650 мм, изготовленные из "высокопрочных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51"/>
          <w:p>
            <w:pPr>
              <w:spacing w:after="20"/>
              <w:ind w:left="20"/>
              <w:jc w:val="both"/>
            </w:pPr>
            <w:r>
              <w:rPr>
                <w:rFonts w:ascii="Times New Roman"/>
                <w:b w:val="false"/>
                <w:i w:val="false"/>
                <w:color w:val="000000"/>
                <w:sz w:val="20"/>
              </w:rPr>
              <w:t>
24</w:t>
            </w:r>
          </w:p>
          <w:bookmarkEnd w:id="17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Кольца или сильфоны с толщиной стенки 3 мм или меньше, диаметром от 75 мм до 650 мм, предназначенные для поддержки или соединения роторных труб и изготовленные из "высокопрочных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52"/>
          <w:p>
            <w:pPr>
              <w:spacing w:after="20"/>
              <w:ind w:left="20"/>
              <w:jc w:val="both"/>
            </w:pPr>
            <w:r>
              <w:rPr>
                <w:rFonts w:ascii="Times New Roman"/>
                <w:b w:val="false"/>
                <w:i w:val="false"/>
                <w:color w:val="000000"/>
                <w:sz w:val="20"/>
              </w:rPr>
              <w:t>
25</w:t>
            </w:r>
          </w:p>
          <w:bookmarkEnd w:id="17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Перегородки диаметром от 75 мм до 650 мм для установки внутри роторной трубы, изготовленные из "высокопрочных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53"/>
          <w:p>
            <w:pPr>
              <w:spacing w:after="20"/>
              <w:ind w:left="20"/>
              <w:jc w:val="both"/>
            </w:pPr>
            <w:r>
              <w:rPr>
                <w:rFonts w:ascii="Times New Roman"/>
                <w:b w:val="false"/>
                <w:i w:val="false"/>
                <w:color w:val="000000"/>
                <w:sz w:val="20"/>
              </w:rPr>
              <w:t>
26</w:t>
            </w:r>
          </w:p>
          <w:bookmarkEnd w:id="17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Верхние и нижние крышки диаметром от 75 мм до 650 мм для концов роторной трубы, изготовленные из "высокопрочных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54"/>
          <w:p>
            <w:pPr>
              <w:spacing w:after="20"/>
              <w:ind w:left="20"/>
              <w:jc w:val="both"/>
            </w:pPr>
            <w:r>
              <w:rPr>
                <w:rFonts w:ascii="Times New Roman"/>
                <w:b w:val="false"/>
                <w:i w:val="false"/>
                <w:color w:val="000000"/>
                <w:sz w:val="20"/>
              </w:rPr>
              <w:t>
27</w:t>
            </w:r>
          </w:p>
          <w:bookmarkEnd w:id="17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Подшипники с магнитной подвеской</w:t>
            </w:r>
          </w:p>
          <w:p>
            <w:pPr>
              <w:spacing w:after="20"/>
              <w:ind w:left="20"/>
              <w:jc w:val="both"/>
            </w:pPr>
            <w:r>
              <w:rPr>
                <w:rFonts w:ascii="Times New Roman"/>
                <w:b w:val="false"/>
                <w:i w:val="false"/>
                <w:color w:val="000000"/>
                <w:sz w:val="20"/>
              </w:rPr>
              <w:t>
a) группы подшипников, состоящие из кольцевого магнита, подвешенного в обойме, изготовленной из "материалов, коррозиестойких к UF6" с или защищенной покрытием из таких материалов и содержащей демпфирующую среду; магнит соединяется с полюсным наконечником или вторым магнитом;</w:t>
            </w:r>
          </w:p>
          <w:p>
            <w:pPr>
              <w:spacing w:after="20"/>
              <w:ind w:left="20"/>
              <w:jc w:val="both"/>
            </w:pPr>
            <w:r>
              <w:rPr>
                <w:rFonts w:ascii="Times New Roman"/>
                <w:b w:val="false"/>
                <w:i w:val="false"/>
                <w:color w:val="000000"/>
                <w:sz w:val="20"/>
              </w:rPr>
              <w:t>
b) активные магнитные подшипники, специально спроектированные или подготовленные для применения в газовых центрифугах.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55"/>
          <w:p>
            <w:pPr>
              <w:spacing w:after="20"/>
              <w:ind w:left="20"/>
              <w:jc w:val="both"/>
            </w:pPr>
            <w:r>
              <w:rPr>
                <w:rFonts w:ascii="Times New Roman"/>
                <w:b w:val="false"/>
                <w:i w:val="false"/>
                <w:color w:val="000000"/>
                <w:sz w:val="20"/>
              </w:rPr>
              <w:t>
28</w:t>
            </w:r>
          </w:p>
          <w:bookmarkEnd w:id="1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Специально подготовленные подшипники, содержащие полукруглый противоположный подшипник (узел ось/уплотнительное кольцо) и смонтированный на демпфере;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56"/>
          <w:p>
            <w:pPr>
              <w:spacing w:after="20"/>
              <w:ind w:left="20"/>
              <w:jc w:val="both"/>
            </w:pPr>
            <w:r>
              <w:rPr>
                <w:rFonts w:ascii="Times New Roman"/>
                <w:b w:val="false"/>
                <w:i w:val="false"/>
                <w:color w:val="000000"/>
                <w:sz w:val="20"/>
              </w:rPr>
              <w:t>
29</w:t>
            </w:r>
          </w:p>
          <w:bookmarkEnd w:id="17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Молекулярные насосы, состоящие из цилиндров с выточенными или выдавленными внутри спиральными канавками и высверленными внутри отверстиями.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57"/>
          <w:p>
            <w:pPr>
              <w:spacing w:after="20"/>
              <w:ind w:left="20"/>
              <w:jc w:val="both"/>
            </w:pPr>
            <w:r>
              <w:rPr>
                <w:rFonts w:ascii="Times New Roman"/>
                <w:b w:val="false"/>
                <w:i w:val="false"/>
                <w:color w:val="000000"/>
                <w:sz w:val="20"/>
              </w:rPr>
              <w:t>
30</w:t>
            </w:r>
          </w:p>
          <w:bookmarkEnd w:id="17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Статоры двигателей кольцевой формы для многофазных гистерезисных (или реактивных) электродвигателей переменного тока для синхронной работы в условиях вакуума в диапазоне частот 600 Гц и более и в диапазоне мощностей 40 ВА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58"/>
          <w:p>
            <w:pPr>
              <w:spacing w:after="20"/>
              <w:ind w:left="20"/>
              <w:jc w:val="both"/>
            </w:pPr>
            <w:r>
              <w:rPr>
                <w:rFonts w:ascii="Times New Roman"/>
                <w:b w:val="false"/>
                <w:i w:val="false"/>
                <w:color w:val="000000"/>
                <w:sz w:val="20"/>
              </w:rPr>
              <w:t>
31</w:t>
            </w:r>
          </w:p>
          <w:bookmarkEnd w:id="17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11.Приемники или корпуса центрифуги для размещения в них сборки роторной трубы газовой центрифуги, состоящие из жесткого цилиндра с толщиной стенки до 30 мм с прецизионно обработанными концами, расположенными параллельно относительно друг друга и перпендикулярно относительно продольной оси цилиндра с погрешностью не более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59"/>
          <w:p>
            <w:pPr>
              <w:spacing w:after="20"/>
              <w:ind w:left="20"/>
              <w:jc w:val="both"/>
            </w:pPr>
            <w:r>
              <w:rPr>
                <w:rFonts w:ascii="Times New Roman"/>
                <w:b w:val="false"/>
                <w:i w:val="false"/>
                <w:color w:val="000000"/>
                <w:sz w:val="20"/>
              </w:rPr>
              <w:t>
32</w:t>
            </w:r>
          </w:p>
          <w:bookmarkEnd w:id="17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Ловушки, состоящие из специально спроектированных или подготовленных трубок для извлечения газа UF6 из ротора центрифуги по методу трубки Пито и подключаемые к центральной системе газосбора;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60"/>
          <w:p>
            <w:pPr>
              <w:spacing w:after="20"/>
              <w:ind w:left="20"/>
              <w:jc w:val="both"/>
            </w:pPr>
            <w:r>
              <w:rPr>
                <w:rFonts w:ascii="Times New Roman"/>
                <w:b w:val="false"/>
                <w:i w:val="false"/>
                <w:color w:val="000000"/>
                <w:sz w:val="20"/>
              </w:rPr>
              <w:t>
33</w:t>
            </w:r>
          </w:p>
          <w:bookmarkEnd w:id="17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p>
            <w:pPr>
              <w:spacing w:after="20"/>
              <w:ind w:left="20"/>
              <w:jc w:val="both"/>
            </w:pPr>
            <w:r>
              <w:rPr>
                <w:rFonts w:ascii="Times New Roman"/>
                <w:b w:val="false"/>
                <w:i w:val="false"/>
                <w:color w:val="000000"/>
                <w:sz w:val="20"/>
              </w:rPr>
              <w:t>
8502 40 000 0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Преобразователи частоты (конверторы или инверторы) и их компоненты, специально спроектированные или подготовленные для питания статоров двигателей для газовых центрифуг и обладающие всеми нижеперечисленными характеристиками: </w:t>
            </w:r>
          </w:p>
          <w:p>
            <w:pPr>
              <w:spacing w:after="20"/>
              <w:ind w:left="20"/>
              <w:jc w:val="both"/>
            </w:pPr>
            <w:r>
              <w:rPr>
                <w:rFonts w:ascii="Times New Roman"/>
                <w:b w:val="false"/>
                <w:i w:val="false"/>
                <w:color w:val="000000"/>
                <w:sz w:val="20"/>
              </w:rPr>
              <w:t>
a) многофазный выход в диапазоне от 600 Гц и выше и</w:t>
            </w:r>
          </w:p>
          <w:p>
            <w:pPr>
              <w:spacing w:after="20"/>
              <w:ind w:left="20"/>
              <w:jc w:val="both"/>
            </w:pPr>
            <w:r>
              <w:rPr>
                <w:rFonts w:ascii="Times New Roman"/>
                <w:b w:val="false"/>
                <w:i w:val="false"/>
                <w:color w:val="000000"/>
                <w:sz w:val="20"/>
              </w:rPr>
              <w:t>
b) высокая стабильность (стабилизация частоты лучше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61"/>
          <w:p>
            <w:pPr>
              <w:spacing w:after="20"/>
              <w:ind w:left="20"/>
              <w:jc w:val="both"/>
            </w:pPr>
            <w:r>
              <w:rPr>
                <w:rFonts w:ascii="Times New Roman"/>
                <w:b w:val="false"/>
                <w:i w:val="false"/>
                <w:color w:val="000000"/>
                <w:sz w:val="20"/>
              </w:rPr>
              <w:t>
34</w:t>
            </w:r>
          </w:p>
          <w:bookmarkEnd w:id="17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Клапаны аварийной защиты и регулирующие клапаны, как то:</w:t>
            </w:r>
          </w:p>
          <w:p>
            <w:pPr>
              <w:spacing w:after="20"/>
              <w:ind w:left="20"/>
              <w:jc w:val="both"/>
            </w:pPr>
            <w:r>
              <w:rPr>
                <w:rFonts w:ascii="Times New Roman"/>
                <w:b w:val="false"/>
                <w:i w:val="false"/>
                <w:color w:val="000000"/>
                <w:sz w:val="20"/>
              </w:rPr>
              <w:t>
a) клапаны аварийной защиты, специально спроектированные или подготовленные для того, чтобы регулировать поток газа UF6 для продукта ("обогащенный уран") и "хвостов" ("обедненный уран") внутри газовой центрифуги;</w:t>
            </w:r>
          </w:p>
          <w:p>
            <w:pPr>
              <w:spacing w:after="20"/>
              <w:ind w:left="20"/>
              <w:jc w:val="both"/>
            </w:pPr>
            <w:r>
              <w:rPr>
                <w:rFonts w:ascii="Times New Roman"/>
                <w:b w:val="false"/>
                <w:i w:val="false"/>
                <w:color w:val="000000"/>
                <w:sz w:val="20"/>
              </w:rPr>
              <w:t>
b) сильфонные клапаны (клапаны аварийной защиты и регулирующие клапаны), изготовленные из "материалов, коррозиестойких к UF6" или защищенные покрытием из таких материалов, внутренним диаметром от 10 мм до 160 мм, специально спроектированные или подготовленные для использования в основных или дополнительных системах газовых центрифуг для обогащения.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62"/>
          <w:p>
            <w:pPr>
              <w:spacing w:after="20"/>
              <w:ind w:left="20"/>
              <w:jc w:val="both"/>
            </w:pPr>
            <w:r>
              <w:rPr>
                <w:rFonts w:ascii="Times New Roman"/>
                <w:b w:val="false"/>
                <w:i w:val="false"/>
                <w:color w:val="000000"/>
                <w:sz w:val="20"/>
              </w:rPr>
              <w:t>
35</w:t>
            </w:r>
          </w:p>
          <w:bookmarkEnd w:id="17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сборки и компоненты, специально спроектированные или подготовленные для газодиффузионного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63"/>
          <w:p>
            <w:pPr>
              <w:spacing w:after="20"/>
              <w:ind w:left="20"/>
              <w:jc w:val="both"/>
            </w:pPr>
            <w:r>
              <w:rPr>
                <w:rFonts w:ascii="Times New Roman"/>
                <w:b w:val="false"/>
                <w:i w:val="false"/>
                <w:color w:val="000000"/>
                <w:sz w:val="20"/>
              </w:rPr>
              <w:t>
36</w:t>
            </w:r>
          </w:p>
          <w:bookmarkEnd w:id="1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Газодиффузионные барьеры, изготовленные из пористого металлического, полимерного или керамического "материалов, коррозиестойких к UF6" с размером пор от 10 нм до 100 нм, толщиной 5 мм или менее, а для трубчатых форм – диаметром 25 мм или менее.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64"/>
          <w:p>
            <w:pPr>
              <w:spacing w:after="20"/>
              <w:ind w:left="20"/>
              <w:jc w:val="both"/>
            </w:pPr>
            <w:r>
              <w:rPr>
                <w:rFonts w:ascii="Times New Roman"/>
                <w:b w:val="false"/>
                <w:i w:val="false"/>
                <w:color w:val="000000"/>
                <w:sz w:val="20"/>
              </w:rPr>
              <w:t>
37</w:t>
            </w:r>
          </w:p>
          <w:bookmarkEnd w:id="1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20"/>
              <w:ind w:left="20"/>
              <w:jc w:val="both"/>
            </w:pPr>
            <w:r>
              <w:rPr>
                <w:rFonts w:ascii="Times New Roman"/>
                <w:b w:val="false"/>
                <w:i w:val="false"/>
                <w:color w:val="000000"/>
                <w:sz w:val="20"/>
              </w:rPr>
              <w:t>
7508 90 000 0,</w:t>
            </w:r>
          </w:p>
          <w:p>
            <w:pPr>
              <w:spacing w:after="20"/>
              <w:ind w:left="20"/>
              <w:jc w:val="both"/>
            </w:pPr>
            <w:r>
              <w:rPr>
                <w:rFonts w:ascii="Times New Roman"/>
                <w:b w:val="false"/>
                <w:i w:val="false"/>
                <w:color w:val="000000"/>
                <w:sz w:val="20"/>
              </w:rPr>
              <w:t>
7611,</w:t>
            </w:r>
          </w:p>
          <w:p>
            <w:pPr>
              <w:spacing w:after="20"/>
              <w:ind w:left="20"/>
              <w:jc w:val="both"/>
            </w:pPr>
            <w:r>
              <w:rPr>
                <w:rFonts w:ascii="Times New Roman"/>
                <w:b w:val="false"/>
                <w:i w:val="false"/>
                <w:color w:val="000000"/>
                <w:sz w:val="20"/>
              </w:rPr>
              <w:t>
7612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Камеры диффузоров, изготовленные из "материалов, коррозиестойких к UF6"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65"/>
          <w:p>
            <w:pPr>
              <w:spacing w:after="20"/>
              <w:ind w:left="20"/>
              <w:jc w:val="both"/>
            </w:pPr>
            <w:r>
              <w:rPr>
                <w:rFonts w:ascii="Times New Roman"/>
                <w:b w:val="false"/>
                <w:i w:val="false"/>
                <w:color w:val="000000"/>
                <w:sz w:val="20"/>
              </w:rPr>
              <w:t>
38</w:t>
            </w:r>
          </w:p>
          <w:bookmarkEnd w:id="1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p>
            <w:pPr>
              <w:spacing w:after="20"/>
              <w:ind w:left="20"/>
              <w:jc w:val="both"/>
            </w:pPr>
            <w:r>
              <w:rPr>
                <w:rFonts w:ascii="Times New Roman"/>
                <w:b w:val="false"/>
                <w:i w:val="false"/>
                <w:color w:val="000000"/>
                <w:sz w:val="20"/>
              </w:rPr>
              <w:t>
(кроме 8414 80 110 1, 8414 80 190 1,</w:t>
            </w:r>
          </w:p>
          <w:p>
            <w:pPr>
              <w:spacing w:after="20"/>
              <w:ind w:left="20"/>
              <w:jc w:val="both"/>
            </w:pPr>
            <w:r>
              <w:rPr>
                <w:rFonts w:ascii="Times New Roman"/>
                <w:b w:val="false"/>
                <w:i w:val="false"/>
                <w:color w:val="000000"/>
                <w:sz w:val="20"/>
              </w:rPr>
              <w:t>
8414 80 220 1, 8414 80 280 1, 8414 80 510 1, 8414 80 750 1, 8414 80 780 1, 8414 80 800 1)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с всасывающей способностью 1 м3/мин или более UF6, с давлением подачи до 500 кПа и отношением давлений 10:1 или меньше, изготовленные из "материалов, коррозиестойких к UF6"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66"/>
          <w:p>
            <w:pPr>
              <w:spacing w:after="20"/>
              <w:ind w:left="20"/>
              <w:jc w:val="both"/>
            </w:pPr>
            <w:r>
              <w:rPr>
                <w:rFonts w:ascii="Times New Roman"/>
                <w:b w:val="false"/>
                <w:i w:val="false"/>
                <w:color w:val="000000"/>
                <w:sz w:val="20"/>
              </w:rPr>
              <w:t>
39</w:t>
            </w:r>
          </w:p>
          <w:bookmarkEnd w:id="1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p>
            <w:pPr>
              <w:spacing w:after="20"/>
              <w:ind w:left="20"/>
              <w:jc w:val="both"/>
            </w:pPr>
            <w:r>
              <w:rPr>
                <w:rFonts w:ascii="Times New Roman"/>
                <w:b w:val="false"/>
                <w:i w:val="false"/>
                <w:color w:val="000000"/>
                <w:sz w:val="20"/>
              </w:rPr>
              <w:t>
(кроме, предназначенных для гражданской авиации)</w:t>
            </w:r>
          </w:p>
          <w:p>
            <w:pPr>
              <w:spacing w:after="20"/>
              <w:ind w:left="20"/>
              <w:jc w:val="both"/>
            </w:pPr>
            <w:r>
              <w:rPr>
                <w:rFonts w:ascii="Times New Roman"/>
                <w:b w:val="false"/>
                <w:i w:val="false"/>
                <w:color w:val="000000"/>
                <w:sz w:val="20"/>
              </w:rPr>
              <w:t>
8484 90 000 0 (кроме, предназначенных для гражданской авиации)</w:t>
            </w:r>
          </w:p>
          <w:p>
            <w:pPr>
              <w:spacing w:after="20"/>
              <w:ind w:left="20"/>
              <w:jc w:val="both"/>
            </w:pPr>
            <w:r>
              <w:rPr>
                <w:rFonts w:ascii="Times New Roman"/>
                <w:b w:val="false"/>
                <w:i w:val="false"/>
                <w:color w:val="000000"/>
                <w:sz w:val="20"/>
              </w:rPr>
              <w:t>
8487 90 800 0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Уплотнения вращающихся валов для компрессоров или газодувок, указанных в 0B001c3, сконструированные для работы при интенсивности утечки буферного газа менее 1000 см3/мин.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67"/>
          <w:p>
            <w:pPr>
              <w:spacing w:after="20"/>
              <w:ind w:left="20"/>
              <w:jc w:val="both"/>
            </w:pPr>
            <w:r>
              <w:rPr>
                <w:rFonts w:ascii="Times New Roman"/>
                <w:b w:val="false"/>
                <w:i w:val="false"/>
                <w:color w:val="000000"/>
                <w:sz w:val="20"/>
              </w:rPr>
              <w:t>
40</w:t>
            </w:r>
          </w:p>
          <w:bookmarkEnd w:id="1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Теплообменники, изготовленные из "материалов, коррозиестойких к UF6" или защищенные покрытием из таких материалов, спроектированные для работы при интенсивности утечки менее 10 Па в час при разности давлений 100 кПа;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68"/>
          <w:p>
            <w:pPr>
              <w:spacing w:after="20"/>
              <w:ind w:left="20"/>
              <w:jc w:val="both"/>
            </w:pPr>
            <w:r>
              <w:rPr>
                <w:rFonts w:ascii="Times New Roman"/>
                <w:b w:val="false"/>
                <w:i w:val="false"/>
                <w:color w:val="000000"/>
                <w:sz w:val="20"/>
              </w:rPr>
              <w:t>
41</w:t>
            </w:r>
          </w:p>
          <w:bookmarkEnd w:id="1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8481 30 910 0,</w:t>
            </w:r>
          </w:p>
          <w:p>
            <w:pPr>
              <w:spacing w:after="20"/>
              <w:ind w:left="20"/>
              <w:jc w:val="both"/>
            </w:pPr>
            <w:r>
              <w:rPr>
                <w:rFonts w:ascii="Times New Roman"/>
                <w:b w:val="false"/>
                <w:i w:val="false"/>
                <w:color w:val="000000"/>
                <w:sz w:val="20"/>
              </w:rPr>
              <w:t>
8481 30 990 0,</w:t>
            </w:r>
          </w:p>
          <w:p>
            <w:pPr>
              <w:spacing w:after="20"/>
              <w:ind w:left="20"/>
              <w:jc w:val="both"/>
            </w:pPr>
            <w:r>
              <w:rPr>
                <w:rFonts w:ascii="Times New Roman"/>
                <w:b w:val="false"/>
                <w:i w:val="false"/>
                <w:color w:val="000000"/>
                <w:sz w:val="20"/>
              </w:rPr>
              <w:t>
8481 80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изготовленные из "материалов, коррозиестойких к UF6"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от 40 до 1 500 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69"/>
          <w:p>
            <w:pPr>
              <w:spacing w:after="20"/>
              <w:ind w:left="20"/>
              <w:jc w:val="both"/>
            </w:pPr>
            <w:r>
              <w:rPr>
                <w:rFonts w:ascii="Times New Roman"/>
                <w:b w:val="false"/>
                <w:i w:val="false"/>
                <w:color w:val="000000"/>
                <w:sz w:val="20"/>
              </w:rPr>
              <w:t>
42</w:t>
            </w:r>
          </w:p>
          <w:bookmarkEnd w:id="17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оборудование и компоненты, специально спроектированные или подготовленные для использования на установках аэродинамического разделения: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70"/>
          <w:p>
            <w:pPr>
              <w:spacing w:after="20"/>
              <w:ind w:left="20"/>
              <w:jc w:val="both"/>
            </w:pPr>
            <w:r>
              <w:rPr>
                <w:rFonts w:ascii="Times New Roman"/>
                <w:b w:val="false"/>
                <w:i w:val="false"/>
                <w:color w:val="000000"/>
                <w:sz w:val="20"/>
              </w:rPr>
              <w:t>
43</w:t>
            </w:r>
          </w:p>
          <w:bookmarkEnd w:id="1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Разделительные сопла, состоящие из щелевидных изогнутых каналов с радиусом изгиба менее 1 мм, изготовленные из "материалов, коррозиестойких к UF6", с внутренней режущей кромкой, которая разделяет протекающий через сопло газ на две фракции.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71"/>
          <w:p>
            <w:pPr>
              <w:spacing w:after="20"/>
              <w:ind w:left="20"/>
              <w:jc w:val="both"/>
            </w:pPr>
            <w:r>
              <w:rPr>
                <w:rFonts w:ascii="Times New Roman"/>
                <w:b w:val="false"/>
                <w:i w:val="false"/>
                <w:color w:val="000000"/>
                <w:sz w:val="20"/>
              </w:rPr>
              <w:t>
44</w:t>
            </w:r>
          </w:p>
          <w:bookmarkEnd w:id="17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Трубки (вихревые трубки) цилиндрической или конусообразной формы, изготовленные из "материалов, коррозиестойких к UF6" или защищенные покрытием из таких материалов и имеющие одно или несколько тангенциальных входных отверстий.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72"/>
          <w:p>
            <w:pPr>
              <w:spacing w:after="20"/>
              <w:ind w:left="20"/>
              <w:jc w:val="both"/>
            </w:pPr>
            <w:r>
              <w:rPr>
                <w:rFonts w:ascii="Times New Roman"/>
                <w:b w:val="false"/>
                <w:i w:val="false"/>
                <w:color w:val="000000"/>
                <w:sz w:val="20"/>
              </w:rPr>
              <w:t>
45</w:t>
            </w:r>
          </w:p>
          <w:bookmarkEnd w:id="1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изготовленные из "материалов, коррозиестойких к UF6" или защищенные покрытием из таких материалов, и уплотнения вращающихся валов для 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73"/>
          <w:p>
            <w:pPr>
              <w:spacing w:after="20"/>
              <w:ind w:left="20"/>
              <w:jc w:val="both"/>
            </w:pPr>
            <w:r>
              <w:rPr>
                <w:rFonts w:ascii="Times New Roman"/>
                <w:b w:val="false"/>
                <w:i w:val="false"/>
                <w:color w:val="000000"/>
                <w:sz w:val="20"/>
              </w:rPr>
              <w:t>
46</w:t>
            </w:r>
          </w:p>
          <w:bookmarkEnd w:id="1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Теплообменники, изготовленные из "материалов, коррозиестойких к UF6" или защищенные покрытием.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74"/>
          <w:p>
            <w:pPr>
              <w:spacing w:after="20"/>
              <w:ind w:left="20"/>
              <w:jc w:val="both"/>
            </w:pPr>
            <w:r>
              <w:rPr>
                <w:rFonts w:ascii="Times New Roman"/>
                <w:b w:val="false"/>
                <w:i w:val="false"/>
                <w:color w:val="000000"/>
                <w:sz w:val="20"/>
              </w:rPr>
              <w:t>
47</w:t>
            </w:r>
          </w:p>
          <w:bookmarkEnd w:id="17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Кожухи разделяющих элементов, изготовленные из "материалов, коррозиестойких к UF6" или защищенные покрытием из таких материалов, предназначенные для помещения в них вихревых трубок или разделительных сопел.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75"/>
          <w:p>
            <w:pPr>
              <w:spacing w:after="20"/>
              <w:ind w:left="20"/>
              <w:jc w:val="both"/>
            </w:pPr>
            <w:r>
              <w:rPr>
                <w:rFonts w:ascii="Times New Roman"/>
                <w:b w:val="false"/>
                <w:i w:val="false"/>
                <w:color w:val="000000"/>
                <w:sz w:val="20"/>
              </w:rPr>
              <w:t>
48</w:t>
            </w:r>
          </w:p>
          <w:bookmarkEnd w:id="17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8481 30 910 0,</w:t>
            </w:r>
          </w:p>
          <w:p>
            <w:pPr>
              <w:spacing w:after="20"/>
              <w:ind w:left="20"/>
              <w:jc w:val="both"/>
            </w:pPr>
            <w:r>
              <w:rPr>
                <w:rFonts w:ascii="Times New Roman"/>
                <w:b w:val="false"/>
                <w:i w:val="false"/>
                <w:color w:val="000000"/>
                <w:sz w:val="20"/>
              </w:rPr>
              <w:t>
8481 30 990 0,</w:t>
            </w:r>
          </w:p>
          <w:p>
            <w:pPr>
              <w:spacing w:after="20"/>
              <w:ind w:left="20"/>
              <w:jc w:val="both"/>
            </w:pPr>
            <w:r>
              <w:rPr>
                <w:rFonts w:ascii="Times New Roman"/>
                <w:b w:val="false"/>
                <w:i w:val="false"/>
                <w:color w:val="000000"/>
                <w:sz w:val="20"/>
              </w:rPr>
              <w:t>
8481 80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(ручные или автоматические, клапаны аварийной защиты или регулирующие клапаны), изготовленные из "материалов, коррозиестойких к UF6" или защищенные покрытием из таких материалов, диаметром 40 мм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76"/>
          <w:p>
            <w:pPr>
              <w:spacing w:after="20"/>
              <w:ind w:left="20"/>
              <w:jc w:val="both"/>
            </w:pPr>
            <w:r>
              <w:rPr>
                <w:rFonts w:ascii="Times New Roman"/>
                <w:b w:val="false"/>
                <w:i w:val="false"/>
                <w:color w:val="000000"/>
                <w:sz w:val="20"/>
              </w:rPr>
              <w:t>
49</w:t>
            </w:r>
          </w:p>
          <w:bookmarkEnd w:id="1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Системы для выделения UF6 из несущего газа (водород или гелий) до одной миллионной доли UF6 или менее, включая:</w:t>
            </w:r>
          </w:p>
          <w:p>
            <w:pPr>
              <w:spacing w:after="20"/>
              <w:ind w:left="20"/>
              <w:jc w:val="both"/>
            </w:pPr>
            <w:r>
              <w:rPr>
                <w:rFonts w:ascii="Times New Roman"/>
                <w:b w:val="false"/>
                <w:i w:val="false"/>
                <w:color w:val="000000"/>
                <w:sz w:val="20"/>
              </w:rPr>
              <w:t>
a) низкотемпературные теплообменники и сепараторы, рассчитанные на температуры 153 К (-120 °C) и ниже;</w:t>
            </w:r>
          </w:p>
          <w:p>
            <w:pPr>
              <w:spacing w:after="20"/>
              <w:ind w:left="20"/>
              <w:jc w:val="both"/>
            </w:pPr>
            <w:r>
              <w:rPr>
                <w:rFonts w:ascii="Times New Roman"/>
                <w:b w:val="false"/>
                <w:i w:val="false"/>
                <w:color w:val="000000"/>
                <w:sz w:val="20"/>
              </w:rPr>
              <w:t xml:space="preserve">
b) блоки низкотемпературного охлаждения, рассчитанные на температуры 153 К (-120 °C) или ниже; </w:t>
            </w:r>
          </w:p>
          <w:p>
            <w:pPr>
              <w:spacing w:after="20"/>
              <w:ind w:left="20"/>
              <w:jc w:val="both"/>
            </w:pPr>
            <w:r>
              <w:rPr>
                <w:rFonts w:ascii="Times New Roman"/>
                <w:b w:val="false"/>
                <w:i w:val="false"/>
                <w:color w:val="000000"/>
                <w:sz w:val="20"/>
              </w:rPr>
              <w:t xml:space="preserve">
c) разделительные сопла или вихревые трубки для выделения UF6 из несущего газа; </w:t>
            </w:r>
          </w:p>
          <w:p>
            <w:pPr>
              <w:spacing w:after="20"/>
              <w:ind w:left="20"/>
              <w:jc w:val="both"/>
            </w:pPr>
            <w:r>
              <w:rPr>
                <w:rFonts w:ascii="Times New Roman"/>
                <w:b w:val="false"/>
                <w:i w:val="false"/>
                <w:color w:val="000000"/>
                <w:sz w:val="20"/>
              </w:rPr>
              <w:t>
d) холодные ловушки UF6, пригодные для вымораживания UF6;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77"/>
          <w:p>
            <w:pPr>
              <w:spacing w:after="20"/>
              <w:ind w:left="20"/>
              <w:jc w:val="both"/>
            </w:pPr>
            <w:r>
              <w:rPr>
                <w:rFonts w:ascii="Times New Roman"/>
                <w:b w:val="false"/>
                <w:i w:val="false"/>
                <w:color w:val="000000"/>
                <w:sz w:val="20"/>
              </w:rPr>
              <w:t>
50</w:t>
            </w:r>
          </w:p>
          <w:bookmarkEnd w:id="1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и компоненты, специально спроектированные или подготовленные для использования на установках химического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78"/>
          <w:p>
            <w:pPr>
              <w:spacing w:after="20"/>
              <w:ind w:left="20"/>
              <w:jc w:val="both"/>
            </w:pPr>
            <w:r>
              <w:rPr>
                <w:rFonts w:ascii="Times New Roman"/>
                <w:b w:val="false"/>
                <w:i w:val="false"/>
                <w:color w:val="000000"/>
                <w:sz w:val="20"/>
              </w:rPr>
              <w:t>
51</w:t>
            </w:r>
          </w:p>
          <w:bookmarkEnd w:id="1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Импульсные колонны для жидкостно-жидкостной экстракции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79"/>
          <w:p>
            <w:pPr>
              <w:spacing w:after="20"/>
              <w:ind w:left="20"/>
              <w:jc w:val="both"/>
            </w:pPr>
            <w:r>
              <w:rPr>
                <w:rFonts w:ascii="Times New Roman"/>
                <w:b w:val="false"/>
                <w:i w:val="false"/>
                <w:color w:val="000000"/>
                <w:sz w:val="20"/>
              </w:rPr>
              <w:t>
52</w:t>
            </w:r>
          </w:p>
          <w:bookmarkEnd w:id="1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Жидкостно-жидкостные центрифужные экстракционные аппараты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80"/>
          <w:p>
            <w:pPr>
              <w:spacing w:after="20"/>
              <w:ind w:left="20"/>
              <w:jc w:val="both"/>
            </w:pPr>
            <w:r>
              <w:rPr>
                <w:rFonts w:ascii="Times New Roman"/>
                <w:b w:val="false"/>
                <w:i w:val="false"/>
                <w:color w:val="000000"/>
                <w:sz w:val="20"/>
              </w:rPr>
              <w:t>
53</w:t>
            </w:r>
          </w:p>
          <w:bookmarkEnd w:id="17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Ячейки электрохимического восстановления, коррозиестойкие к концентрированным растворам соляной кислоты (HCl), предназначенные для восстановления урана из одного валентного состояния в другое.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81"/>
          <w:p>
            <w:pPr>
              <w:spacing w:after="20"/>
              <w:ind w:left="20"/>
              <w:jc w:val="both"/>
            </w:pPr>
            <w:r>
              <w:rPr>
                <w:rFonts w:ascii="Times New Roman"/>
                <w:b w:val="false"/>
                <w:i w:val="false"/>
                <w:color w:val="000000"/>
                <w:sz w:val="20"/>
              </w:rPr>
              <w:t>
54</w:t>
            </w:r>
          </w:p>
          <w:bookmarkEnd w:id="17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Системы питания ячеек электрохимического восстановления для экстракции, извлечения U+4 из органического потока, а также те части, которые находятся в контакте с технологическим потоком, изготовленные из соответствующих материалов (таких как стекло, фторированные углеводородные полимеры, сульфат полифенила, сульфон полиэфира и пропитанный смолой графит) или защищенные покрытием из таких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82"/>
          <w:p>
            <w:pPr>
              <w:spacing w:after="20"/>
              <w:ind w:left="20"/>
              <w:jc w:val="both"/>
            </w:pPr>
            <w:r>
              <w:rPr>
                <w:rFonts w:ascii="Times New Roman"/>
                <w:b w:val="false"/>
                <w:i w:val="false"/>
                <w:color w:val="000000"/>
                <w:sz w:val="20"/>
              </w:rPr>
              <w:t>
55</w:t>
            </w:r>
          </w:p>
          <w:bookmarkEnd w:id="17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Системы подготовки питания для производства растворов хлорида урана высокой̆ чистоты, состоящие из оборудования для растворения, экстракции растворителем и/или ионного обмена оборудования для очистки, а также электролитических ячеек для восстановления урана U+6 или U+4 в U+3.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83"/>
          <w:p>
            <w:pPr>
              <w:spacing w:after="20"/>
              <w:ind w:left="20"/>
              <w:jc w:val="both"/>
            </w:pPr>
            <w:r>
              <w:rPr>
                <w:rFonts w:ascii="Times New Roman"/>
                <w:b w:val="false"/>
                <w:i w:val="false"/>
                <w:color w:val="000000"/>
                <w:sz w:val="20"/>
              </w:rPr>
              <w:t>
56</w:t>
            </w:r>
          </w:p>
          <w:bookmarkEnd w:id="1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Системы окисления урана для окисления U+3 в U+4.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84"/>
          <w:p>
            <w:pPr>
              <w:spacing w:after="20"/>
              <w:ind w:left="20"/>
              <w:jc w:val="both"/>
            </w:pPr>
            <w:r>
              <w:rPr>
                <w:rFonts w:ascii="Times New Roman"/>
                <w:b w:val="false"/>
                <w:i w:val="false"/>
                <w:color w:val="000000"/>
                <w:sz w:val="20"/>
              </w:rPr>
              <w:t>
57</w:t>
            </w:r>
          </w:p>
          <w:bookmarkEnd w:id="17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оборудование и компоненты, специально сконструированные или подготовленные для использования на установках ионообменного разделения,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85"/>
          <w:p>
            <w:pPr>
              <w:spacing w:after="20"/>
              <w:ind w:left="20"/>
              <w:jc w:val="both"/>
            </w:pPr>
            <w:r>
              <w:rPr>
                <w:rFonts w:ascii="Times New Roman"/>
                <w:b w:val="false"/>
                <w:i w:val="false"/>
                <w:color w:val="000000"/>
                <w:sz w:val="20"/>
              </w:rPr>
              <w:t>
58</w:t>
            </w:r>
          </w:p>
          <w:bookmarkEnd w:id="17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Быстрореагирующие ионообменные смолы, мембранные или пористые смолы макросетчатой структуры, в которых активные группы химического обмена ограничены покрытием на поверхности неактивного пористого носителя, и другие композиционные структуры в пригодной форме, включая частицы или волокна диаметром 0,2 мм или менее, химически стойкие к концентрированным растворам соляной кислоты, приготовленные в соответствии с длительностью полуобмена менее 10 с и рассчитанные на работу при температуре в диапазоне от 373 K (100 °C) до 473 K (200 °C).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86"/>
          <w:p>
            <w:pPr>
              <w:spacing w:after="20"/>
              <w:ind w:left="20"/>
              <w:jc w:val="both"/>
            </w:pPr>
            <w:r>
              <w:rPr>
                <w:rFonts w:ascii="Times New Roman"/>
                <w:b w:val="false"/>
                <w:i w:val="false"/>
                <w:color w:val="000000"/>
                <w:sz w:val="20"/>
              </w:rPr>
              <w:t>
59</w:t>
            </w:r>
          </w:p>
          <w:bookmarkEnd w:id="17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2.Ионообменные колонны (цилиндрической формы) диаметром более 1000 мм, изготовленные из материалов, коррозиестойких к концентрированным растворами соляной кислоты, или защищенные покрытием из таких материалов (например, титан или фторированные углеводородные полимеры) и способные работать при температуре в диапазоне от 373 K (100 °С) до 473 K (200 °С) и давлениях выше 0,7 Мпа.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87"/>
          <w:p>
            <w:pPr>
              <w:spacing w:after="20"/>
              <w:ind w:left="20"/>
              <w:jc w:val="both"/>
            </w:pPr>
            <w:r>
              <w:rPr>
                <w:rFonts w:ascii="Times New Roman"/>
                <w:b w:val="false"/>
                <w:i w:val="false"/>
                <w:color w:val="000000"/>
                <w:sz w:val="20"/>
              </w:rPr>
              <w:t>
60</w:t>
            </w:r>
          </w:p>
          <w:bookmarkEnd w:id="1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3.Ионообменные системы обратного тока (системы химического или электрохимического окисления или восстановления) для регенерации реагентов химического восстановления или окисления, используемых в каскадах ионообменного обогащения урана;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88"/>
          <w:p>
            <w:pPr>
              <w:spacing w:after="20"/>
              <w:ind w:left="20"/>
              <w:jc w:val="both"/>
            </w:pPr>
            <w:r>
              <w:rPr>
                <w:rFonts w:ascii="Times New Roman"/>
                <w:b w:val="false"/>
                <w:i w:val="false"/>
                <w:color w:val="000000"/>
                <w:sz w:val="20"/>
              </w:rPr>
              <w:t>
61</w:t>
            </w:r>
          </w:p>
          <w:bookmarkEnd w:id="17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оборудование и компоненты, специально разработанные или подготовленные для применения в рамках лазерных процессов разделения атомных паров с использованием лазерного разделения изотопов, а именно.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89"/>
          <w:p>
            <w:pPr>
              <w:spacing w:after="20"/>
              <w:ind w:left="20"/>
              <w:jc w:val="both"/>
            </w:pPr>
            <w:r>
              <w:rPr>
                <w:rFonts w:ascii="Times New Roman"/>
                <w:b w:val="false"/>
                <w:i w:val="false"/>
                <w:color w:val="000000"/>
                <w:sz w:val="20"/>
              </w:rPr>
              <w:t>
62</w:t>
            </w:r>
          </w:p>
          <w:bookmarkEnd w:id="1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Системы выпаривания металлического урана для использования в установках лазерного обогащения, спроектированные в соответствии с передаваемой мощностью на мишень 1 кВт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90"/>
          <w:p>
            <w:pPr>
              <w:spacing w:after="20"/>
              <w:ind w:left="20"/>
              <w:jc w:val="both"/>
            </w:pPr>
            <w:r>
              <w:rPr>
                <w:rFonts w:ascii="Times New Roman"/>
                <w:b w:val="false"/>
                <w:i w:val="false"/>
                <w:color w:val="000000"/>
                <w:sz w:val="20"/>
              </w:rPr>
              <w:t>
63</w:t>
            </w:r>
          </w:p>
          <w:bookmarkEnd w:id="17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обработки жидкого или газообразного металлического урана, специально спроектированные или подготовленные для обработки расплавленного урана, расплавленных урановых сплавов или паров металлического урана для использования в установках лазерного обогащения, а также сконструированные специально для них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91"/>
          <w:p>
            <w:pPr>
              <w:spacing w:after="20"/>
              <w:ind w:left="20"/>
              <w:jc w:val="both"/>
            </w:pPr>
            <w:r>
              <w:rPr>
                <w:rFonts w:ascii="Times New Roman"/>
                <w:b w:val="false"/>
                <w:i w:val="false"/>
                <w:color w:val="000000"/>
                <w:sz w:val="20"/>
              </w:rPr>
              <w:t>
64</w:t>
            </w:r>
          </w:p>
          <w:bookmarkEnd w:id="17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жидким ураном, или защищенные покрытием из этих материалов, таких как покрытые оксидом иттрия (Y2O3) графит или тантал).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792"/>
          <w:p>
            <w:pPr>
              <w:spacing w:after="20"/>
              <w:ind w:left="20"/>
              <w:jc w:val="both"/>
            </w:pPr>
            <w:r>
              <w:rPr>
                <w:rFonts w:ascii="Times New Roman"/>
                <w:b w:val="false"/>
                <w:i w:val="false"/>
                <w:color w:val="000000"/>
                <w:sz w:val="20"/>
              </w:rPr>
              <w:t>
65</w:t>
            </w:r>
          </w:p>
          <w:bookmarkEnd w:id="1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Кожухи для сепараторов (цилиндрические или прямоугольные агрегаты) для помещения в них источника паров металлического урана, электронно-лучевой пушки и коллекторов продукта ("обогащенный уран") и "хвостов" ("обедненный уран").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93"/>
          <w:p>
            <w:pPr>
              <w:spacing w:after="20"/>
              <w:ind w:left="20"/>
              <w:jc w:val="both"/>
            </w:pPr>
            <w:r>
              <w:rPr>
                <w:rFonts w:ascii="Times New Roman"/>
                <w:b w:val="false"/>
                <w:i w:val="false"/>
                <w:color w:val="000000"/>
                <w:sz w:val="20"/>
              </w:rPr>
              <w:t>
66</w:t>
            </w:r>
          </w:p>
          <w:bookmarkEnd w:id="1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"Лазеры" или "лазерные" системы, специально спроектированные или подготовленные для разделения изотопов урана со стабилизатором частоты спектра для работы в течение длительных периодов времени.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94"/>
          <w:p>
            <w:pPr>
              <w:spacing w:after="20"/>
              <w:ind w:left="20"/>
              <w:jc w:val="both"/>
            </w:pPr>
            <w:r>
              <w:rPr>
                <w:rFonts w:ascii="Times New Roman"/>
                <w:b w:val="false"/>
                <w:i w:val="false"/>
                <w:color w:val="000000"/>
                <w:sz w:val="20"/>
              </w:rPr>
              <w:t>
67</w:t>
            </w:r>
          </w:p>
          <w:bookmarkEnd w:id="1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Оборудование и компоненты, специально разработанные или подготовленные для применения в рамках лазерных процессов разделения с использованием молекулярного лазерного разделения изотопов, а именно.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95"/>
          <w:p>
            <w:pPr>
              <w:spacing w:after="20"/>
              <w:ind w:left="20"/>
              <w:jc w:val="both"/>
            </w:pPr>
            <w:r>
              <w:rPr>
                <w:rFonts w:ascii="Times New Roman"/>
                <w:b w:val="false"/>
                <w:i w:val="false"/>
                <w:color w:val="000000"/>
                <w:sz w:val="20"/>
              </w:rPr>
              <w:t>
68</w:t>
            </w:r>
          </w:p>
          <w:bookmarkEnd w:id="1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Сверхзвуковые расширительные сопла для охлаждения смесей UF6 и несущего газа до 150 K (-123 °С) или ниже и изготовленные из "материалов, коррозиестойких к UF6".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96"/>
          <w:p>
            <w:pPr>
              <w:spacing w:after="20"/>
              <w:ind w:left="20"/>
              <w:jc w:val="both"/>
            </w:pPr>
            <w:r>
              <w:rPr>
                <w:rFonts w:ascii="Times New Roman"/>
                <w:b w:val="false"/>
                <w:i w:val="false"/>
                <w:color w:val="000000"/>
                <w:sz w:val="20"/>
              </w:rPr>
              <w:t>
69</w:t>
            </w:r>
          </w:p>
          <w:bookmarkEnd w:id="17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Коллекторы продукта ("обогащенный уран") и "хвостов" ("обедненный уран"), продукта пятифтористого урана (UF5), специально спроектированные или подготовленные для сбора уранового материала или "хвостов" ("обедненный уран") после облучения лазером, изготовленные из "материалов, коррозиестойких к UF6".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97"/>
          <w:p>
            <w:pPr>
              <w:spacing w:after="20"/>
              <w:ind w:left="20"/>
              <w:jc w:val="both"/>
            </w:pPr>
            <w:r>
              <w:rPr>
                <w:rFonts w:ascii="Times New Roman"/>
                <w:b w:val="false"/>
                <w:i w:val="false"/>
                <w:color w:val="000000"/>
                <w:sz w:val="20"/>
              </w:rPr>
              <w:t>
70</w:t>
            </w:r>
          </w:p>
          <w:bookmarkEnd w:id="1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w:t>
            </w:r>
          </w:p>
          <w:p>
            <w:pPr>
              <w:spacing w:after="20"/>
              <w:ind w:left="20"/>
              <w:jc w:val="both"/>
            </w:pPr>
            <w:r>
              <w:rPr>
                <w:rFonts w:ascii="Times New Roman"/>
                <w:b w:val="false"/>
                <w:i w:val="false"/>
                <w:color w:val="000000"/>
                <w:sz w:val="20"/>
              </w:rPr>
              <w:t>
(кроме 8414 80 110 1, 8414 80 190 1,</w:t>
            </w:r>
          </w:p>
          <w:p>
            <w:pPr>
              <w:spacing w:after="20"/>
              <w:ind w:left="20"/>
              <w:jc w:val="both"/>
            </w:pPr>
            <w:r>
              <w:rPr>
                <w:rFonts w:ascii="Times New Roman"/>
                <w:b w:val="false"/>
                <w:i w:val="false"/>
                <w:color w:val="000000"/>
                <w:sz w:val="20"/>
              </w:rPr>
              <w:t>
8414 80 220 1, 8414 80 280 1, 8414 80 510 1, 8414 80 750 1, 8414 80 780 1, 8414 80 800 1)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Компрессоры, изготовленные или защищенные покрытием из "материалов, коррозиестойких к UF6", и уплотнения вращающихся валов для них.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98"/>
          <w:p>
            <w:pPr>
              <w:spacing w:after="20"/>
              <w:ind w:left="20"/>
              <w:jc w:val="both"/>
            </w:pPr>
            <w:r>
              <w:rPr>
                <w:rFonts w:ascii="Times New Roman"/>
                <w:b w:val="false"/>
                <w:i w:val="false"/>
                <w:color w:val="000000"/>
                <w:sz w:val="20"/>
              </w:rPr>
              <w:t>
71</w:t>
            </w:r>
          </w:p>
          <w:bookmarkEnd w:id="1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Оборудование для фторирования UF5 (в твердом состоянии) в UF6 (газ).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799"/>
          <w:p>
            <w:pPr>
              <w:spacing w:after="20"/>
              <w:ind w:left="20"/>
              <w:jc w:val="both"/>
            </w:pPr>
            <w:r>
              <w:rPr>
                <w:rFonts w:ascii="Times New Roman"/>
                <w:b w:val="false"/>
                <w:i w:val="false"/>
                <w:color w:val="000000"/>
                <w:sz w:val="20"/>
              </w:rPr>
              <w:t>
72</w:t>
            </w:r>
          </w:p>
          <w:bookmarkEnd w:id="17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Технологические системы для отделения UF6 от несущего газа (например, азота, аргона или других газов), включая: </w:t>
            </w:r>
          </w:p>
          <w:p>
            <w:pPr>
              <w:spacing w:after="20"/>
              <w:ind w:left="20"/>
              <w:jc w:val="both"/>
            </w:pPr>
            <w:r>
              <w:rPr>
                <w:rFonts w:ascii="Times New Roman"/>
                <w:b w:val="false"/>
                <w:i w:val="false"/>
                <w:color w:val="000000"/>
                <w:sz w:val="20"/>
              </w:rPr>
              <w:t xml:space="preserve">
a) низкотемпературные теплообменники и сепараторы, рассчитанные на температуры 153 К (-120 °C) и ниже; </w:t>
            </w:r>
          </w:p>
          <w:p>
            <w:pPr>
              <w:spacing w:after="20"/>
              <w:ind w:left="20"/>
              <w:jc w:val="both"/>
            </w:pPr>
            <w:r>
              <w:rPr>
                <w:rFonts w:ascii="Times New Roman"/>
                <w:b w:val="false"/>
                <w:i w:val="false"/>
                <w:color w:val="000000"/>
                <w:sz w:val="20"/>
              </w:rPr>
              <w:t xml:space="preserve">
b) блоки низкотемпературного охлаждения, рассчитанные на температуры 153К (-120 °C) или ниже; </w:t>
            </w:r>
          </w:p>
          <w:p>
            <w:pPr>
              <w:spacing w:after="20"/>
              <w:ind w:left="20"/>
              <w:jc w:val="both"/>
            </w:pPr>
            <w:r>
              <w:rPr>
                <w:rFonts w:ascii="Times New Roman"/>
                <w:b w:val="false"/>
                <w:i w:val="false"/>
                <w:color w:val="000000"/>
                <w:sz w:val="20"/>
              </w:rPr>
              <w:t xml:space="preserve">
c) холодные ловушки UF6, пригодные для вымораживания UF6.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00"/>
          <w:p>
            <w:pPr>
              <w:spacing w:after="20"/>
              <w:ind w:left="20"/>
              <w:jc w:val="both"/>
            </w:pPr>
            <w:r>
              <w:rPr>
                <w:rFonts w:ascii="Times New Roman"/>
                <w:b w:val="false"/>
                <w:i w:val="false"/>
                <w:color w:val="000000"/>
                <w:sz w:val="20"/>
              </w:rPr>
              <w:t>
73</w:t>
            </w:r>
          </w:p>
          <w:bookmarkEnd w:id="1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"Лазеры" или "лазерные" системы, специально спроектированные или подготовленные для разделения изотопов урана со стабилизатором частоты спектра и способные работать в течение длительных периодов времени;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01"/>
          <w:p>
            <w:pPr>
              <w:spacing w:after="20"/>
              <w:ind w:left="20"/>
              <w:jc w:val="both"/>
            </w:pPr>
            <w:r>
              <w:rPr>
                <w:rFonts w:ascii="Times New Roman"/>
                <w:b w:val="false"/>
                <w:i w:val="false"/>
                <w:color w:val="000000"/>
                <w:sz w:val="20"/>
              </w:rPr>
              <w:t>
74</w:t>
            </w:r>
          </w:p>
          <w:bookmarkEnd w:id="1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оборудование и компоненты, специально спроектированные или подготовленные для использования на установках с плазменным разделением,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02"/>
          <w:p>
            <w:pPr>
              <w:spacing w:after="20"/>
              <w:ind w:left="20"/>
              <w:jc w:val="both"/>
            </w:pPr>
            <w:r>
              <w:rPr>
                <w:rFonts w:ascii="Times New Roman"/>
                <w:b w:val="false"/>
                <w:i w:val="false"/>
                <w:color w:val="000000"/>
                <w:sz w:val="20"/>
              </w:rPr>
              <w:t>
75</w:t>
            </w:r>
          </w:p>
          <w:bookmarkEnd w:id="1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Микроволновые источники энергии и излучения для ускорения ионов с выходной частотой выше 30 ГГц и средней выходной мощностью более 50 кВт.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03"/>
          <w:p>
            <w:pPr>
              <w:spacing w:after="20"/>
              <w:ind w:left="20"/>
              <w:jc w:val="both"/>
            </w:pPr>
            <w:r>
              <w:rPr>
                <w:rFonts w:ascii="Times New Roman"/>
                <w:b w:val="false"/>
                <w:i w:val="false"/>
                <w:color w:val="000000"/>
                <w:sz w:val="20"/>
              </w:rPr>
              <w:t>
76</w:t>
            </w:r>
          </w:p>
          <w:bookmarkEnd w:id="1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Соленоиды для высокочастотного возбуждения ионов в диапазоне частот выше 100 кГц, способные работать при средней выходной мощности более 40 кВт.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04"/>
          <w:p>
            <w:pPr>
              <w:spacing w:after="20"/>
              <w:ind w:left="20"/>
              <w:jc w:val="both"/>
            </w:pPr>
            <w:r>
              <w:rPr>
                <w:rFonts w:ascii="Times New Roman"/>
                <w:b w:val="false"/>
                <w:i w:val="false"/>
                <w:color w:val="000000"/>
                <w:sz w:val="20"/>
              </w:rPr>
              <w:t>
77</w:t>
            </w:r>
          </w:p>
          <w:bookmarkEnd w:id="1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Системы производства урановой плазмы.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05"/>
          <w:p>
            <w:pPr>
              <w:spacing w:after="20"/>
              <w:ind w:left="20"/>
              <w:jc w:val="both"/>
            </w:pPr>
            <w:r>
              <w:rPr>
                <w:rFonts w:ascii="Times New Roman"/>
                <w:b w:val="false"/>
                <w:i w:val="false"/>
                <w:color w:val="000000"/>
                <w:sz w:val="20"/>
              </w:rPr>
              <w:t>
78</w:t>
            </w:r>
          </w:p>
          <w:bookmarkEnd w:id="1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защищенные покрытием из этих материалов, таких как покрытые оксидом иттрия (Y2O3) графит или тантал.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06"/>
          <w:p>
            <w:pPr>
              <w:spacing w:after="20"/>
              <w:ind w:left="20"/>
              <w:jc w:val="both"/>
            </w:pPr>
            <w:r>
              <w:rPr>
                <w:rFonts w:ascii="Times New Roman"/>
                <w:b w:val="false"/>
                <w:i w:val="false"/>
                <w:color w:val="000000"/>
                <w:sz w:val="20"/>
              </w:rPr>
              <w:t>
79</w:t>
            </w:r>
          </w:p>
          <w:bookmarkEnd w:id="1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Кожухи для сепараторов (цилиндрические) для помещения в них источника урановой плазмы, соленоидов для высокочастотного возбуждения ионов и коллекторов продукта ("обогащенный уран") и "хвостов" ("обедненный уран"), изготовленные из соответствующих немагнитных материалов (например, нержавеющей стали).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07"/>
          <w:p>
            <w:pPr>
              <w:spacing w:after="20"/>
              <w:ind w:left="20"/>
              <w:jc w:val="both"/>
            </w:pPr>
            <w:r>
              <w:rPr>
                <w:rFonts w:ascii="Times New Roman"/>
                <w:b w:val="false"/>
                <w:i w:val="false"/>
                <w:color w:val="000000"/>
                <w:sz w:val="20"/>
              </w:rPr>
              <w:t>
80</w:t>
            </w:r>
          </w:p>
          <w:bookmarkEnd w:id="18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оборудование и компоненты, специально спроектированные или подготовленные для использования на установках электромагнитного обогащения,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08"/>
          <w:p>
            <w:pPr>
              <w:spacing w:after="20"/>
              <w:ind w:left="20"/>
              <w:jc w:val="both"/>
            </w:pPr>
            <w:r>
              <w:rPr>
                <w:rFonts w:ascii="Times New Roman"/>
                <w:b w:val="false"/>
                <w:i w:val="false"/>
                <w:color w:val="000000"/>
                <w:sz w:val="20"/>
              </w:rPr>
              <w:t>
81</w:t>
            </w:r>
          </w:p>
          <w:bookmarkEnd w:id="18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Отдельные или многочисленные источники ионов, состоящие из источника, ионизатора и пучкового ускорителя, изготовленные из соответствующих немагнитных материалов (например, графита, нержавеющей стали или меди) и способные обеспечивать общий ток в пучке ионов 50 мА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09"/>
          <w:p>
            <w:pPr>
              <w:spacing w:after="20"/>
              <w:ind w:left="20"/>
              <w:jc w:val="both"/>
            </w:pPr>
            <w:r>
              <w:rPr>
                <w:rFonts w:ascii="Times New Roman"/>
                <w:b w:val="false"/>
                <w:i w:val="false"/>
                <w:color w:val="000000"/>
                <w:sz w:val="20"/>
              </w:rPr>
              <w:t>
82</w:t>
            </w:r>
          </w:p>
          <w:bookmarkEnd w:id="18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Коллекторные ионные пластины для сбора обогащенных или обедненных пучков урана, имеющие две или более щели или паза и изготовленные из соответствующих немагнитных материалов (например, графита или нержавеющей стали).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10"/>
          <w:p>
            <w:pPr>
              <w:spacing w:after="20"/>
              <w:ind w:left="20"/>
              <w:jc w:val="both"/>
            </w:pPr>
            <w:r>
              <w:rPr>
                <w:rFonts w:ascii="Times New Roman"/>
                <w:b w:val="false"/>
                <w:i w:val="false"/>
                <w:color w:val="000000"/>
                <w:sz w:val="20"/>
              </w:rPr>
              <w:t>
83</w:t>
            </w:r>
          </w:p>
          <w:bookmarkEnd w:id="1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вакуумные кожухи для электромагнитных сепараторов урана, изготовленные из немагнитных материалов (например, нержавеющей стали) и предназначенные для работы при давлениях 0,1 Па или ниже.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11"/>
          <w:p>
            <w:pPr>
              <w:spacing w:after="20"/>
              <w:ind w:left="20"/>
              <w:jc w:val="both"/>
            </w:pPr>
            <w:r>
              <w:rPr>
                <w:rFonts w:ascii="Times New Roman"/>
                <w:b w:val="false"/>
                <w:i w:val="false"/>
                <w:color w:val="000000"/>
                <w:sz w:val="20"/>
              </w:rPr>
              <w:t>
84</w:t>
            </w:r>
          </w:p>
          <w:bookmarkEnd w:id="1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4.Магнитные полюсные наконечники диаметром более 2 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12"/>
          <w:p>
            <w:pPr>
              <w:spacing w:after="20"/>
              <w:ind w:left="20"/>
              <w:jc w:val="both"/>
            </w:pPr>
            <w:r>
              <w:rPr>
                <w:rFonts w:ascii="Times New Roman"/>
                <w:b w:val="false"/>
                <w:i w:val="false"/>
                <w:color w:val="000000"/>
                <w:sz w:val="20"/>
              </w:rPr>
              <w:t>
85</w:t>
            </w:r>
          </w:p>
          <w:bookmarkEnd w:id="1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Высоковольтные источники питания для источников ионов, обладающие всеми следующими характеристиками: </w:t>
            </w:r>
          </w:p>
          <w:p>
            <w:pPr>
              <w:spacing w:after="20"/>
              <w:ind w:left="20"/>
              <w:jc w:val="both"/>
            </w:pPr>
            <w:r>
              <w:rPr>
                <w:rFonts w:ascii="Times New Roman"/>
                <w:b w:val="false"/>
                <w:i w:val="false"/>
                <w:color w:val="000000"/>
                <w:sz w:val="20"/>
              </w:rPr>
              <w:t>
a) способны работать в непрерывном режиме;</w:t>
            </w:r>
          </w:p>
          <w:p>
            <w:pPr>
              <w:spacing w:after="20"/>
              <w:ind w:left="20"/>
              <w:jc w:val="both"/>
            </w:pPr>
            <w:r>
              <w:rPr>
                <w:rFonts w:ascii="Times New Roman"/>
                <w:b w:val="false"/>
                <w:i w:val="false"/>
                <w:color w:val="000000"/>
                <w:sz w:val="20"/>
              </w:rPr>
              <w:t xml:space="preserve">
b) выходное напряжение - 20 000 В и более; </w:t>
            </w:r>
          </w:p>
          <w:p>
            <w:pPr>
              <w:spacing w:after="20"/>
              <w:ind w:left="20"/>
              <w:jc w:val="both"/>
            </w:pPr>
            <w:r>
              <w:rPr>
                <w:rFonts w:ascii="Times New Roman"/>
                <w:b w:val="false"/>
                <w:i w:val="false"/>
                <w:color w:val="000000"/>
                <w:sz w:val="20"/>
              </w:rPr>
              <w:t xml:space="preserve">
c) выходной ток 1 А и более и </w:t>
            </w:r>
          </w:p>
          <w:p>
            <w:pPr>
              <w:spacing w:after="20"/>
              <w:ind w:left="20"/>
              <w:jc w:val="both"/>
            </w:pPr>
            <w:r>
              <w:rPr>
                <w:rFonts w:ascii="Times New Roman"/>
                <w:b w:val="false"/>
                <w:i w:val="false"/>
                <w:color w:val="000000"/>
                <w:sz w:val="20"/>
              </w:rPr>
              <w:t xml:space="preserve">
d) стабилизация напряжения лучше 0,01% в течение 8 часов.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13"/>
          <w:p>
            <w:pPr>
              <w:spacing w:after="20"/>
              <w:ind w:left="20"/>
              <w:jc w:val="both"/>
            </w:pPr>
            <w:r>
              <w:rPr>
                <w:rFonts w:ascii="Times New Roman"/>
                <w:b w:val="false"/>
                <w:i w:val="false"/>
                <w:color w:val="000000"/>
                <w:sz w:val="20"/>
              </w:rPr>
              <w:t>
86</w:t>
            </w:r>
          </w:p>
          <w:bookmarkEnd w:id="18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Источники питания для магнитов (высокая мощность, постоянный ток), обладающие всеми следующими характеристиками: </w:t>
            </w:r>
          </w:p>
          <w:p>
            <w:pPr>
              <w:spacing w:after="20"/>
              <w:ind w:left="20"/>
              <w:jc w:val="both"/>
            </w:pPr>
            <w:r>
              <w:rPr>
                <w:rFonts w:ascii="Times New Roman"/>
                <w:b w:val="false"/>
                <w:i w:val="false"/>
                <w:color w:val="000000"/>
                <w:sz w:val="20"/>
              </w:rPr>
              <w:t xml:space="preserve">
a) могут работать в непрерывном режиме с выходным током 500 А и более при напряжении 100 В и более и </w:t>
            </w:r>
          </w:p>
          <w:p>
            <w:pPr>
              <w:spacing w:after="20"/>
              <w:ind w:left="20"/>
              <w:jc w:val="both"/>
            </w:pPr>
            <w:r>
              <w:rPr>
                <w:rFonts w:ascii="Times New Roman"/>
                <w:b w:val="false"/>
                <w:i w:val="false"/>
                <w:color w:val="000000"/>
                <w:sz w:val="20"/>
              </w:rPr>
              <w:t xml:space="preserve">
b) стабилизация тока или напряжения лучше 0,01% в течение 8 часов.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14"/>
          <w:p>
            <w:pPr>
              <w:spacing w:after="20"/>
              <w:ind w:left="20"/>
              <w:jc w:val="both"/>
            </w:pPr>
            <w:r>
              <w:rPr>
                <w:rFonts w:ascii="Times New Roman"/>
                <w:b w:val="false"/>
                <w:i w:val="false"/>
                <w:color w:val="000000"/>
                <w:sz w:val="20"/>
              </w:rPr>
              <w:t>
0B002 Вспомогательные системы, оборудование и компоненты, специально спроектированные или подготовленные для установок разделения изотопов, указанных в пункте 0B001, и изготовленные из "материалов, коррозиестойких к UF6" или защищенные покрытием из таких материалов, такие как:</w:t>
            </w:r>
          </w:p>
          <w:bookmarkEnd w:id="18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15"/>
          <w:p>
            <w:pPr>
              <w:spacing w:after="20"/>
              <w:ind w:left="20"/>
              <w:jc w:val="both"/>
            </w:pPr>
            <w:r>
              <w:rPr>
                <w:rFonts w:ascii="Times New Roman"/>
                <w:b w:val="false"/>
                <w:i w:val="false"/>
                <w:color w:val="000000"/>
                <w:sz w:val="20"/>
              </w:rPr>
              <w:t>
87</w:t>
            </w:r>
          </w:p>
          <w:bookmarkEnd w:id="18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питающие автоклавы, печи или системы, используемые для подачи UF6 к месту процесса обогащения;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16"/>
          <w:p>
            <w:pPr>
              <w:spacing w:after="20"/>
              <w:ind w:left="20"/>
              <w:jc w:val="both"/>
            </w:pPr>
            <w:r>
              <w:rPr>
                <w:rFonts w:ascii="Times New Roman"/>
                <w:b w:val="false"/>
                <w:i w:val="false"/>
                <w:color w:val="000000"/>
                <w:sz w:val="20"/>
              </w:rPr>
              <w:t>
88</w:t>
            </w:r>
          </w:p>
          <w:bookmarkEnd w:id="18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десублиматоры (переход из газообразного состояния в твердое) или холодные ловушки для выведения UF6 из процесса обогащения для последующего перемещения UF6 в контейнеры;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17"/>
          <w:p>
            <w:pPr>
              <w:spacing w:after="20"/>
              <w:ind w:left="20"/>
              <w:jc w:val="both"/>
            </w:pPr>
            <w:r>
              <w:rPr>
                <w:rFonts w:ascii="Times New Roman"/>
                <w:b w:val="false"/>
                <w:i w:val="false"/>
                <w:color w:val="000000"/>
                <w:sz w:val="20"/>
              </w:rPr>
              <w:t>
89</w:t>
            </w:r>
          </w:p>
          <w:bookmarkEnd w:id="18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cтанции отбора продукта ("обогащенный уран") и "хвостов" ("обедненный уран"), для перемещения UF6 в контейнеры;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18"/>
          <w:p>
            <w:pPr>
              <w:spacing w:after="20"/>
              <w:ind w:left="20"/>
              <w:jc w:val="both"/>
            </w:pPr>
            <w:r>
              <w:rPr>
                <w:rFonts w:ascii="Times New Roman"/>
                <w:b w:val="false"/>
                <w:i w:val="false"/>
                <w:color w:val="000000"/>
                <w:sz w:val="20"/>
              </w:rPr>
              <w:t>
90</w:t>
            </w:r>
          </w:p>
          <w:bookmarkEnd w:id="1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установки сжижения или кристаллизации для выведения UF6 из процесса обогащения путем сжатия, охлаждения и перевода UF6 в жидкую или твердую форму;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19"/>
          <w:p>
            <w:pPr>
              <w:spacing w:after="20"/>
              <w:ind w:left="20"/>
              <w:jc w:val="both"/>
            </w:pPr>
            <w:r>
              <w:rPr>
                <w:rFonts w:ascii="Times New Roman"/>
                <w:b w:val="false"/>
                <w:i w:val="false"/>
                <w:color w:val="000000"/>
                <w:sz w:val="20"/>
              </w:rPr>
              <w:t>
91</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системы трубопроводов и коллекторов, специально спроектированные или подготовленные для удержания UF6 внутри газовых диффузионных, центрифужных или аэродинамических каскадов;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20"/>
          <w:p>
            <w:pPr>
              <w:spacing w:after="20"/>
              <w:ind w:left="20"/>
              <w:jc w:val="both"/>
            </w:pPr>
            <w:r>
              <w:rPr>
                <w:rFonts w:ascii="Times New Roman"/>
                <w:b w:val="false"/>
                <w:i w:val="false"/>
                <w:color w:val="000000"/>
                <w:sz w:val="20"/>
              </w:rPr>
              <w:t>
92</w:t>
            </w:r>
          </w:p>
          <w:bookmarkEnd w:id="1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вакуумные системы и насосы: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21"/>
          <w:p>
            <w:pPr>
              <w:spacing w:after="20"/>
              <w:ind w:left="20"/>
              <w:jc w:val="both"/>
            </w:pPr>
            <w:r>
              <w:rPr>
                <w:rFonts w:ascii="Times New Roman"/>
                <w:b w:val="false"/>
                <w:i w:val="false"/>
                <w:color w:val="000000"/>
                <w:sz w:val="20"/>
              </w:rPr>
              <w:t>
93</w:t>
            </w:r>
          </w:p>
          <w:bookmarkEnd w:id="1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Вакуумные распределители, вакуумные коллекторные трубопроводы или вакуумные насосы производительностью 5 м3/мин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22"/>
          <w:p>
            <w:pPr>
              <w:spacing w:after="20"/>
              <w:ind w:left="20"/>
              <w:jc w:val="both"/>
            </w:pPr>
            <w:r>
              <w:rPr>
                <w:rFonts w:ascii="Times New Roman"/>
                <w:b w:val="false"/>
                <w:i w:val="false"/>
                <w:color w:val="000000"/>
                <w:sz w:val="20"/>
              </w:rPr>
              <w:t>
94</w:t>
            </w:r>
          </w:p>
          <w:bookmarkEnd w:id="1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p>
            <w:pPr>
              <w:spacing w:after="20"/>
              <w:ind w:left="20"/>
              <w:jc w:val="both"/>
            </w:pPr>
            <w:r>
              <w:rPr>
                <w:rFonts w:ascii="Times New Roman"/>
                <w:b w:val="false"/>
                <w:i w:val="false"/>
                <w:color w:val="000000"/>
                <w:sz w:val="20"/>
              </w:rPr>
              <w:t>
8414 10 810 0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Вакуумные насосы, специально сконструированные для использования в атмосфере, содержащей UF6, и изготовленные из "материалов, коррозиестойких к UF6" или защищенные покрытием из таких материалов или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23"/>
          <w:p>
            <w:pPr>
              <w:spacing w:after="20"/>
              <w:ind w:left="20"/>
              <w:jc w:val="both"/>
            </w:pPr>
            <w:r>
              <w:rPr>
                <w:rFonts w:ascii="Times New Roman"/>
                <w:b w:val="false"/>
                <w:i w:val="false"/>
                <w:color w:val="000000"/>
                <w:sz w:val="20"/>
              </w:rPr>
              <w:t>
95</w:t>
            </w:r>
          </w:p>
          <w:bookmarkEnd w:id="1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3.Вакуумные системы, состоящие из вакуумных систем трубопровода, вакуумных коллекторных трубопроводов и вакуумных насосов и спроектированные для использования в атмосфере, содержащей UF6.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24"/>
          <w:p>
            <w:pPr>
              <w:spacing w:after="20"/>
              <w:ind w:left="20"/>
              <w:jc w:val="both"/>
            </w:pPr>
            <w:r>
              <w:rPr>
                <w:rFonts w:ascii="Times New Roman"/>
                <w:b w:val="false"/>
                <w:i w:val="false"/>
                <w:color w:val="000000"/>
                <w:sz w:val="20"/>
              </w:rPr>
              <w:t>
96</w:t>
            </w:r>
          </w:p>
          <w:bookmarkEnd w:id="1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масс-спектрометры/ионные источники UF6, способные производить прямой отбор проб подаваемых газовых потоков UF6 и обладающие всеми следующими характеристиками:</w:t>
            </w:r>
          </w:p>
          <w:p>
            <w:pPr>
              <w:spacing w:after="20"/>
              <w:ind w:left="20"/>
              <w:jc w:val="both"/>
            </w:pPr>
            <w:r>
              <w:rPr>
                <w:rFonts w:ascii="Times New Roman"/>
                <w:b w:val="false"/>
                <w:i w:val="false"/>
                <w:color w:val="000000"/>
                <w:sz w:val="20"/>
              </w:rPr>
              <w:t>
1. Пригодны для измерения ионов с атомной массой 320 а.е.м. или более (атомная единица массы) и разрешающей способностью лучше 1/320 а.е.м.</w:t>
            </w:r>
          </w:p>
          <w:p>
            <w:pPr>
              <w:spacing w:after="20"/>
              <w:ind w:left="20"/>
              <w:jc w:val="both"/>
            </w:pPr>
            <w:r>
              <w:rPr>
                <w:rFonts w:ascii="Times New Roman"/>
                <w:b w:val="false"/>
                <w:i w:val="false"/>
                <w:color w:val="000000"/>
                <w:sz w:val="20"/>
              </w:rPr>
              <w:t>
2. Содержат ионные источники, изготовленные из никеля, медно-никелевых сплавов с долей никеля в общей массе 60% и более или нихрома или защищенные покрытием из них.</w:t>
            </w:r>
          </w:p>
          <w:p>
            <w:pPr>
              <w:spacing w:after="20"/>
              <w:ind w:left="20"/>
              <w:jc w:val="both"/>
            </w:pPr>
            <w:r>
              <w:rPr>
                <w:rFonts w:ascii="Times New Roman"/>
                <w:b w:val="false"/>
                <w:i w:val="false"/>
                <w:color w:val="000000"/>
                <w:sz w:val="20"/>
              </w:rPr>
              <w:t xml:space="preserve">
3. Содержат ионизационные источники с бомбардировкой электронами. </w:t>
            </w:r>
          </w:p>
          <w:p>
            <w:pPr>
              <w:spacing w:after="20"/>
              <w:ind w:left="20"/>
              <w:jc w:val="both"/>
            </w:pPr>
            <w:r>
              <w:rPr>
                <w:rFonts w:ascii="Times New Roman"/>
                <w:b w:val="false"/>
                <w:i w:val="false"/>
                <w:color w:val="000000"/>
                <w:sz w:val="20"/>
              </w:rPr>
              <w:t>
4. Коллекторную систему, пригодную для изотопного анализа.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25"/>
          <w:p>
            <w:pPr>
              <w:spacing w:after="20"/>
              <w:ind w:left="20"/>
              <w:jc w:val="both"/>
            </w:pPr>
            <w:r>
              <w:rPr>
                <w:rFonts w:ascii="Times New Roman"/>
                <w:b w:val="false"/>
                <w:i w:val="false"/>
                <w:color w:val="000000"/>
                <w:sz w:val="20"/>
              </w:rPr>
              <w:t>
0B003 Установки для конверсии урана и специально сконструированное или подготовленное для них оборудование, такие как:</w:t>
            </w:r>
          </w:p>
          <w:bookmarkEnd w:id="18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26"/>
          <w:p>
            <w:pPr>
              <w:spacing w:after="20"/>
              <w:ind w:left="20"/>
              <w:jc w:val="both"/>
            </w:pPr>
            <w:r>
              <w:rPr>
                <w:rFonts w:ascii="Times New Roman"/>
                <w:b w:val="false"/>
                <w:i w:val="false"/>
                <w:color w:val="000000"/>
                <w:sz w:val="20"/>
              </w:rPr>
              <w:t>
97</w:t>
            </w:r>
          </w:p>
          <w:bookmarkEnd w:id="18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концентратов урановой руды в UO3;</w:t>
            </w:r>
          </w:p>
          <w:p>
            <w:pPr>
              <w:spacing w:after="20"/>
              <w:ind w:left="20"/>
              <w:jc w:val="both"/>
            </w:pPr>
            <w:r>
              <w:rPr>
                <w:rFonts w:ascii="Times New Roman"/>
                <w:b w:val="false"/>
                <w:i w:val="false"/>
                <w:color w:val="000000"/>
                <w:sz w:val="20"/>
              </w:rPr>
              <w:t>
b) системы для конверсии UO3 в UF6;</w:t>
            </w:r>
          </w:p>
          <w:p>
            <w:pPr>
              <w:spacing w:after="20"/>
              <w:ind w:left="20"/>
              <w:jc w:val="both"/>
            </w:pPr>
            <w:r>
              <w:rPr>
                <w:rFonts w:ascii="Times New Roman"/>
                <w:b w:val="false"/>
                <w:i w:val="false"/>
                <w:color w:val="000000"/>
                <w:sz w:val="20"/>
              </w:rPr>
              <w:t>
c) системы для конверсии UO3 в UO2;</w:t>
            </w:r>
          </w:p>
          <w:p>
            <w:pPr>
              <w:spacing w:after="20"/>
              <w:ind w:left="20"/>
              <w:jc w:val="both"/>
            </w:pPr>
            <w:r>
              <w:rPr>
                <w:rFonts w:ascii="Times New Roman"/>
                <w:b w:val="false"/>
                <w:i w:val="false"/>
                <w:color w:val="000000"/>
                <w:sz w:val="20"/>
              </w:rPr>
              <w:t>
d) системы для конверсии UO3 в UF4;</w:t>
            </w:r>
          </w:p>
          <w:p>
            <w:pPr>
              <w:spacing w:after="20"/>
              <w:ind w:left="20"/>
              <w:jc w:val="both"/>
            </w:pPr>
            <w:r>
              <w:rPr>
                <w:rFonts w:ascii="Times New Roman"/>
                <w:b w:val="false"/>
                <w:i w:val="false"/>
                <w:color w:val="000000"/>
                <w:sz w:val="20"/>
              </w:rPr>
              <w:t>
e) системы для конверсии UF4 в UF6;</w:t>
            </w:r>
          </w:p>
          <w:p>
            <w:pPr>
              <w:spacing w:after="20"/>
              <w:ind w:left="20"/>
              <w:jc w:val="both"/>
            </w:pPr>
            <w:r>
              <w:rPr>
                <w:rFonts w:ascii="Times New Roman"/>
                <w:b w:val="false"/>
                <w:i w:val="false"/>
                <w:color w:val="000000"/>
                <w:sz w:val="20"/>
              </w:rPr>
              <w:t>
f) системы для конверсии UF4 в металлический уран;</w:t>
            </w:r>
          </w:p>
          <w:p>
            <w:pPr>
              <w:spacing w:after="20"/>
              <w:ind w:left="20"/>
              <w:jc w:val="both"/>
            </w:pPr>
            <w:r>
              <w:rPr>
                <w:rFonts w:ascii="Times New Roman"/>
                <w:b w:val="false"/>
                <w:i w:val="false"/>
                <w:color w:val="000000"/>
                <w:sz w:val="20"/>
              </w:rPr>
              <w:t>
g) системы для конверсии UF6 в UO2;</w:t>
            </w:r>
          </w:p>
          <w:p>
            <w:pPr>
              <w:spacing w:after="20"/>
              <w:ind w:left="20"/>
              <w:jc w:val="both"/>
            </w:pPr>
            <w:r>
              <w:rPr>
                <w:rFonts w:ascii="Times New Roman"/>
                <w:b w:val="false"/>
                <w:i w:val="false"/>
                <w:color w:val="000000"/>
                <w:sz w:val="20"/>
              </w:rPr>
              <w:t>
h) системы для конверсии UF6 в UF4;</w:t>
            </w:r>
          </w:p>
          <w:p>
            <w:pPr>
              <w:spacing w:after="20"/>
              <w:ind w:left="20"/>
              <w:jc w:val="both"/>
            </w:pPr>
            <w:r>
              <w:rPr>
                <w:rFonts w:ascii="Times New Roman"/>
                <w:b w:val="false"/>
                <w:i w:val="false"/>
                <w:color w:val="000000"/>
                <w:sz w:val="20"/>
              </w:rPr>
              <w:t>
i) системы для конверсии UO2 в UCl4.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27"/>
          <w:p>
            <w:pPr>
              <w:spacing w:after="20"/>
              <w:ind w:left="20"/>
              <w:jc w:val="both"/>
            </w:pPr>
            <w:r>
              <w:rPr>
                <w:rFonts w:ascii="Times New Roman"/>
                <w:b w:val="false"/>
                <w:i w:val="false"/>
                <w:color w:val="000000"/>
                <w:sz w:val="20"/>
              </w:rPr>
              <w:t>
0В004 "Установки для производства или концентрации тяжелой воды, дейтерия и соединений дейтерия и специально спроектированные или подготовленные для них оборудование и компоненты, такие как:</w:t>
            </w:r>
          </w:p>
          <w:bookmarkEnd w:id="18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28"/>
          <w:p>
            <w:pPr>
              <w:spacing w:after="20"/>
              <w:ind w:left="20"/>
              <w:jc w:val="both"/>
            </w:pPr>
            <w:r>
              <w:rPr>
                <w:rFonts w:ascii="Times New Roman"/>
                <w:b w:val="false"/>
                <w:i w:val="false"/>
                <w:color w:val="000000"/>
                <w:sz w:val="20"/>
              </w:rPr>
              <w:t>
98</w:t>
            </w:r>
          </w:p>
          <w:bookmarkEnd w:id="1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тяжелой воды, дейтерия или соединений дейтерия: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29"/>
          <w:p>
            <w:pPr>
              <w:spacing w:after="20"/>
              <w:ind w:left="20"/>
              <w:jc w:val="both"/>
            </w:pPr>
            <w:r>
              <w:rPr>
                <w:rFonts w:ascii="Times New Roman"/>
                <w:b w:val="false"/>
                <w:i w:val="false"/>
                <w:color w:val="000000"/>
                <w:sz w:val="20"/>
              </w:rPr>
              <w:t>
99</w:t>
            </w:r>
          </w:p>
          <w:bookmarkEnd w:id="1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установки.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30"/>
          <w:p>
            <w:pPr>
              <w:spacing w:after="20"/>
              <w:ind w:left="20"/>
              <w:jc w:val="both"/>
            </w:pPr>
            <w:r>
              <w:rPr>
                <w:rFonts w:ascii="Times New Roman"/>
                <w:b w:val="false"/>
                <w:i w:val="false"/>
                <w:color w:val="000000"/>
                <w:sz w:val="20"/>
              </w:rPr>
              <w:t>
100</w:t>
            </w:r>
          </w:p>
          <w:bookmarkEnd w:id="1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аммиачно-водородные обменные установки;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31"/>
          <w:p>
            <w:pPr>
              <w:spacing w:after="20"/>
              <w:ind w:left="20"/>
              <w:jc w:val="both"/>
            </w:pPr>
            <w:r>
              <w:rPr>
                <w:rFonts w:ascii="Times New Roman"/>
                <w:b w:val="false"/>
                <w:i w:val="false"/>
                <w:color w:val="000000"/>
                <w:sz w:val="20"/>
              </w:rPr>
              <w:t>
101</w:t>
            </w:r>
          </w:p>
          <w:bookmarkEnd w:id="1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и компоненты,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32"/>
          <w:p>
            <w:pPr>
              <w:spacing w:after="20"/>
              <w:ind w:left="20"/>
              <w:jc w:val="both"/>
            </w:pPr>
            <w:r>
              <w:rPr>
                <w:rFonts w:ascii="Times New Roman"/>
                <w:b w:val="false"/>
                <w:i w:val="false"/>
                <w:color w:val="000000"/>
                <w:sz w:val="20"/>
              </w:rPr>
              <w:t>
102</w:t>
            </w:r>
          </w:p>
          <w:bookmarkEnd w:id="1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колонны диаметром 1,5 м и более, пригодные для эксплуатации при давлениях от 2 МПа и выше.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33"/>
          <w:p>
            <w:pPr>
              <w:spacing w:after="20"/>
              <w:ind w:left="20"/>
              <w:jc w:val="both"/>
            </w:pPr>
            <w:r>
              <w:rPr>
                <w:rFonts w:ascii="Times New Roman"/>
                <w:b w:val="false"/>
                <w:i w:val="false"/>
                <w:color w:val="000000"/>
                <w:sz w:val="20"/>
              </w:rPr>
              <w:t>
103</w:t>
            </w:r>
          </w:p>
          <w:bookmarkEnd w:id="1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Одноступенчатые, малонапорные (т. е. 0,2 МПа) центробежные газодувки или компрессоры для циркуляции сероводородного газа (т. е. газа, содержащего более 70% Н2S), имеющие производительность 56 м</w:t>
            </w:r>
            <w:r>
              <w:rPr>
                <w:rFonts w:ascii="Times New Roman"/>
                <w:b w:val="false"/>
                <w:i w:val="false"/>
                <w:color w:val="000000"/>
                <w:vertAlign w:val="superscript"/>
              </w:rPr>
              <w:t>3</w:t>
            </w:r>
            <w:r>
              <w:rPr>
                <w:rFonts w:ascii="Times New Roman"/>
                <w:b w:val="false"/>
                <w:i w:val="false"/>
                <w:color w:val="000000"/>
                <w:sz w:val="20"/>
              </w:rPr>
              <w:t>/с и более при эксплуатации под давлением на входе от 1,8 МПа и выше и снабженные сальниками, устойчивыми к воздействию влажного сероводорода.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34"/>
          <w:p>
            <w:pPr>
              <w:spacing w:after="20"/>
              <w:ind w:left="20"/>
              <w:jc w:val="both"/>
            </w:pPr>
            <w:r>
              <w:rPr>
                <w:rFonts w:ascii="Times New Roman"/>
                <w:b w:val="false"/>
                <w:i w:val="false"/>
                <w:color w:val="000000"/>
                <w:sz w:val="20"/>
              </w:rPr>
              <w:t>
104</w:t>
            </w:r>
          </w:p>
          <w:bookmarkEnd w:id="1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Аммиачно-водородные обменные колонны высотой 35 м и более диаметром от 1,5 м до 2,5 м, пригодные для эксплуатации под давлением, превышающим 15 МПа;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35"/>
          <w:p>
            <w:pPr>
              <w:spacing w:after="20"/>
              <w:ind w:left="20"/>
              <w:jc w:val="both"/>
            </w:pPr>
            <w:r>
              <w:rPr>
                <w:rFonts w:ascii="Times New Roman"/>
                <w:b w:val="false"/>
                <w:i w:val="false"/>
                <w:color w:val="000000"/>
                <w:sz w:val="20"/>
              </w:rPr>
              <w:t>
105</w:t>
            </w:r>
          </w:p>
          <w:bookmarkEnd w:id="1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8413 70 290 0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Внутренние части колонны, включая ступенчатые реакторы и ступенчатые насосы (в том числе погружаемые в жидкость насосы)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36"/>
          <w:p>
            <w:pPr>
              <w:spacing w:after="20"/>
              <w:ind w:left="20"/>
              <w:jc w:val="both"/>
            </w:pPr>
            <w:r>
              <w:rPr>
                <w:rFonts w:ascii="Times New Roman"/>
                <w:b w:val="false"/>
                <w:i w:val="false"/>
                <w:color w:val="000000"/>
                <w:sz w:val="20"/>
              </w:rPr>
              <w:t>
106</w:t>
            </w:r>
          </w:p>
          <w:bookmarkEnd w:id="1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Установки для крекинга аммиака, эксплуатируемые под давлением от 3 МПа и выше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37"/>
          <w:p>
            <w:pPr>
              <w:spacing w:after="20"/>
              <w:ind w:left="20"/>
              <w:jc w:val="both"/>
            </w:pPr>
            <w:r>
              <w:rPr>
                <w:rFonts w:ascii="Times New Roman"/>
                <w:b w:val="false"/>
                <w:i w:val="false"/>
                <w:color w:val="000000"/>
                <w:sz w:val="20"/>
              </w:rPr>
              <w:t>
107</w:t>
            </w:r>
          </w:p>
          <w:bookmarkEnd w:id="18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Инфракрасные анализаторы поглощения, способные в реальном масштабе времени осуществлять анализ соотношения между водородом и дейтерием при концентрации дейтерия 90% и выше.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38"/>
          <w:p>
            <w:pPr>
              <w:spacing w:after="20"/>
              <w:ind w:left="20"/>
              <w:jc w:val="both"/>
            </w:pPr>
            <w:r>
              <w:rPr>
                <w:rFonts w:ascii="Times New Roman"/>
                <w:b w:val="false"/>
                <w:i w:val="false"/>
                <w:color w:val="000000"/>
                <w:sz w:val="20"/>
              </w:rPr>
              <w:t>
108</w:t>
            </w:r>
          </w:p>
          <w:bookmarkEnd w:id="18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8514 30 000 0,</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Каталитические печи для переработки обогащенного дейтериевого газа в тяжелую воду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39"/>
          <w:p>
            <w:pPr>
              <w:spacing w:after="20"/>
              <w:ind w:left="20"/>
              <w:jc w:val="both"/>
            </w:pPr>
            <w:r>
              <w:rPr>
                <w:rFonts w:ascii="Times New Roman"/>
                <w:b w:val="false"/>
                <w:i w:val="false"/>
                <w:color w:val="000000"/>
                <w:sz w:val="20"/>
              </w:rPr>
              <w:t>
109</w:t>
            </w:r>
          </w:p>
          <w:bookmarkEnd w:id="1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Полноценные системы и колонны для них для обогащения или очистки тяжелой воды с целью достичь концентрации дейтерия, применяемой в реакторах.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40"/>
          <w:p>
            <w:pPr>
              <w:spacing w:after="20"/>
              <w:ind w:left="20"/>
              <w:jc w:val="both"/>
            </w:pPr>
            <w:r>
              <w:rPr>
                <w:rFonts w:ascii="Times New Roman"/>
                <w:b w:val="false"/>
                <w:i w:val="false"/>
                <w:color w:val="000000"/>
                <w:sz w:val="20"/>
              </w:rPr>
              <w:t>
110</w:t>
            </w:r>
          </w:p>
          <w:bookmarkEnd w:id="1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Реакторы-конверторы или оборудование для синтеза аммиака, специально спроектированные или подготовленные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41"/>
          <w:p>
            <w:pPr>
              <w:spacing w:after="20"/>
              <w:ind w:left="20"/>
              <w:jc w:val="both"/>
            </w:pPr>
            <w:r>
              <w:rPr>
                <w:rFonts w:ascii="Times New Roman"/>
                <w:b w:val="false"/>
                <w:i w:val="false"/>
                <w:color w:val="000000"/>
                <w:sz w:val="20"/>
              </w:rPr>
              <w:t>
0B005 Установки, специально спроектированные для производства топливных элементов "ядерных реакторов", и специально спроектированное или подготовленное оборудование для них.</w:t>
            </w:r>
          </w:p>
          <w:bookmarkEnd w:id="18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42"/>
          <w:p>
            <w:pPr>
              <w:spacing w:after="20"/>
              <w:ind w:left="20"/>
              <w:jc w:val="both"/>
            </w:pPr>
            <w:r>
              <w:rPr>
                <w:rFonts w:ascii="Times New Roman"/>
                <w:b w:val="false"/>
                <w:i w:val="false"/>
                <w:color w:val="000000"/>
                <w:sz w:val="20"/>
              </w:rPr>
              <w:t>
111</w:t>
            </w:r>
          </w:p>
          <w:bookmarkEnd w:id="18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Обычно находится в непосредственном контакте с ядерным материалом в производственном процессе, непосредственно обрабатывает его или управляет им.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43"/>
          <w:p>
            <w:pPr>
              <w:spacing w:after="20"/>
              <w:ind w:left="20"/>
              <w:jc w:val="both"/>
            </w:pPr>
            <w:r>
              <w:rPr>
                <w:rFonts w:ascii="Times New Roman"/>
                <w:b w:val="false"/>
                <w:i w:val="false"/>
                <w:color w:val="000000"/>
                <w:sz w:val="20"/>
              </w:rPr>
              <w:t>
112</w:t>
            </w:r>
          </w:p>
          <w:bookmarkEnd w:id="18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Герметизирует ядерный материал в оболочках;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44"/>
          <w:p>
            <w:pPr>
              <w:spacing w:after="20"/>
              <w:ind w:left="20"/>
              <w:jc w:val="both"/>
            </w:pPr>
            <w:r>
              <w:rPr>
                <w:rFonts w:ascii="Times New Roman"/>
                <w:b w:val="false"/>
                <w:i w:val="false"/>
                <w:color w:val="000000"/>
                <w:sz w:val="20"/>
              </w:rPr>
              <w:t>
113</w:t>
            </w:r>
          </w:p>
          <w:bookmarkEnd w:id="18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3.Проверяет целостность оболочек или их затворов.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45"/>
          <w:p>
            <w:pPr>
              <w:spacing w:after="20"/>
              <w:ind w:left="20"/>
              <w:jc w:val="both"/>
            </w:pPr>
            <w:r>
              <w:rPr>
                <w:rFonts w:ascii="Times New Roman"/>
                <w:b w:val="false"/>
                <w:i w:val="false"/>
                <w:color w:val="000000"/>
                <w:sz w:val="20"/>
              </w:rPr>
              <w:t>
114</w:t>
            </w:r>
          </w:p>
          <w:bookmarkEnd w:id="18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проверяет окончательную обработку герметизированного топлива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46"/>
          <w:p>
            <w:pPr>
              <w:spacing w:after="20"/>
              <w:ind w:left="20"/>
              <w:jc w:val="both"/>
            </w:pPr>
            <w:r>
              <w:rPr>
                <w:rFonts w:ascii="Times New Roman"/>
                <w:b w:val="false"/>
                <w:i w:val="false"/>
                <w:color w:val="000000"/>
                <w:sz w:val="20"/>
              </w:rPr>
              <w:t>
115</w:t>
            </w:r>
          </w:p>
          <w:bookmarkEnd w:id="18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Используется для монтажа элементов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47"/>
          <w:p>
            <w:pPr>
              <w:spacing w:after="20"/>
              <w:ind w:left="20"/>
              <w:jc w:val="both"/>
            </w:pPr>
            <w:r>
              <w:rPr>
                <w:rFonts w:ascii="Times New Roman"/>
                <w:b w:val="false"/>
                <w:i w:val="false"/>
                <w:color w:val="000000"/>
                <w:sz w:val="20"/>
              </w:rPr>
              <w:t>
0B006 Установки для переработки облученных топливных элементов "ядерных реакторов" и специально спроектированные или подготовленные оборудование и компоненты для них.</w:t>
            </w:r>
          </w:p>
          <w:bookmarkEnd w:id="18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48"/>
          <w:p>
            <w:pPr>
              <w:spacing w:after="20"/>
              <w:ind w:left="20"/>
              <w:jc w:val="both"/>
            </w:pPr>
            <w:r>
              <w:rPr>
                <w:rFonts w:ascii="Times New Roman"/>
                <w:b w:val="false"/>
                <w:i w:val="false"/>
                <w:color w:val="000000"/>
                <w:sz w:val="20"/>
              </w:rPr>
              <w:t>
116</w:t>
            </w:r>
          </w:p>
          <w:bookmarkEnd w:id="18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переработки облученных топливных элементов, включая оборудование и компоненты, которые обычно находятся в прямом контакте с облученным топливом, основным ядерным материалом и продуктом деления производственного процесса или непосредственно управляют ими;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49"/>
          <w:p>
            <w:pPr>
              <w:spacing w:after="20"/>
              <w:ind w:left="20"/>
              <w:jc w:val="both"/>
            </w:pPr>
            <w:r>
              <w:rPr>
                <w:rFonts w:ascii="Times New Roman"/>
                <w:b w:val="false"/>
                <w:i w:val="false"/>
                <w:color w:val="000000"/>
                <w:sz w:val="20"/>
              </w:rPr>
              <w:t>
117</w:t>
            </w:r>
          </w:p>
          <w:bookmarkEnd w:id="1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p>
            <w:pPr>
              <w:spacing w:after="20"/>
              <w:ind w:left="20"/>
              <w:jc w:val="both"/>
            </w:pPr>
            <w:r>
              <w:rPr>
                <w:rFonts w:ascii="Times New Roman"/>
                <w:b w:val="false"/>
                <w:i w:val="false"/>
                <w:color w:val="000000"/>
                <w:sz w:val="20"/>
              </w:rPr>
              <w:t>
8462 31 000 0,</w:t>
            </w:r>
          </w:p>
          <w:p>
            <w:pPr>
              <w:spacing w:after="20"/>
              <w:ind w:left="20"/>
              <w:jc w:val="both"/>
            </w:pPr>
            <w:r>
              <w:rPr>
                <w:rFonts w:ascii="Times New Roman"/>
                <w:b w:val="false"/>
                <w:i w:val="false"/>
                <w:color w:val="000000"/>
                <w:sz w:val="20"/>
              </w:rPr>
              <w:t>
8462 39 990 0,</w:t>
            </w:r>
          </w:p>
          <w:p>
            <w:pPr>
              <w:spacing w:after="20"/>
              <w:ind w:left="20"/>
              <w:jc w:val="both"/>
            </w:pPr>
            <w:r>
              <w:rPr>
                <w:rFonts w:ascii="Times New Roman"/>
                <w:b w:val="false"/>
                <w:i w:val="false"/>
                <w:color w:val="000000"/>
                <w:sz w:val="20"/>
              </w:rPr>
              <w:t>
8479 82 000 0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машины для измельчения облученных топливных элементов, т. е. оборудование с дистанционным управлением для резки, рубки или нарезки сборок, пучков или стержней облученного топлива "ядерного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50"/>
          <w:p>
            <w:pPr>
              <w:spacing w:after="20"/>
              <w:ind w:left="20"/>
              <w:jc w:val="both"/>
            </w:pPr>
            <w:r>
              <w:rPr>
                <w:rFonts w:ascii="Times New Roman"/>
                <w:b w:val="false"/>
                <w:i w:val="false"/>
                <w:color w:val="000000"/>
                <w:sz w:val="20"/>
              </w:rPr>
              <w:t>
118</w:t>
            </w:r>
          </w:p>
          <w:bookmarkEnd w:id="1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диссольверы, безопасные с точки зрения критичности резервуары (например, малого диаметра, кольцевые или прямоугольные резервуары) специально разработанные и подготовленные для растворения облученного топлива "ядерного реактора", которые способны выдерживать горячую, высококоррозионную жидкость и могут дистанционно загружаться и технически обслуживаться;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51"/>
          <w:p>
            <w:pPr>
              <w:spacing w:after="20"/>
              <w:ind w:left="20"/>
              <w:jc w:val="both"/>
            </w:pPr>
            <w:r>
              <w:rPr>
                <w:rFonts w:ascii="Times New Roman"/>
                <w:b w:val="false"/>
                <w:i w:val="false"/>
                <w:color w:val="000000"/>
                <w:sz w:val="20"/>
              </w:rPr>
              <w:t>
119</w:t>
            </w:r>
          </w:p>
          <w:bookmarkEnd w:id="18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экстракторы с растворителем, такие как насадочные или пульсационные колонны, смесители-отстойники или центрифужные экстракторы, коррозиестойкие к азотной кислоте и специально спроектированные или подготовленные для использования на установках по переработке облученного "природного урана", "обедненного урана" или "специальных расщепляющихся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52"/>
          <w:p>
            <w:pPr>
              <w:spacing w:after="20"/>
              <w:ind w:left="20"/>
              <w:jc w:val="both"/>
            </w:pPr>
            <w:r>
              <w:rPr>
                <w:rFonts w:ascii="Times New Roman"/>
                <w:b w:val="false"/>
                <w:i w:val="false"/>
                <w:color w:val="000000"/>
                <w:sz w:val="20"/>
              </w:rPr>
              <w:t>
120</w:t>
            </w:r>
          </w:p>
          <w:bookmarkEnd w:id="1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p>
            <w:pPr>
              <w:spacing w:after="20"/>
              <w:ind w:left="20"/>
              <w:jc w:val="both"/>
            </w:pPr>
            <w:r>
              <w:rPr>
                <w:rFonts w:ascii="Times New Roman"/>
                <w:b w:val="false"/>
                <w:i w:val="false"/>
                <w:color w:val="000000"/>
                <w:sz w:val="20"/>
              </w:rPr>
              <w:t>
7310 10 000 0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резервуары для выдерживания или хранения, специально спроектированные для обеспечения безопасности с точки зрения критичности и устойчивости к коррозионному воздействию азотной кислоты.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примечание: </w:t>
            </w:r>
          </w:p>
          <w:p>
            <w:pPr>
              <w:spacing w:after="20"/>
              <w:ind w:left="20"/>
              <w:jc w:val="both"/>
            </w:pPr>
            <w:r>
              <w:rPr>
                <w:rFonts w:ascii="Times New Roman"/>
                <w:b w:val="false"/>
                <w:i w:val="false"/>
                <w:color w:val="000000"/>
                <w:sz w:val="20"/>
              </w:rPr>
              <w:t>
Резервуары для выдерживания или хранения могут иметь следующие характеристики:</w:t>
            </w:r>
          </w:p>
          <w:p>
            <w:pPr>
              <w:spacing w:after="20"/>
              <w:ind w:left="20"/>
              <w:jc w:val="both"/>
            </w:pPr>
            <w:r>
              <w:rPr>
                <w:rFonts w:ascii="Times New Roman"/>
                <w:b w:val="false"/>
                <w:i w:val="false"/>
                <w:color w:val="000000"/>
                <w:sz w:val="20"/>
              </w:rPr>
              <w:t>
1. Борный эквивалент стенок или внутренних конструкций (рассчитанный для всех элементов в соответствии с примечанием к пункту 0C004) составляет не менее 2%.</w:t>
            </w:r>
          </w:p>
          <w:p>
            <w:pPr>
              <w:spacing w:after="20"/>
              <w:ind w:left="20"/>
              <w:jc w:val="both"/>
            </w:pPr>
            <w:r>
              <w:rPr>
                <w:rFonts w:ascii="Times New Roman"/>
                <w:b w:val="false"/>
                <w:i w:val="false"/>
                <w:color w:val="000000"/>
                <w:sz w:val="20"/>
              </w:rPr>
              <w:t>
2. Цилиндрические резервуары имеют диаметр 175 мм или менее или</w:t>
            </w:r>
          </w:p>
          <w:p>
            <w:pPr>
              <w:spacing w:after="20"/>
              <w:ind w:left="20"/>
              <w:jc w:val="both"/>
            </w:pPr>
            <w:r>
              <w:rPr>
                <w:rFonts w:ascii="Times New Roman"/>
                <w:b w:val="false"/>
                <w:i w:val="false"/>
                <w:color w:val="000000"/>
                <w:sz w:val="20"/>
              </w:rPr>
              <w:t>
3. Прямоугольный или кольцевой резервуар имеет ширину 75 мм или менее.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53"/>
          <w:p>
            <w:pPr>
              <w:spacing w:after="20"/>
              <w:ind w:left="20"/>
              <w:jc w:val="both"/>
            </w:pPr>
            <w:r>
              <w:rPr>
                <w:rFonts w:ascii="Times New Roman"/>
                <w:b w:val="false"/>
                <w:i w:val="false"/>
                <w:color w:val="000000"/>
                <w:sz w:val="20"/>
              </w:rPr>
              <w:t>
121</w:t>
            </w:r>
          </w:p>
          <w:bookmarkEnd w:id="18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аппаратура, относящаяся к группе нейтронных счетчиков, специально спроектированная или подготовленная для внедрения и применения в автоматических системах управления процессом на установках по переработке облученного "природного урана", "обедненного урана" или "специальных расщепляющихся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54"/>
          <w:p>
            <w:pPr>
              <w:spacing w:after="20"/>
              <w:ind w:left="20"/>
              <w:jc w:val="both"/>
            </w:pPr>
            <w:r>
              <w:rPr>
                <w:rFonts w:ascii="Times New Roman"/>
                <w:b w:val="false"/>
                <w:i w:val="false"/>
                <w:color w:val="000000"/>
                <w:sz w:val="20"/>
              </w:rPr>
              <w:t>
0B007 "Установки для конверсии плутония и специально спроектированные или подготовленные соответствующие оборудование и компоненты, такие как:</w:t>
            </w:r>
          </w:p>
          <w:bookmarkEnd w:id="18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55"/>
          <w:p>
            <w:pPr>
              <w:spacing w:after="20"/>
              <w:ind w:left="20"/>
              <w:jc w:val="both"/>
            </w:pPr>
            <w:r>
              <w:rPr>
                <w:rFonts w:ascii="Times New Roman"/>
                <w:b w:val="false"/>
                <w:i w:val="false"/>
                <w:color w:val="000000"/>
                <w:sz w:val="20"/>
              </w:rPr>
              <w:t>
122</w:t>
            </w:r>
          </w:p>
          <w:bookmarkEnd w:id="1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нитрата плутония в оксид плутония.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56"/>
          <w:p>
            <w:pPr>
              <w:spacing w:after="20"/>
              <w:ind w:left="20"/>
              <w:jc w:val="both"/>
            </w:pPr>
            <w:r>
              <w:rPr>
                <w:rFonts w:ascii="Times New Roman"/>
                <w:b w:val="false"/>
                <w:i w:val="false"/>
                <w:color w:val="000000"/>
                <w:sz w:val="20"/>
              </w:rPr>
              <w:t>
123</w:t>
            </w:r>
          </w:p>
          <w:bookmarkEnd w:id="1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для производства металлического плутония.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57"/>
          <w:p>
            <w:pPr>
              <w:spacing w:after="20"/>
              <w:ind w:left="20"/>
              <w:jc w:val="both"/>
            </w:pPr>
            <w:r>
              <w:rPr>
                <w:rFonts w:ascii="Times New Roman"/>
                <w:b w:val="false"/>
                <w:i w:val="false"/>
                <w:color w:val="000000"/>
                <w:sz w:val="20"/>
              </w:rPr>
              <w:t>
0C "Материалы"</w:t>
            </w:r>
          </w:p>
          <w:bookmarkEnd w:id="18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58"/>
          <w:p>
            <w:pPr>
              <w:spacing w:after="20"/>
              <w:ind w:left="20"/>
              <w:jc w:val="both"/>
            </w:pPr>
            <w:r>
              <w:rPr>
                <w:rFonts w:ascii="Times New Roman"/>
                <w:b w:val="false"/>
                <w:i w:val="false"/>
                <w:color w:val="000000"/>
                <w:sz w:val="20"/>
              </w:rPr>
              <w:t>
124</w:t>
            </w:r>
          </w:p>
          <w:bookmarkEnd w:id="1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уран" или "обедненный уран" или торий в виде металла, сплава, химического соединения или концентрата, а также любой другой материал, содержащий что-либо из вышеперечисленного, а также руды и концентраты урановые или ториевые.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соответствии с пунктом 0C001 контролю не подлежит следующее:</w:t>
            </w:r>
          </w:p>
          <w:p>
            <w:pPr>
              <w:spacing w:after="20"/>
              <w:ind w:left="20"/>
              <w:jc w:val="both"/>
            </w:pPr>
            <w:r>
              <w:rPr>
                <w:rFonts w:ascii="Times New Roman"/>
                <w:b w:val="false"/>
                <w:i w:val="false"/>
                <w:color w:val="000000"/>
                <w:sz w:val="20"/>
              </w:rPr>
              <w:t>
b) "обедненный уран", специально изготовленный для следующих неядерных гражданских целей:</w:t>
            </w:r>
          </w:p>
          <w:p>
            <w:pPr>
              <w:spacing w:after="20"/>
              <w:ind w:left="20"/>
              <w:jc w:val="both"/>
            </w:pPr>
            <w:r>
              <w:rPr>
                <w:rFonts w:ascii="Times New Roman"/>
                <w:b w:val="false"/>
                <w:i w:val="false"/>
                <w:color w:val="000000"/>
                <w:sz w:val="20"/>
              </w:rPr>
              <w:t>
1. защита,</w:t>
            </w:r>
          </w:p>
          <w:p>
            <w:pPr>
              <w:spacing w:after="20"/>
              <w:ind w:left="20"/>
              <w:jc w:val="both"/>
            </w:pPr>
            <w:r>
              <w:rPr>
                <w:rFonts w:ascii="Times New Roman"/>
                <w:b w:val="false"/>
                <w:i w:val="false"/>
                <w:color w:val="000000"/>
                <w:sz w:val="20"/>
              </w:rPr>
              <w:t>
2. упаковка,</w:t>
            </w:r>
          </w:p>
          <w:p>
            <w:pPr>
              <w:spacing w:after="20"/>
              <w:ind w:left="20"/>
              <w:jc w:val="both"/>
            </w:pPr>
            <w:r>
              <w:rPr>
                <w:rFonts w:ascii="Times New Roman"/>
                <w:b w:val="false"/>
                <w:i w:val="false"/>
                <w:color w:val="000000"/>
                <w:sz w:val="20"/>
              </w:rPr>
              <w:t>
3. балласты массой не более 100 кг,</w:t>
            </w:r>
          </w:p>
          <w:p>
            <w:pPr>
              <w:spacing w:after="20"/>
              <w:ind w:left="20"/>
              <w:jc w:val="both"/>
            </w:pPr>
            <w:r>
              <w:rPr>
                <w:rFonts w:ascii="Times New Roman"/>
                <w:b w:val="false"/>
                <w:i w:val="false"/>
                <w:color w:val="000000"/>
                <w:sz w:val="20"/>
              </w:rPr>
              <w:t>
4. противовесы массой не более 100 кг,</w:t>
            </w:r>
          </w:p>
          <w:p>
            <w:pPr>
              <w:spacing w:after="20"/>
              <w:ind w:left="20"/>
              <w:jc w:val="both"/>
            </w:pPr>
            <w:r>
              <w:rPr>
                <w:rFonts w:ascii="Times New Roman"/>
                <w:b w:val="false"/>
                <w:i w:val="false"/>
                <w:color w:val="000000"/>
                <w:sz w:val="20"/>
              </w:rPr>
              <w:t>
Примечание. См. позицию 2 Категории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59"/>
          <w:p>
            <w:pPr>
              <w:spacing w:after="20"/>
              <w:ind w:left="20"/>
              <w:jc w:val="both"/>
            </w:pPr>
            <w:r>
              <w:rPr>
                <w:rFonts w:ascii="Times New Roman"/>
                <w:b w:val="false"/>
                <w:i w:val="false"/>
                <w:color w:val="000000"/>
                <w:sz w:val="20"/>
              </w:rPr>
              <w:t>
125</w:t>
            </w:r>
          </w:p>
          <w:bookmarkEnd w:id="1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2844 20 990 0,</w:t>
            </w:r>
          </w:p>
          <w:p>
            <w:pPr>
              <w:spacing w:after="20"/>
              <w:ind w:left="20"/>
              <w:jc w:val="both"/>
            </w:pPr>
            <w:r>
              <w:rPr>
                <w:rFonts w:ascii="Times New Roman"/>
                <w:b w:val="false"/>
                <w:i w:val="false"/>
                <w:color w:val="000000"/>
                <w:sz w:val="20"/>
              </w:rPr>
              <w:t>
2844 40 100 0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расщепляющиеся материалы".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согласно пункту 0C002 под контроль не попадает до четырех "эффективных граммов" материала или менее, если они являются составной частью датчика в приборах.</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60"/>
          <w:p>
            <w:pPr>
              <w:spacing w:after="20"/>
              <w:ind w:left="20"/>
              <w:jc w:val="both"/>
            </w:pPr>
            <w:r>
              <w:rPr>
                <w:rFonts w:ascii="Times New Roman"/>
                <w:b w:val="false"/>
                <w:i w:val="false"/>
                <w:color w:val="000000"/>
                <w:sz w:val="20"/>
              </w:rPr>
              <w:t>
126</w:t>
            </w:r>
          </w:p>
          <w:bookmarkEnd w:id="1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p>
            <w:pPr>
              <w:spacing w:after="20"/>
              <w:ind w:left="20"/>
              <w:jc w:val="both"/>
            </w:pPr>
            <w:r>
              <w:rPr>
                <w:rFonts w:ascii="Times New Roman"/>
                <w:b w:val="false"/>
                <w:i w:val="false"/>
                <w:color w:val="000000"/>
                <w:sz w:val="20"/>
              </w:rPr>
              <w:t>
2845 90 100 0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 тяжелая вода (окись дейтерия) и другие соединения дейтерия, а также смеси и растворы, в которых изотопное отношение дейтерия к водороду превышает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61"/>
          <w:p>
            <w:pPr>
              <w:spacing w:after="20"/>
              <w:ind w:left="20"/>
              <w:jc w:val="both"/>
            </w:pPr>
            <w:r>
              <w:rPr>
                <w:rFonts w:ascii="Times New Roman"/>
                <w:b w:val="false"/>
                <w:i w:val="false"/>
                <w:color w:val="000000"/>
                <w:sz w:val="20"/>
              </w:rPr>
              <w:t>
127</w:t>
            </w:r>
          </w:p>
          <w:bookmarkEnd w:id="1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1: </w:t>
            </w:r>
          </w:p>
          <w:p>
            <w:pPr>
              <w:spacing w:after="20"/>
              <w:ind w:left="20"/>
              <w:jc w:val="both"/>
            </w:pPr>
            <w:r>
              <w:rPr>
                <w:rFonts w:ascii="Times New Roman"/>
                <w:b w:val="false"/>
                <w:i w:val="false"/>
                <w:color w:val="000000"/>
                <w:sz w:val="20"/>
              </w:rPr>
              <w:t>
В целях экспортного контроля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p>
            <w:pPr>
              <w:spacing w:after="20"/>
              <w:ind w:left="20"/>
              <w:jc w:val="both"/>
            </w:pPr>
            <w:r>
              <w:rPr>
                <w:rFonts w:ascii="Times New Roman"/>
                <w:b w:val="false"/>
                <w:i w:val="false"/>
                <w:color w:val="000000"/>
                <w:sz w:val="20"/>
              </w:rPr>
              <w:t xml:space="preserve">
Примечание 2: </w:t>
            </w:r>
          </w:p>
          <w:p>
            <w:pPr>
              <w:spacing w:after="20"/>
              <w:ind w:left="20"/>
              <w:jc w:val="both"/>
            </w:pPr>
            <w:r>
              <w:rPr>
                <w:rFonts w:ascii="Times New Roman"/>
                <w:b w:val="false"/>
                <w:i w:val="false"/>
                <w:color w:val="000000"/>
                <w:sz w:val="20"/>
              </w:rPr>
              <w:t>
В пункте 0С004 "борный эквивалент" (БЭ) определяется как сумма БЭZ для примесей (исключая БЭ углерода, так как углерод не рассматривается как примесь), включая бор, в котором:</w:t>
            </w:r>
          </w:p>
          <w:p>
            <w:pPr>
              <w:spacing w:after="20"/>
              <w:ind w:left="20"/>
              <w:jc w:val="both"/>
            </w:pPr>
            <w:r>
              <w:rPr>
                <w:rFonts w:ascii="Times New Roman"/>
                <w:b w:val="false"/>
                <w:i w:val="false"/>
                <w:color w:val="000000"/>
                <w:sz w:val="20"/>
              </w:rPr>
              <w:t>
БЭZ (ppm) = UF × концентрация элемента Z в миллионных долях</w:t>
            </w:r>
          </w:p>
          <w:p>
            <w:pPr>
              <w:spacing w:after="20"/>
              <w:ind w:left="20"/>
              <w:jc w:val="both"/>
            </w:pPr>
            <w:r>
              <w:rPr>
                <w:rFonts w:ascii="Times New Roman"/>
                <w:b w:val="false"/>
                <w:i w:val="false"/>
                <w:color w:val="000000"/>
                <w:sz w:val="20"/>
              </w:rPr>
              <w:t xml:space="preserve">
в котором UF – коэффициент пересчета =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42900"/>
                          </a:xfrm>
                          <a:prstGeom prst="rect">
                            <a:avLst/>
                          </a:prstGeom>
                        </pic:spPr>
                      </pic:pic>
                    </a:graphicData>
                  </a:graphic>
                </wp:inline>
              </w:drawing>
            </w:r>
          </w:p>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где </w:t>
            </w:r>
            <w:r>
              <w:rPr>
                <w:rFonts w:ascii="Times New Roman"/>
                <w:b w:val="false"/>
                <w:i w:val="false"/>
                <w:color w:val="000000"/>
                <w:sz w:val="20"/>
              </w:rPr>
              <w:t>s</w:t>
            </w:r>
            <w:r>
              <w:rPr>
                <w:rFonts w:ascii="Times New Roman"/>
                <w:b w:val="false"/>
                <w:i w:val="false"/>
                <w:color w:val="000000"/>
                <w:sz w:val="20"/>
              </w:rPr>
              <w:t>B</w:t>
            </w:r>
            <w:r>
              <w:rPr>
                <w:rFonts w:ascii="Times New Roman"/>
                <w:b w:val="false"/>
                <w:i w:val="false"/>
                <w:color w:val="000000"/>
                <w:sz w:val="20"/>
              </w:rPr>
              <w:t xml:space="preserve"> (сигма B) и </w:t>
            </w:r>
            <w:r>
              <w:rPr>
                <w:rFonts w:ascii="Times New Roman"/>
                <w:b w:val="false"/>
                <w:i w:val="false"/>
                <w:color w:val="000000"/>
                <w:sz w:val="20"/>
              </w:rPr>
              <w:t>s</w:t>
            </w:r>
            <w:r>
              <w:rPr>
                <w:rFonts w:ascii="Times New Roman"/>
                <w:b w:val="false"/>
                <w:i w:val="false"/>
                <w:color w:val="000000"/>
                <w:sz w:val="20"/>
              </w:rPr>
              <w:t>Z</w:t>
            </w:r>
            <w:r>
              <w:rPr>
                <w:rFonts w:ascii="Times New Roman"/>
                <w:b w:val="false"/>
                <w:i w:val="false"/>
                <w:color w:val="000000"/>
                <w:sz w:val="20"/>
              </w:rPr>
              <w:t xml:space="preserve"> (сигма Z) являются значениями эффективного сечения захвата тепловых нейтронов (в барнах) природного бора и элемента Z, а AB и AZ – значения атомных масс природного бора и элемента Z.</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62"/>
          <w:p>
            <w:pPr>
              <w:spacing w:after="20"/>
              <w:ind w:left="20"/>
              <w:jc w:val="both"/>
            </w:pPr>
            <w:r>
              <w:rPr>
                <w:rFonts w:ascii="Times New Roman"/>
                <w:b w:val="false"/>
                <w:i w:val="false"/>
                <w:color w:val="000000"/>
                <w:sz w:val="20"/>
              </w:rPr>
              <w:t>
128</w:t>
            </w:r>
          </w:p>
          <w:bookmarkEnd w:id="1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7504 00 000 1, 7504 00 000 9,</w:t>
            </w:r>
          </w:p>
          <w:p>
            <w:pPr>
              <w:spacing w:after="20"/>
              <w:ind w:left="20"/>
              <w:jc w:val="both"/>
            </w:pPr>
            <w:r>
              <w:rPr>
                <w:rFonts w:ascii="Times New Roman"/>
                <w:b w:val="false"/>
                <w:i w:val="false"/>
                <w:color w:val="000000"/>
                <w:sz w:val="20"/>
              </w:rPr>
              <w:t>
2818 20 000 0,</w:t>
            </w:r>
          </w:p>
          <w:p>
            <w:pPr>
              <w:spacing w:after="20"/>
              <w:ind w:left="20"/>
              <w:jc w:val="both"/>
            </w:pPr>
            <w:r>
              <w:rPr>
                <w:rFonts w:ascii="Times New Roman"/>
                <w:b w:val="false"/>
                <w:i w:val="false"/>
                <w:color w:val="000000"/>
                <w:sz w:val="20"/>
              </w:rPr>
              <w:t>
2903 39 900 0</w:t>
            </w:r>
          </w:p>
          <w:p>
            <w:pPr>
              <w:spacing w:after="20"/>
              <w:ind w:left="20"/>
              <w:jc w:val="both"/>
            </w:pPr>
            <w:r>
              <w:rPr>
                <w:rFonts w:ascii="Times New Roman"/>
                <w:b w:val="false"/>
                <w:i w:val="false"/>
                <w:color w:val="000000"/>
                <w:sz w:val="20"/>
              </w:rPr>
              <w:t>
(только фториды)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63"/>
          <w:p>
            <w:pPr>
              <w:spacing w:after="20"/>
              <w:ind w:left="20"/>
              <w:jc w:val="both"/>
            </w:pPr>
            <w:r>
              <w:rPr>
                <w:rFonts w:ascii="Times New Roman"/>
                <w:b w:val="false"/>
                <w:i w:val="false"/>
                <w:color w:val="000000"/>
                <w:sz w:val="20"/>
              </w:rPr>
              <w:t>
0D "Программы обработки данных (программное обеспечение)"</w:t>
            </w:r>
          </w:p>
          <w:bookmarkEnd w:id="18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64"/>
          <w:p>
            <w:pPr>
              <w:spacing w:after="20"/>
              <w:ind w:left="20"/>
              <w:jc w:val="both"/>
            </w:pPr>
            <w:r>
              <w:rPr>
                <w:rFonts w:ascii="Times New Roman"/>
                <w:b w:val="false"/>
                <w:i w:val="false"/>
                <w:color w:val="000000"/>
                <w:sz w:val="20"/>
              </w:rPr>
              <w:t>
129</w:t>
            </w:r>
          </w:p>
          <w:bookmarkEnd w:id="1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 "Программное обеспечение", специально разработанное или подготовленное для "разработки", "производства" или "применения" товаров, указанных в данной категории.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65"/>
          <w:p>
            <w:pPr>
              <w:spacing w:after="20"/>
              <w:ind w:left="20"/>
              <w:jc w:val="both"/>
            </w:pPr>
            <w:r>
              <w:rPr>
                <w:rFonts w:ascii="Times New Roman"/>
                <w:b w:val="false"/>
                <w:i w:val="false"/>
                <w:color w:val="000000"/>
                <w:sz w:val="20"/>
              </w:rPr>
              <w:t>
0E "Технологии"</w:t>
            </w:r>
          </w:p>
          <w:bookmarkEnd w:id="18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66"/>
          <w:p>
            <w:pPr>
              <w:spacing w:after="20"/>
              <w:ind w:left="20"/>
              <w:jc w:val="both"/>
            </w:pPr>
            <w:r>
              <w:rPr>
                <w:rFonts w:ascii="Times New Roman"/>
                <w:b w:val="false"/>
                <w:i w:val="false"/>
                <w:color w:val="000000"/>
                <w:sz w:val="20"/>
              </w:rPr>
              <w:t>
130</w:t>
            </w:r>
          </w:p>
          <w:bookmarkEnd w:id="1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примечанием касательно ядерной технологии для "разработки", "производства" или "применения" товаров, контролируемых в соответствии с данной категорией.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67"/>
          <w:p>
            <w:pPr>
              <w:spacing w:after="20"/>
              <w:ind w:left="20"/>
              <w:jc w:val="both"/>
            </w:pPr>
            <w:r>
              <w:rPr>
                <w:rFonts w:ascii="Times New Roman"/>
                <w:b w:val="false"/>
                <w:i w:val="false"/>
                <w:color w:val="000000"/>
                <w:sz w:val="20"/>
              </w:rPr>
              <w:t>
1А "Специальные материалы и связанное с ними оборудование"</w:t>
            </w:r>
          </w:p>
          <w:bookmarkEnd w:id="186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68"/>
          <w:p>
            <w:pPr>
              <w:spacing w:after="20"/>
              <w:ind w:left="20"/>
              <w:jc w:val="both"/>
            </w:pPr>
            <w:r>
              <w:rPr>
                <w:rFonts w:ascii="Times New Roman"/>
                <w:b w:val="false"/>
                <w:i w:val="false"/>
                <w:color w:val="000000"/>
                <w:sz w:val="20"/>
              </w:rPr>
              <w:t>
131</w:t>
            </w:r>
          </w:p>
          <w:bookmarkEnd w:id="1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p>
            <w:pPr>
              <w:spacing w:after="20"/>
              <w:ind w:left="20"/>
              <w:jc w:val="both"/>
            </w:pPr>
            <w:r>
              <w:rPr>
                <w:rFonts w:ascii="Times New Roman"/>
                <w:b w:val="false"/>
                <w:i w:val="false"/>
                <w:color w:val="000000"/>
                <w:sz w:val="20"/>
              </w:rPr>
              <w:t>
7115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Платинированные катализаторы, специально разработанные или подготовленные для ускорения реакции водородного обмена между водородом и водой в целях восстановления трития из тяжелой воды или для производства тяжелой воды.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69"/>
          <w:p>
            <w:pPr>
              <w:spacing w:after="20"/>
              <w:ind w:left="20"/>
              <w:jc w:val="both"/>
            </w:pPr>
            <w:r>
              <w:rPr>
                <w:rFonts w:ascii="Times New Roman"/>
                <w:b w:val="false"/>
                <w:i w:val="false"/>
                <w:color w:val="000000"/>
                <w:sz w:val="20"/>
              </w:rPr>
              <w:t>
132</w:t>
            </w:r>
          </w:p>
          <w:bookmarkEnd w:id="1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наполнительные материалы, которые могут использоваться для разделения тяжелой и обычной воды и обладают всеми следующими характеристиками:</w:t>
            </w:r>
          </w:p>
          <w:p>
            <w:pPr>
              <w:spacing w:after="20"/>
              <w:ind w:left="20"/>
              <w:jc w:val="both"/>
            </w:pPr>
            <w:r>
              <w:rPr>
                <w:rFonts w:ascii="Times New Roman"/>
                <w:b w:val="false"/>
                <w:i w:val="false"/>
                <w:color w:val="000000"/>
                <w:sz w:val="20"/>
              </w:rPr>
              <w:t xml:space="preserve">
a) изготовлены из сетки из фосфористой бронзы, химически обработанной с целью улучшения смачиваемости, и </w:t>
            </w:r>
          </w:p>
          <w:p>
            <w:pPr>
              <w:spacing w:after="20"/>
              <w:ind w:left="20"/>
              <w:jc w:val="both"/>
            </w:pPr>
            <w:r>
              <w:rPr>
                <w:rFonts w:ascii="Times New Roman"/>
                <w:b w:val="false"/>
                <w:i w:val="false"/>
                <w:color w:val="000000"/>
                <w:sz w:val="20"/>
              </w:rPr>
              <w:t>
b) предназначены для применения в вакуумных дистилляционных башнях.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70"/>
          <w:p>
            <w:pPr>
              <w:spacing w:after="20"/>
              <w:ind w:left="20"/>
              <w:jc w:val="both"/>
            </w:pPr>
            <w:r>
              <w:rPr>
                <w:rFonts w:ascii="Times New Roman"/>
                <w:b w:val="false"/>
                <w:i w:val="false"/>
                <w:color w:val="000000"/>
                <w:sz w:val="20"/>
              </w:rPr>
              <w:t>
133</w:t>
            </w:r>
          </w:p>
          <w:bookmarkEnd w:id="1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p>
            <w:pPr>
              <w:spacing w:after="20"/>
              <w:ind w:left="20"/>
              <w:jc w:val="both"/>
            </w:pPr>
            <w:r>
              <w:rPr>
                <w:rFonts w:ascii="Times New Roman"/>
                <w:b w:val="false"/>
                <w:i w:val="false"/>
                <w:color w:val="000000"/>
                <w:sz w:val="20"/>
              </w:rPr>
              <w:t>
7005 29 800 0,</w:t>
            </w:r>
          </w:p>
          <w:p>
            <w:pPr>
              <w:spacing w:after="20"/>
              <w:ind w:left="20"/>
              <w:jc w:val="both"/>
            </w:pPr>
            <w:r>
              <w:rPr>
                <w:rFonts w:ascii="Times New Roman"/>
                <w:b w:val="false"/>
                <w:i w:val="false"/>
                <w:color w:val="000000"/>
                <w:sz w:val="20"/>
              </w:rPr>
              <w:t>
7006 00,</w:t>
            </w:r>
          </w:p>
          <w:p>
            <w:pPr>
              <w:spacing w:after="20"/>
              <w:ind w:left="20"/>
              <w:jc w:val="both"/>
            </w:pPr>
            <w:r>
              <w:rPr>
                <w:rFonts w:ascii="Times New Roman"/>
                <w:b w:val="false"/>
                <w:i w:val="false"/>
                <w:color w:val="000000"/>
                <w:sz w:val="20"/>
              </w:rPr>
              <w:t>
7308 30 000 0 (только рамы)</w:t>
            </w:r>
          </w:p>
          <w:p>
            <w:pPr>
              <w:spacing w:after="20"/>
              <w:ind w:left="20"/>
              <w:jc w:val="both"/>
            </w:pPr>
            <w:r>
              <w:rPr>
                <w:rFonts w:ascii="Times New Roman"/>
                <w:b w:val="false"/>
                <w:i w:val="false"/>
                <w:color w:val="000000"/>
                <w:sz w:val="20"/>
              </w:rPr>
              <w:t>
9022 90 900 0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Высокоплотные окна радиационной защиты (например, из свинцового стекла), имеющие все следующие характеристики, а также специально спроектированные для них рамы: </w:t>
            </w:r>
          </w:p>
          <w:p>
            <w:pPr>
              <w:spacing w:after="20"/>
              <w:ind w:left="20"/>
              <w:jc w:val="both"/>
            </w:pPr>
            <w:r>
              <w:rPr>
                <w:rFonts w:ascii="Times New Roman"/>
                <w:b w:val="false"/>
                <w:i w:val="false"/>
                <w:color w:val="000000"/>
                <w:sz w:val="20"/>
              </w:rPr>
              <w:t xml:space="preserve">
a) площадь более 0,09 м2 по "дезактивированной поверхности", </w:t>
            </w:r>
          </w:p>
          <w:p>
            <w:pPr>
              <w:spacing w:after="20"/>
              <w:ind w:left="20"/>
              <w:jc w:val="both"/>
            </w:pPr>
            <w:r>
              <w:rPr>
                <w:rFonts w:ascii="Times New Roman"/>
                <w:b w:val="false"/>
                <w:i w:val="false"/>
                <w:color w:val="000000"/>
                <w:sz w:val="20"/>
              </w:rPr>
              <w:t xml:space="preserve">
b) плотность более 3 г/см3 и </w:t>
            </w:r>
          </w:p>
          <w:p>
            <w:pPr>
              <w:spacing w:after="20"/>
              <w:ind w:left="20"/>
              <w:jc w:val="both"/>
            </w:pPr>
            <w:r>
              <w:rPr>
                <w:rFonts w:ascii="Times New Roman"/>
                <w:b w:val="false"/>
                <w:i w:val="false"/>
                <w:color w:val="000000"/>
                <w:sz w:val="20"/>
              </w:rPr>
              <w:t>
c) толщину 100 мм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1А227 под "дезактивированной поверхностью" подразумевается область рабочей поверхности окна, подвергаемая наименьшему уровню радиационного облучения в соответствии с плановым применением.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71"/>
          <w:p>
            <w:pPr>
              <w:spacing w:after="20"/>
              <w:ind w:left="20"/>
              <w:jc w:val="both"/>
            </w:pPr>
            <w:r>
              <w:rPr>
                <w:rFonts w:ascii="Times New Roman"/>
                <w:b w:val="false"/>
                <w:i w:val="false"/>
                <w:color w:val="000000"/>
                <w:sz w:val="20"/>
              </w:rPr>
              <w:t>
1B "Испытательное, контрольное и производственное оборудование"</w:t>
            </w:r>
          </w:p>
          <w:bookmarkEnd w:id="18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72"/>
          <w:p>
            <w:pPr>
              <w:spacing w:after="20"/>
              <w:ind w:left="20"/>
              <w:jc w:val="both"/>
            </w:pPr>
            <w:r>
              <w:rPr>
                <w:rFonts w:ascii="Times New Roman"/>
                <w:b w:val="false"/>
                <w:i w:val="false"/>
                <w:color w:val="000000"/>
                <w:sz w:val="20"/>
              </w:rPr>
              <w:t>
134</w:t>
            </w:r>
          </w:p>
          <w:bookmarkEnd w:id="18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для электромагнитного разделения изотопов, спроектированные для работы с одним или несколькими источниками ионов со способностью обеспечивать суммарный ток ионного пучка 50 мA и более или оснащенные такими источниками ионов.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пункт 1B226 включает сепараторы:</w:t>
            </w:r>
          </w:p>
          <w:p>
            <w:pPr>
              <w:spacing w:after="20"/>
              <w:ind w:left="20"/>
              <w:jc w:val="both"/>
            </w:pPr>
            <w:r>
              <w:rPr>
                <w:rFonts w:ascii="Times New Roman"/>
                <w:b w:val="false"/>
                <w:i w:val="false"/>
                <w:color w:val="000000"/>
                <w:sz w:val="20"/>
              </w:rPr>
              <w:t>
a) способные обогащать стабильные изотопы;</w:t>
            </w:r>
          </w:p>
          <w:p>
            <w:pPr>
              <w:spacing w:after="20"/>
              <w:ind w:left="20"/>
              <w:jc w:val="both"/>
            </w:pPr>
            <w:r>
              <w:rPr>
                <w:rFonts w:ascii="Times New Roman"/>
                <w:b w:val="false"/>
                <w:i w:val="false"/>
                <w:color w:val="000000"/>
                <w:sz w:val="20"/>
              </w:rPr>
              <w:t>
b) оснащенные ионными источниками и коллекторами внутри или вне магнитного поля.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73"/>
          <w:p>
            <w:pPr>
              <w:spacing w:after="20"/>
              <w:ind w:left="20"/>
              <w:jc w:val="both"/>
            </w:pPr>
            <w:r>
              <w:rPr>
                <w:rFonts w:ascii="Times New Roman"/>
                <w:b w:val="false"/>
                <w:i w:val="false"/>
                <w:color w:val="000000"/>
                <w:sz w:val="20"/>
              </w:rPr>
              <w:t>
135</w:t>
            </w:r>
          </w:p>
          <w:bookmarkEnd w:id="1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Водородные низкотемпературные дистилляционные колонны, обладающие всеми следующими характеристиками:</w:t>
            </w:r>
          </w:p>
          <w:p>
            <w:pPr>
              <w:spacing w:after="20"/>
              <w:ind w:left="20"/>
              <w:jc w:val="both"/>
            </w:pPr>
            <w:r>
              <w:rPr>
                <w:rFonts w:ascii="Times New Roman"/>
                <w:b w:val="false"/>
                <w:i w:val="false"/>
                <w:color w:val="000000"/>
                <w:sz w:val="20"/>
              </w:rPr>
              <w:t>
a) спроектированы для эксплуатации при температуре 35 K (-238 °C) и ниже,</w:t>
            </w:r>
          </w:p>
          <w:p>
            <w:pPr>
              <w:spacing w:after="20"/>
              <w:ind w:left="20"/>
              <w:jc w:val="both"/>
            </w:pPr>
            <w:r>
              <w:rPr>
                <w:rFonts w:ascii="Times New Roman"/>
                <w:b w:val="false"/>
                <w:i w:val="false"/>
                <w:color w:val="000000"/>
                <w:sz w:val="20"/>
              </w:rPr>
              <w:t>
b) спроектированы для эксплуатации при давлении от 0,5 до 5 МПа;</w:t>
            </w:r>
          </w:p>
          <w:p>
            <w:pPr>
              <w:spacing w:after="20"/>
              <w:ind w:left="20"/>
              <w:jc w:val="both"/>
            </w:pPr>
            <w:r>
              <w:rPr>
                <w:rFonts w:ascii="Times New Roman"/>
                <w:b w:val="false"/>
                <w:i w:val="false"/>
                <w:color w:val="000000"/>
                <w:sz w:val="20"/>
              </w:rPr>
              <w:t>
c) изготовлены из:</w:t>
            </w:r>
          </w:p>
          <w:p>
            <w:pPr>
              <w:spacing w:after="20"/>
              <w:ind w:left="20"/>
              <w:jc w:val="both"/>
            </w:pPr>
            <w:r>
              <w:rPr>
                <w:rFonts w:ascii="Times New Roman"/>
                <w:b w:val="false"/>
                <w:i w:val="false"/>
                <w:color w:val="000000"/>
                <w:sz w:val="20"/>
              </w:rPr>
              <w:t>
1. Нержавеющей стали серии 300 с низким содержанием серы, с размером зерна номер 5 и выше по стандарту ASTM (или эквивалентному стандарту) или</w:t>
            </w:r>
          </w:p>
          <w:p>
            <w:pPr>
              <w:spacing w:after="20"/>
              <w:ind w:left="20"/>
              <w:jc w:val="both"/>
            </w:pPr>
            <w:r>
              <w:rPr>
                <w:rFonts w:ascii="Times New Roman"/>
                <w:b w:val="false"/>
                <w:i w:val="false"/>
                <w:color w:val="000000"/>
                <w:sz w:val="20"/>
              </w:rPr>
              <w:t>
2. Из эквивалентных криогенных материалов, совместимых с Н2, и</w:t>
            </w:r>
          </w:p>
          <w:p>
            <w:pPr>
              <w:spacing w:after="20"/>
              <w:ind w:left="20"/>
              <w:jc w:val="both"/>
            </w:pPr>
            <w:r>
              <w:rPr>
                <w:rFonts w:ascii="Times New Roman"/>
                <w:b w:val="false"/>
                <w:i w:val="false"/>
                <w:color w:val="000000"/>
                <w:sz w:val="20"/>
              </w:rPr>
              <w:t xml:space="preserve">
d) имеют внутренний диаметр 30 см и более и "эффективную длину" 4 м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1B228 "эффективная длина" обозначает активный уровень наполнительного материала в колонне уплотнения или активную высоту внутренних контакторных пластин в пластинчатой колонне.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74"/>
          <w:p>
            <w:pPr>
              <w:spacing w:after="20"/>
              <w:ind w:left="20"/>
              <w:jc w:val="both"/>
            </w:pPr>
            <w:r>
              <w:rPr>
                <w:rFonts w:ascii="Times New Roman"/>
                <w:b w:val="false"/>
                <w:i w:val="false"/>
                <w:color w:val="000000"/>
                <w:sz w:val="20"/>
              </w:rPr>
              <w:t>
136</w:t>
            </w:r>
          </w:p>
          <w:bookmarkEnd w:id="18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Водно-сероводородные обменные колонны и "внутренние контакторы", такие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касательно колонн, специально спроектированных или подготовленных для производства тяжелой воды, см. пункт 0B004.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75"/>
          <w:p>
            <w:pPr>
              <w:spacing w:after="20"/>
              <w:ind w:left="20"/>
              <w:jc w:val="both"/>
            </w:pPr>
            <w:r>
              <w:rPr>
                <w:rFonts w:ascii="Times New Roman"/>
                <w:b w:val="false"/>
                <w:i w:val="false"/>
                <w:color w:val="000000"/>
                <w:sz w:val="20"/>
              </w:rPr>
              <w:t>
137</w:t>
            </w:r>
          </w:p>
          <w:bookmarkEnd w:id="1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водно-сероводородные обменные колонны, соответствующие всем следующим параметрам:</w:t>
            </w:r>
          </w:p>
          <w:p>
            <w:pPr>
              <w:spacing w:after="20"/>
              <w:ind w:left="20"/>
              <w:jc w:val="both"/>
            </w:pPr>
            <w:r>
              <w:rPr>
                <w:rFonts w:ascii="Times New Roman"/>
                <w:b w:val="false"/>
                <w:i w:val="false"/>
                <w:color w:val="000000"/>
                <w:sz w:val="20"/>
              </w:rPr>
              <w:t>
1. Способны функционировать при номинальном давлении 2 МПа или более.</w:t>
            </w:r>
          </w:p>
          <w:p>
            <w:pPr>
              <w:spacing w:after="20"/>
              <w:ind w:left="20"/>
              <w:jc w:val="both"/>
            </w:pPr>
            <w:r>
              <w:rPr>
                <w:rFonts w:ascii="Times New Roman"/>
                <w:b w:val="false"/>
                <w:i w:val="false"/>
                <w:color w:val="000000"/>
                <w:sz w:val="20"/>
              </w:rPr>
              <w:t>
2. изготовлены из стали с низким содержанием углерода и размером зерна номер 5 и более по стандарту ASTM (или эквивалентному стандарту) и</w:t>
            </w:r>
          </w:p>
          <w:p>
            <w:pPr>
              <w:spacing w:after="20"/>
              <w:ind w:left="20"/>
              <w:jc w:val="both"/>
            </w:pPr>
            <w:r>
              <w:rPr>
                <w:rFonts w:ascii="Times New Roman"/>
                <w:b w:val="false"/>
                <w:i w:val="false"/>
                <w:color w:val="000000"/>
                <w:sz w:val="20"/>
              </w:rPr>
              <w:t>
3. Имеют диаметр 1,8 м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76"/>
          <w:p>
            <w:pPr>
              <w:spacing w:after="20"/>
              <w:ind w:left="20"/>
              <w:jc w:val="both"/>
            </w:pPr>
            <w:r>
              <w:rPr>
                <w:rFonts w:ascii="Times New Roman"/>
                <w:b w:val="false"/>
                <w:i w:val="false"/>
                <w:color w:val="000000"/>
                <w:sz w:val="20"/>
              </w:rPr>
              <w:t>
138</w:t>
            </w:r>
          </w:p>
          <w:bookmarkEnd w:id="1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"внутренние контакторы" для водно-сероводородных обменных колонн, контролируемых по подпункту 1B229a.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"Внутренние контакторы" колонн – это сегментированные тарелки с эффективным диаметром в собранном виде 1,8 м и более, сконструированные для облегчения экстракции противотоком и изготовленные из нержавеющей стали с содержанием углерода 0,03% и менее. К ним могут относиться сетчатые тарелки, провальные тарелки, колпачковые тарелки, а также тарелки-турбогриды.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77"/>
          <w:p>
            <w:pPr>
              <w:spacing w:after="20"/>
              <w:ind w:left="20"/>
              <w:jc w:val="both"/>
            </w:pPr>
            <w:r>
              <w:rPr>
                <w:rFonts w:ascii="Times New Roman"/>
                <w:b w:val="false"/>
                <w:i w:val="false"/>
                <w:color w:val="000000"/>
                <w:sz w:val="20"/>
              </w:rPr>
              <w:t>
139</w:t>
            </w:r>
          </w:p>
          <w:bookmarkEnd w:id="1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насосы, пригодные для перекачки растворов концентрированных или разбавленных катализаторов из амида калия (контактное вещество) в жидком аммиаке (KNH2/NH3) и соответствующие всем следующим параметрам:</w:t>
            </w:r>
          </w:p>
          <w:p>
            <w:pPr>
              <w:spacing w:after="20"/>
              <w:ind w:left="20"/>
              <w:jc w:val="both"/>
            </w:pPr>
            <w:r>
              <w:rPr>
                <w:rFonts w:ascii="Times New Roman"/>
                <w:b w:val="false"/>
                <w:i w:val="false"/>
                <w:color w:val="000000"/>
                <w:sz w:val="20"/>
              </w:rPr>
              <w:t>
a) герметичны,</w:t>
            </w:r>
          </w:p>
          <w:p>
            <w:pPr>
              <w:spacing w:after="20"/>
              <w:ind w:left="20"/>
              <w:jc w:val="both"/>
            </w:pPr>
            <w:r>
              <w:rPr>
                <w:rFonts w:ascii="Times New Roman"/>
                <w:b w:val="false"/>
                <w:i w:val="false"/>
                <w:color w:val="000000"/>
                <w:sz w:val="20"/>
              </w:rPr>
              <w:t>
b) производительность выше 8,5 м3/ч и</w:t>
            </w:r>
          </w:p>
          <w:p>
            <w:pPr>
              <w:spacing w:after="20"/>
              <w:ind w:left="20"/>
              <w:jc w:val="both"/>
            </w:pPr>
            <w:r>
              <w:rPr>
                <w:rFonts w:ascii="Times New Roman"/>
                <w:b w:val="false"/>
                <w:i w:val="false"/>
                <w:color w:val="000000"/>
                <w:sz w:val="20"/>
              </w:rPr>
              <w:t>
c) имеют любую из следующих характеристик:</w:t>
            </w:r>
          </w:p>
          <w:p>
            <w:pPr>
              <w:spacing w:after="20"/>
              <w:ind w:left="20"/>
              <w:jc w:val="both"/>
            </w:pPr>
            <w:r>
              <w:rPr>
                <w:rFonts w:ascii="Times New Roman"/>
                <w:b w:val="false"/>
                <w:i w:val="false"/>
                <w:color w:val="000000"/>
                <w:sz w:val="20"/>
              </w:rPr>
              <w:t>
1. Для концентрированных растворов амида калия 1% и более с рабочим давлением от 1,5 до 60 МПа или</w:t>
            </w:r>
          </w:p>
          <w:p>
            <w:pPr>
              <w:spacing w:after="20"/>
              <w:ind w:left="20"/>
              <w:jc w:val="both"/>
            </w:pPr>
            <w:r>
              <w:rPr>
                <w:rFonts w:ascii="Times New Roman"/>
                <w:b w:val="false"/>
                <w:i w:val="false"/>
                <w:color w:val="000000"/>
                <w:sz w:val="20"/>
              </w:rPr>
              <w:t>
2. Для разбавленных растворов амида калия менее 1% с рабочим давлением от 20 до 60 МПа.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78"/>
          <w:p>
            <w:pPr>
              <w:spacing w:after="20"/>
              <w:ind w:left="20"/>
              <w:jc w:val="both"/>
            </w:pPr>
            <w:r>
              <w:rPr>
                <w:rFonts w:ascii="Times New Roman"/>
                <w:b w:val="false"/>
                <w:i w:val="false"/>
                <w:color w:val="000000"/>
                <w:sz w:val="20"/>
              </w:rPr>
              <w:t>
140</w:t>
            </w:r>
          </w:p>
          <w:bookmarkEnd w:id="1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трития и оборудование для них, такие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79"/>
          <w:p>
            <w:pPr>
              <w:spacing w:after="20"/>
              <w:ind w:left="20"/>
              <w:jc w:val="both"/>
            </w:pPr>
            <w:r>
              <w:rPr>
                <w:rFonts w:ascii="Times New Roman"/>
                <w:b w:val="false"/>
                <w:i w:val="false"/>
                <w:color w:val="000000"/>
                <w:sz w:val="20"/>
              </w:rPr>
              <w:t>
141</w:t>
            </w:r>
          </w:p>
          <w:bookmarkEnd w:id="1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восстановления, извлечения, концентрации или использования трития.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80"/>
          <w:p>
            <w:pPr>
              <w:spacing w:after="20"/>
              <w:ind w:left="20"/>
              <w:jc w:val="both"/>
            </w:pPr>
            <w:r>
              <w:rPr>
                <w:rFonts w:ascii="Times New Roman"/>
                <w:b w:val="false"/>
                <w:i w:val="false"/>
                <w:color w:val="000000"/>
                <w:sz w:val="20"/>
              </w:rPr>
              <w:t>
142</w:t>
            </w:r>
          </w:p>
          <w:bookmarkEnd w:id="1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установок для трития, такое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81"/>
          <w:p>
            <w:pPr>
              <w:spacing w:after="20"/>
              <w:ind w:left="20"/>
              <w:jc w:val="both"/>
            </w:pPr>
            <w:r>
              <w:rPr>
                <w:rFonts w:ascii="Times New Roman"/>
                <w:b w:val="false"/>
                <w:i w:val="false"/>
                <w:color w:val="000000"/>
                <w:sz w:val="20"/>
              </w:rPr>
              <w:t>
143</w:t>
            </w:r>
          </w:p>
          <w:bookmarkEnd w:id="18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для охлаждения водорода или гелия, способные охлаждать до температуры 23 K (-250 °C) или ниже, с мощностью теплоотвода более 150 Вт.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82"/>
          <w:p>
            <w:pPr>
              <w:spacing w:after="20"/>
              <w:ind w:left="20"/>
              <w:jc w:val="both"/>
            </w:pPr>
            <w:r>
              <w:rPr>
                <w:rFonts w:ascii="Times New Roman"/>
                <w:b w:val="false"/>
                <w:i w:val="false"/>
                <w:color w:val="000000"/>
                <w:sz w:val="20"/>
              </w:rPr>
              <w:t>
144</w:t>
            </w:r>
          </w:p>
          <w:bookmarkEnd w:id="18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8421 39 800 7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накопления и очистки изотопов водорода, использующие для накопления или очистки металлические гидриды.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83"/>
          <w:p>
            <w:pPr>
              <w:spacing w:after="20"/>
              <w:ind w:left="20"/>
              <w:jc w:val="both"/>
            </w:pPr>
            <w:r>
              <w:rPr>
                <w:rFonts w:ascii="Times New Roman"/>
                <w:b w:val="false"/>
                <w:i w:val="false"/>
                <w:color w:val="000000"/>
                <w:sz w:val="20"/>
              </w:rPr>
              <w:t>
145</w:t>
            </w:r>
          </w:p>
          <w:bookmarkEnd w:id="18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p>
            <w:pPr>
              <w:spacing w:after="20"/>
              <w:ind w:left="20"/>
              <w:jc w:val="both"/>
            </w:pPr>
            <w:r>
              <w:rPr>
                <w:rFonts w:ascii="Times New Roman"/>
                <w:b w:val="false"/>
                <w:i w:val="false"/>
                <w:color w:val="000000"/>
                <w:sz w:val="20"/>
              </w:rPr>
              <w:t>
8411 82</w:t>
            </w:r>
          </w:p>
          <w:p>
            <w:pPr>
              <w:spacing w:after="20"/>
              <w:ind w:left="20"/>
              <w:jc w:val="both"/>
            </w:pPr>
            <w:r>
              <w:rPr>
                <w:rFonts w:ascii="Times New Roman"/>
                <w:b w:val="false"/>
                <w:i w:val="false"/>
                <w:color w:val="000000"/>
                <w:sz w:val="20"/>
              </w:rPr>
              <w:t>
8414 30 890 9,</w:t>
            </w:r>
          </w:p>
          <w:p>
            <w:pPr>
              <w:spacing w:after="20"/>
              <w:ind w:left="20"/>
              <w:jc w:val="both"/>
            </w:pPr>
            <w:r>
              <w:rPr>
                <w:rFonts w:ascii="Times New Roman"/>
                <w:b w:val="false"/>
                <w:i w:val="false"/>
                <w:color w:val="000000"/>
                <w:sz w:val="20"/>
              </w:rPr>
              <w:t>
8414 80 220,</w:t>
            </w:r>
          </w:p>
          <w:p>
            <w:pPr>
              <w:spacing w:after="20"/>
              <w:ind w:left="20"/>
              <w:jc w:val="both"/>
            </w:pPr>
            <w:r>
              <w:rPr>
                <w:rFonts w:ascii="Times New Roman"/>
                <w:b w:val="false"/>
                <w:i w:val="false"/>
                <w:color w:val="000000"/>
                <w:sz w:val="20"/>
              </w:rPr>
              <w:t>
8414 80 280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расширители или установки турбинных расширителей-компрессоров, обладающие всеми следующими характеристиками:</w:t>
            </w:r>
          </w:p>
          <w:p>
            <w:pPr>
              <w:spacing w:after="20"/>
              <w:ind w:left="20"/>
              <w:jc w:val="both"/>
            </w:pPr>
            <w:r>
              <w:rPr>
                <w:rFonts w:ascii="Times New Roman"/>
                <w:b w:val="false"/>
                <w:i w:val="false"/>
                <w:color w:val="000000"/>
                <w:sz w:val="20"/>
              </w:rPr>
              <w:t>
a) сконструированы для эксплуатации при температуре 35 К (-238 °С) и ниже и</w:t>
            </w:r>
          </w:p>
          <w:p>
            <w:pPr>
              <w:spacing w:after="20"/>
              <w:ind w:left="20"/>
              <w:jc w:val="both"/>
            </w:pPr>
            <w:r>
              <w:rPr>
                <w:rFonts w:ascii="Times New Roman"/>
                <w:b w:val="false"/>
                <w:i w:val="false"/>
                <w:color w:val="000000"/>
                <w:sz w:val="20"/>
              </w:rPr>
              <w:t>
b) сконструированы с пропускной способностью по газообразному водороду 1000 кг/ч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84"/>
          <w:p>
            <w:pPr>
              <w:spacing w:after="20"/>
              <w:ind w:left="20"/>
              <w:jc w:val="both"/>
            </w:pPr>
            <w:r>
              <w:rPr>
                <w:rFonts w:ascii="Times New Roman"/>
                <w:b w:val="false"/>
                <w:i w:val="false"/>
                <w:color w:val="000000"/>
                <w:sz w:val="20"/>
              </w:rPr>
              <w:t>
1B233 Установки для разделения изотопов лития, а также системы и оборудование для них, такие как:</w:t>
            </w:r>
          </w:p>
          <w:bookmarkEnd w:id="18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85"/>
          <w:p>
            <w:pPr>
              <w:spacing w:after="20"/>
              <w:ind w:left="20"/>
              <w:jc w:val="both"/>
            </w:pPr>
            <w:r>
              <w:rPr>
                <w:rFonts w:ascii="Times New Roman"/>
                <w:b w:val="false"/>
                <w:i w:val="false"/>
                <w:color w:val="000000"/>
                <w:sz w:val="20"/>
              </w:rPr>
              <w:t>
146</w:t>
            </w:r>
          </w:p>
          <w:bookmarkEnd w:id="1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разделения изотопов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86"/>
          <w:p>
            <w:pPr>
              <w:spacing w:after="20"/>
              <w:ind w:left="20"/>
              <w:jc w:val="both"/>
            </w:pPr>
            <w:r>
              <w:rPr>
                <w:rFonts w:ascii="Times New Roman"/>
                <w:b w:val="false"/>
                <w:i w:val="false"/>
                <w:color w:val="000000"/>
                <w:sz w:val="20"/>
              </w:rPr>
              <w:t>
147</w:t>
            </w:r>
          </w:p>
          <w:bookmarkEnd w:id="18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разделения изотопов лития, использующие метод ртутно-литиевой амальгамации, такое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87"/>
          <w:p>
            <w:pPr>
              <w:spacing w:after="20"/>
              <w:ind w:left="20"/>
              <w:jc w:val="both"/>
            </w:pPr>
            <w:r>
              <w:rPr>
                <w:rFonts w:ascii="Times New Roman"/>
                <w:b w:val="false"/>
                <w:i w:val="false"/>
                <w:color w:val="000000"/>
                <w:sz w:val="20"/>
              </w:rPr>
              <w:t>
148</w:t>
            </w:r>
          </w:p>
          <w:bookmarkEnd w:id="1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8479 89 970 8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экстракционные колонны "жидкость-жидкость", специально спроектированные для амальгам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88"/>
          <w:p>
            <w:pPr>
              <w:spacing w:after="20"/>
              <w:ind w:left="20"/>
              <w:jc w:val="both"/>
            </w:pPr>
            <w:r>
              <w:rPr>
                <w:rFonts w:ascii="Times New Roman"/>
                <w:b w:val="false"/>
                <w:i w:val="false"/>
                <w:color w:val="000000"/>
                <w:sz w:val="20"/>
              </w:rPr>
              <w:t>
149</w:t>
            </w:r>
          </w:p>
          <w:bookmarkEnd w:id="18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p>
            <w:pPr>
              <w:spacing w:after="20"/>
              <w:ind w:left="20"/>
              <w:jc w:val="both"/>
            </w:pPr>
            <w:r>
              <w:rPr>
                <w:rFonts w:ascii="Times New Roman"/>
                <w:b w:val="false"/>
                <w:i w:val="false"/>
                <w:color w:val="000000"/>
                <w:sz w:val="20"/>
              </w:rPr>
              <w:t>
8413 60 800 0,</w:t>
            </w:r>
          </w:p>
          <w:p>
            <w:pPr>
              <w:spacing w:after="20"/>
              <w:ind w:left="20"/>
              <w:jc w:val="both"/>
            </w:pPr>
            <w:r>
              <w:rPr>
                <w:rFonts w:ascii="Times New Roman"/>
                <w:b w:val="false"/>
                <w:i w:val="false"/>
                <w:color w:val="000000"/>
                <w:sz w:val="20"/>
              </w:rPr>
              <w:t>
8413 70 810 0,</w:t>
            </w:r>
          </w:p>
          <w:p>
            <w:pPr>
              <w:spacing w:after="20"/>
              <w:ind w:left="20"/>
              <w:jc w:val="both"/>
            </w:pPr>
            <w:r>
              <w:rPr>
                <w:rFonts w:ascii="Times New Roman"/>
                <w:b w:val="false"/>
                <w:i w:val="false"/>
                <w:color w:val="000000"/>
                <w:sz w:val="20"/>
              </w:rPr>
              <w:t>
8413 70 890 0,</w:t>
            </w:r>
          </w:p>
          <w:p>
            <w:pPr>
              <w:spacing w:after="20"/>
              <w:ind w:left="20"/>
              <w:jc w:val="both"/>
            </w:pPr>
            <w:r>
              <w:rPr>
                <w:rFonts w:ascii="Times New Roman"/>
                <w:b w:val="false"/>
                <w:i w:val="false"/>
                <w:color w:val="000000"/>
                <w:sz w:val="20"/>
              </w:rPr>
              <w:t>
8413 81 000 0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насосы для амальгам ртути или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89"/>
          <w:p>
            <w:pPr>
              <w:spacing w:after="20"/>
              <w:ind w:left="20"/>
              <w:jc w:val="both"/>
            </w:pPr>
            <w:r>
              <w:rPr>
                <w:rFonts w:ascii="Times New Roman"/>
                <w:b w:val="false"/>
                <w:i w:val="false"/>
                <w:color w:val="000000"/>
                <w:sz w:val="20"/>
              </w:rPr>
              <w:t>
150</w:t>
            </w:r>
          </w:p>
          <w:bookmarkEnd w:id="1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8543 30 000 0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электролизные ячейки для амальгам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890"/>
          <w:p>
            <w:pPr>
              <w:spacing w:after="20"/>
              <w:ind w:left="20"/>
              <w:jc w:val="both"/>
            </w:pPr>
            <w:r>
              <w:rPr>
                <w:rFonts w:ascii="Times New Roman"/>
                <w:b w:val="false"/>
                <w:i w:val="false"/>
                <w:color w:val="000000"/>
                <w:sz w:val="20"/>
              </w:rPr>
              <w:t>
151</w:t>
            </w:r>
          </w:p>
          <w:bookmarkEnd w:id="1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8419 39 900 9,</w:t>
            </w:r>
          </w:p>
          <w:p>
            <w:pPr>
              <w:spacing w:after="20"/>
              <w:ind w:left="20"/>
              <w:jc w:val="both"/>
            </w:pPr>
            <w:r>
              <w:rPr>
                <w:rFonts w:ascii="Times New Roman"/>
                <w:b w:val="false"/>
                <w:i w:val="false"/>
                <w:color w:val="000000"/>
                <w:sz w:val="20"/>
              </w:rPr>
              <w:t>
8419 89 989 0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испарители для концентрированных растворов гидроксида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891"/>
          <w:p>
            <w:pPr>
              <w:spacing w:after="20"/>
              <w:ind w:left="20"/>
              <w:jc w:val="both"/>
            </w:pPr>
            <w:r>
              <w:rPr>
                <w:rFonts w:ascii="Times New Roman"/>
                <w:b w:val="false"/>
                <w:i w:val="false"/>
                <w:color w:val="000000"/>
                <w:sz w:val="20"/>
              </w:rPr>
              <w:t>
152</w:t>
            </w:r>
          </w:p>
          <w:bookmarkEnd w:id="18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системы ионного обмена, специально спроектированные для разделения изотопов лития, а также специально спроектированные для них компоненты,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892"/>
          <w:p>
            <w:pPr>
              <w:spacing w:after="20"/>
              <w:ind w:left="20"/>
              <w:jc w:val="both"/>
            </w:pPr>
            <w:r>
              <w:rPr>
                <w:rFonts w:ascii="Times New Roman"/>
                <w:b w:val="false"/>
                <w:i w:val="false"/>
                <w:color w:val="000000"/>
                <w:sz w:val="20"/>
              </w:rPr>
              <w:t>
153</w:t>
            </w:r>
          </w:p>
          <w:bookmarkEnd w:id="18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893"/>
          <w:p>
            <w:pPr>
              <w:spacing w:after="20"/>
              <w:ind w:left="20"/>
              <w:jc w:val="both"/>
            </w:pPr>
            <w:r>
              <w:rPr>
                <w:rFonts w:ascii="Times New Roman"/>
                <w:b w:val="false"/>
                <w:i w:val="false"/>
                <w:color w:val="000000"/>
                <w:sz w:val="20"/>
              </w:rPr>
              <w:t>
1C Материалы</w:t>
            </w:r>
          </w:p>
          <w:bookmarkEnd w:id="18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894"/>
          <w:p>
            <w:pPr>
              <w:spacing w:after="20"/>
              <w:ind w:left="20"/>
              <w:jc w:val="both"/>
            </w:pPr>
            <w:r>
              <w:rPr>
                <w:rFonts w:ascii="Times New Roman"/>
                <w:b w:val="false"/>
                <w:i w:val="false"/>
                <w:color w:val="000000"/>
                <w:sz w:val="20"/>
              </w:rPr>
              <w:t>
154</w:t>
            </w:r>
          </w:p>
          <w:bookmarkEnd w:id="18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Урано-титановые сплавы или вольфрамовые сплавы с "матрицей" на основе железа, никеля или меди, обладающие всеми следующими характеристиками:</w:t>
            </w:r>
          </w:p>
          <w:p>
            <w:pPr>
              <w:spacing w:after="20"/>
              <w:ind w:left="20"/>
              <w:jc w:val="both"/>
            </w:pPr>
            <w:r>
              <w:rPr>
                <w:rFonts w:ascii="Times New Roman"/>
                <w:b w:val="false"/>
                <w:i w:val="false"/>
                <w:color w:val="000000"/>
                <w:sz w:val="20"/>
              </w:rPr>
              <w:t>
a. Плотность свыше 17,5 г/куб.см3;</w:t>
            </w:r>
          </w:p>
          <w:p>
            <w:pPr>
              <w:spacing w:after="20"/>
              <w:ind w:left="20"/>
              <w:jc w:val="both"/>
            </w:pPr>
            <w:r>
              <w:rPr>
                <w:rFonts w:ascii="Times New Roman"/>
                <w:b w:val="false"/>
                <w:i w:val="false"/>
                <w:color w:val="000000"/>
                <w:sz w:val="20"/>
              </w:rPr>
              <w:t>
b. Предел упругости свыше 880 МПа;</w:t>
            </w:r>
          </w:p>
          <w:p>
            <w:pPr>
              <w:spacing w:after="20"/>
              <w:ind w:left="20"/>
              <w:jc w:val="both"/>
            </w:pPr>
            <w:r>
              <w:rPr>
                <w:rFonts w:ascii="Times New Roman"/>
                <w:b w:val="false"/>
                <w:i w:val="false"/>
                <w:color w:val="000000"/>
                <w:sz w:val="20"/>
              </w:rPr>
              <w:t>
c. Предел прочности на растяжение более 1 270 МПа; и</w:t>
            </w:r>
          </w:p>
          <w:p>
            <w:pPr>
              <w:spacing w:after="20"/>
              <w:ind w:left="20"/>
              <w:jc w:val="both"/>
            </w:pPr>
            <w:r>
              <w:rPr>
                <w:rFonts w:ascii="Times New Roman"/>
                <w:b w:val="false"/>
                <w:i w:val="false"/>
                <w:color w:val="000000"/>
                <w:sz w:val="20"/>
              </w:rPr>
              <w:t>
d. Относительное удлинение свыше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895"/>
          <w:p>
            <w:pPr>
              <w:spacing w:after="20"/>
              <w:ind w:left="20"/>
              <w:jc w:val="both"/>
            </w:pPr>
            <w:r>
              <w:rPr>
                <w:rFonts w:ascii="Times New Roman"/>
                <w:b w:val="false"/>
                <w:i w:val="false"/>
                <w:color w:val="000000"/>
                <w:sz w:val="20"/>
              </w:rPr>
              <w:t>
155</w:t>
            </w:r>
          </w:p>
          <w:bookmarkEnd w:id="18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w:t>
            </w:r>
          </w:p>
          <w:p>
            <w:pPr>
              <w:spacing w:after="20"/>
              <w:ind w:left="20"/>
              <w:jc w:val="both"/>
            </w:pPr>
            <w:r>
              <w:rPr>
                <w:rFonts w:ascii="Times New Roman"/>
                <w:b w:val="false"/>
                <w:i w:val="false"/>
                <w:color w:val="000000"/>
                <w:sz w:val="20"/>
              </w:rPr>
              <w:t>
2844 20 510 0,</w:t>
            </w:r>
          </w:p>
          <w:p>
            <w:pPr>
              <w:spacing w:after="20"/>
              <w:ind w:left="20"/>
              <w:jc w:val="both"/>
            </w:pPr>
            <w:r>
              <w:rPr>
                <w:rFonts w:ascii="Times New Roman"/>
                <w:b w:val="false"/>
                <w:i w:val="false"/>
                <w:color w:val="000000"/>
                <w:sz w:val="20"/>
              </w:rPr>
              <w:t>
2844 20 990 0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 в любой форме с содержанием изотопа плутония-238 более 50 % по весу;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1С012.а. не контролируются:</w:t>
            </w:r>
          </w:p>
          <w:p>
            <w:pPr>
              <w:spacing w:after="20"/>
              <w:ind w:left="20"/>
              <w:jc w:val="both"/>
            </w:pPr>
            <w:r>
              <w:rPr>
                <w:rFonts w:ascii="Times New Roman"/>
                <w:b w:val="false"/>
                <w:i w:val="false"/>
                <w:color w:val="000000"/>
                <w:sz w:val="20"/>
              </w:rPr>
              <w:t>
a) поставки, содержащие один грамм плутония или менее;</w:t>
            </w:r>
          </w:p>
          <w:p>
            <w:pPr>
              <w:spacing w:after="20"/>
              <w:ind w:left="20"/>
              <w:jc w:val="both"/>
            </w:pPr>
            <w:r>
              <w:rPr>
                <w:rFonts w:ascii="Times New Roman"/>
                <w:b w:val="false"/>
                <w:i w:val="false"/>
                <w:color w:val="000000"/>
                <w:sz w:val="20"/>
              </w:rPr>
              <w:t>
b) поставки, содержащие три "эффективных грамма" плутония или менее при использовании в качестве чувствительного элемента в приборах.</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896"/>
          <w:p>
            <w:pPr>
              <w:spacing w:after="20"/>
              <w:ind w:left="20"/>
              <w:jc w:val="both"/>
            </w:pPr>
            <w:r>
              <w:rPr>
                <w:rFonts w:ascii="Times New Roman"/>
                <w:b w:val="false"/>
                <w:i w:val="false"/>
                <w:color w:val="000000"/>
                <w:sz w:val="20"/>
              </w:rPr>
              <w:t>
156</w:t>
            </w:r>
          </w:p>
          <w:bookmarkEnd w:id="18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p>
            <w:pPr>
              <w:spacing w:after="20"/>
              <w:ind w:left="20"/>
              <w:jc w:val="both"/>
            </w:pPr>
            <w:r>
              <w:rPr>
                <w:rFonts w:ascii="Times New Roman"/>
                <w:b w:val="false"/>
                <w:i w:val="false"/>
                <w:color w:val="000000"/>
                <w:sz w:val="20"/>
              </w:rPr>
              <w:t>
2844 40 200 0,</w:t>
            </w:r>
          </w:p>
          <w:p>
            <w:pPr>
              <w:spacing w:after="20"/>
              <w:ind w:left="20"/>
              <w:jc w:val="both"/>
            </w:pPr>
            <w:r>
              <w:rPr>
                <w:rFonts w:ascii="Times New Roman"/>
                <w:b w:val="false"/>
                <w:i w:val="false"/>
                <w:color w:val="000000"/>
                <w:sz w:val="20"/>
              </w:rPr>
              <w:t>
2844 40 300 0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Предварительно очищенный" нептуний-237 в любой форме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897"/>
          <w:p>
            <w:pPr>
              <w:spacing w:after="20"/>
              <w:ind w:left="20"/>
              <w:jc w:val="both"/>
            </w:pPr>
            <w:r>
              <w:rPr>
                <w:rFonts w:ascii="Times New Roman"/>
                <w:b w:val="false"/>
                <w:i w:val="false"/>
                <w:color w:val="000000"/>
                <w:sz w:val="20"/>
              </w:rPr>
              <w:t>
157</w:t>
            </w:r>
          </w:p>
          <w:bookmarkEnd w:id="1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p>
            <w:pPr>
              <w:spacing w:after="20"/>
              <w:ind w:left="20"/>
              <w:jc w:val="both"/>
            </w:pPr>
            <w:r>
              <w:rPr>
                <w:rFonts w:ascii="Times New Roman"/>
                <w:b w:val="false"/>
                <w:i w:val="false"/>
                <w:color w:val="000000"/>
                <w:sz w:val="20"/>
              </w:rPr>
              <w:t>
7219,</w:t>
            </w:r>
          </w:p>
          <w:p>
            <w:pPr>
              <w:spacing w:after="20"/>
              <w:ind w:left="20"/>
              <w:jc w:val="both"/>
            </w:pPr>
            <w:r>
              <w:rPr>
                <w:rFonts w:ascii="Times New Roman"/>
                <w:b w:val="false"/>
                <w:i w:val="false"/>
                <w:color w:val="000000"/>
                <w:sz w:val="20"/>
              </w:rPr>
              <w:t>
7220,</w:t>
            </w:r>
          </w:p>
          <w:p>
            <w:pPr>
              <w:spacing w:after="20"/>
              <w:ind w:left="20"/>
              <w:jc w:val="both"/>
            </w:pPr>
            <w:r>
              <w:rPr>
                <w:rFonts w:ascii="Times New Roman"/>
                <w:b w:val="false"/>
                <w:i w:val="false"/>
                <w:color w:val="000000"/>
                <w:sz w:val="20"/>
              </w:rPr>
              <w:t>
7221 00,</w:t>
            </w:r>
          </w:p>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7223 00,</w:t>
            </w:r>
          </w:p>
          <w:p>
            <w:pPr>
              <w:spacing w:after="20"/>
              <w:ind w:left="20"/>
              <w:jc w:val="both"/>
            </w:pPr>
            <w:r>
              <w:rPr>
                <w:rFonts w:ascii="Times New Roman"/>
                <w:b w:val="false"/>
                <w:i w:val="false"/>
                <w:color w:val="000000"/>
                <w:sz w:val="20"/>
              </w:rPr>
              <w:t>
7224,</w:t>
            </w:r>
          </w:p>
          <w:p>
            <w:pPr>
              <w:spacing w:after="20"/>
              <w:ind w:left="20"/>
              <w:jc w:val="both"/>
            </w:pPr>
            <w:r>
              <w:rPr>
                <w:rFonts w:ascii="Times New Roman"/>
                <w:b w:val="false"/>
                <w:i w:val="false"/>
                <w:color w:val="000000"/>
                <w:sz w:val="20"/>
              </w:rPr>
              <w:t>
7225,</w:t>
            </w:r>
          </w:p>
          <w:p>
            <w:pPr>
              <w:spacing w:after="20"/>
              <w:ind w:left="20"/>
              <w:jc w:val="both"/>
            </w:pPr>
            <w:r>
              <w:rPr>
                <w:rFonts w:ascii="Times New Roman"/>
                <w:b w:val="false"/>
                <w:i w:val="false"/>
                <w:color w:val="000000"/>
                <w:sz w:val="20"/>
              </w:rPr>
              <w:t>
7226,</w:t>
            </w:r>
          </w:p>
          <w:p>
            <w:pPr>
              <w:spacing w:after="20"/>
              <w:ind w:left="20"/>
              <w:jc w:val="both"/>
            </w:pPr>
            <w:r>
              <w:rPr>
                <w:rFonts w:ascii="Times New Roman"/>
                <w:b w:val="false"/>
                <w:i w:val="false"/>
                <w:color w:val="000000"/>
                <w:sz w:val="20"/>
              </w:rPr>
              <w:t>
7227,</w:t>
            </w:r>
          </w:p>
          <w:p>
            <w:pPr>
              <w:spacing w:after="20"/>
              <w:ind w:left="20"/>
              <w:jc w:val="both"/>
            </w:pPr>
            <w:r>
              <w:rPr>
                <w:rFonts w:ascii="Times New Roman"/>
                <w:b w:val="false"/>
                <w:i w:val="false"/>
                <w:color w:val="000000"/>
                <w:sz w:val="20"/>
              </w:rPr>
              <w:t>
7228,</w:t>
            </w:r>
          </w:p>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7304 41 000 0,</w:t>
            </w:r>
          </w:p>
          <w:p>
            <w:pPr>
              <w:spacing w:after="20"/>
              <w:ind w:left="20"/>
              <w:jc w:val="both"/>
            </w:pPr>
            <w:r>
              <w:rPr>
                <w:rFonts w:ascii="Times New Roman"/>
                <w:b w:val="false"/>
                <w:i w:val="false"/>
                <w:color w:val="000000"/>
                <w:sz w:val="20"/>
              </w:rPr>
              <w:t>
7304 49 100 0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Марагеновые стали, отличные от указанных в пункте 1C116, с "пределом прочности на растяжение" 1950 MПa и более при 293 К (20 °C).</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1C216 не контролируются формы, линейные размеры которых не превышают 75 мм.</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По пункту 1С216 контролируется марагеновая сталь до и после термообработки.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898"/>
          <w:p>
            <w:pPr>
              <w:spacing w:after="20"/>
              <w:ind w:left="20"/>
              <w:jc w:val="both"/>
            </w:pPr>
            <w:r>
              <w:rPr>
                <w:rFonts w:ascii="Times New Roman"/>
                <w:b w:val="false"/>
                <w:i w:val="false"/>
                <w:color w:val="000000"/>
                <w:sz w:val="20"/>
              </w:rPr>
              <w:t>
158</w:t>
            </w:r>
          </w:p>
          <w:bookmarkEnd w:id="1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p>
            <w:pPr>
              <w:spacing w:after="20"/>
              <w:ind w:left="20"/>
              <w:jc w:val="both"/>
            </w:pPr>
            <w:r>
              <w:rPr>
                <w:rFonts w:ascii="Times New Roman"/>
                <w:b w:val="false"/>
                <w:i w:val="false"/>
                <w:color w:val="000000"/>
                <w:sz w:val="20"/>
              </w:rPr>
              <w:t>
8101 99 900 0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карбид вольфрама или сплавы с содержанием вольфрама более 90% по весу, за исключением указанных в пункте 1C117, имеющие все следующие характеристики:</w:t>
            </w:r>
          </w:p>
          <w:p>
            <w:pPr>
              <w:spacing w:after="20"/>
              <w:ind w:left="20"/>
              <w:jc w:val="both"/>
            </w:pPr>
            <w:r>
              <w:rPr>
                <w:rFonts w:ascii="Times New Roman"/>
                <w:b w:val="false"/>
                <w:i w:val="false"/>
                <w:color w:val="000000"/>
                <w:sz w:val="20"/>
              </w:rPr>
              <w:t>
a) форму полого симметричного цилиндра (включая сегменты цилиндра) с внутренним диаметром от 100 мм до 300 мм и</w:t>
            </w:r>
          </w:p>
          <w:p>
            <w:pPr>
              <w:spacing w:after="20"/>
              <w:ind w:left="20"/>
              <w:jc w:val="both"/>
            </w:pPr>
            <w:r>
              <w:rPr>
                <w:rFonts w:ascii="Times New Roman"/>
                <w:b w:val="false"/>
                <w:i w:val="false"/>
                <w:color w:val="000000"/>
                <w:sz w:val="20"/>
              </w:rPr>
              <w:t>
b) массу более 20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1C226 не контролируются изделия, специально спроектированные для использования в качестве гирь или коллиматоров гамма-излучения.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899"/>
          <w:p>
            <w:pPr>
              <w:spacing w:after="20"/>
              <w:ind w:left="20"/>
              <w:jc w:val="both"/>
            </w:pPr>
            <w:r>
              <w:rPr>
                <w:rFonts w:ascii="Times New Roman"/>
                <w:b w:val="false"/>
                <w:i w:val="false"/>
                <w:color w:val="000000"/>
                <w:sz w:val="20"/>
              </w:rPr>
              <w:t>
159</w:t>
            </w:r>
          </w:p>
          <w:bookmarkEnd w:id="1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со всеми следующими характеристиками:</w:t>
            </w:r>
          </w:p>
          <w:p>
            <w:pPr>
              <w:spacing w:after="20"/>
              <w:ind w:left="20"/>
              <w:jc w:val="both"/>
            </w:pPr>
            <w:r>
              <w:rPr>
                <w:rFonts w:ascii="Times New Roman"/>
                <w:b w:val="false"/>
                <w:i w:val="false"/>
                <w:color w:val="000000"/>
                <w:sz w:val="20"/>
              </w:rPr>
              <w:t>
a) содержанием (по весу) металлических примесей, за исключением магния, менее 1000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00"/>
          <w:p>
            <w:pPr>
              <w:spacing w:after="20"/>
              <w:ind w:left="20"/>
              <w:jc w:val="both"/>
            </w:pPr>
            <w:r>
              <w:rPr>
                <w:rFonts w:ascii="Times New Roman"/>
                <w:b w:val="false"/>
                <w:i w:val="false"/>
                <w:color w:val="000000"/>
                <w:sz w:val="20"/>
              </w:rPr>
              <w:t>
160</w:t>
            </w:r>
          </w:p>
          <w:bookmarkEnd w:id="19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p>
            <w:pPr>
              <w:spacing w:after="20"/>
              <w:ind w:left="20"/>
              <w:jc w:val="both"/>
            </w:pPr>
            <w:r>
              <w:rPr>
                <w:rFonts w:ascii="Times New Roman"/>
                <w:b w:val="false"/>
                <w:i w:val="false"/>
                <w:color w:val="000000"/>
                <w:sz w:val="20"/>
              </w:rPr>
              <w:t>
8104 30 000 0,</w:t>
            </w:r>
          </w:p>
          <w:p>
            <w:pPr>
              <w:spacing w:after="20"/>
              <w:ind w:left="20"/>
              <w:jc w:val="both"/>
            </w:pPr>
            <w:r>
              <w:rPr>
                <w:rFonts w:ascii="Times New Roman"/>
                <w:b w:val="false"/>
                <w:i w:val="false"/>
                <w:color w:val="000000"/>
                <w:sz w:val="20"/>
              </w:rPr>
              <w:t>
8104 90 000 0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со всеми следующими характеристиками: </w:t>
            </w:r>
          </w:p>
          <w:p>
            <w:pPr>
              <w:spacing w:after="20"/>
              <w:ind w:left="20"/>
              <w:jc w:val="both"/>
            </w:pPr>
            <w:r>
              <w:rPr>
                <w:rFonts w:ascii="Times New Roman"/>
                <w:b w:val="false"/>
                <w:i w:val="false"/>
                <w:color w:val="000000"/>
                <w:sz w:val="20"/>
              </w:rPr>
              <w:t>
a) содержанием (по весу) металлических примесей, за исключением кальция, менее 200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01"/>
          <w:p>
            <w:pPr>
              <w:spacing w:after="20"/>
              <w:ind w:left="20"/>
              <w:jc w:val="both"/>
            </w:pPr>
            <w:r>
              <w:rPr>
                <w:rFonts w:ascii="Times New Roman"/>
                <w:b w:val="false"/>
                <w:i w:val="false"/>
                <w:color w:val="000000"/>
                <w:sz w:val="20"/>
              </w:rPr>
              <w:t>
161</w:t>
            </w:r>
          </w:p>
          <w:bookmarkEnd w:id="1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p>
            <w:pPr>
              <w:spacing w:after="20"/>
              <w:ind w:left="20"/>
              <w:jc w:val="both"/>
            </w:pPr>
            <w:r>
              <w:rPr>
                <w:rFonts w:ascii="Times New Roman"/>
                <w:b w:val="false"/>
                <w:i w:val="false"/>
                <w:color w:val="000000"/>
                <w:sz w:val="20"/>
              </w:rPr>
              <w:t>
8106 00 900 0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со всеми следующими характеристиками:</w:t>
            </w:r>
          </w:p>
          <w:p>
            <w:pPr>
              <w:spacing w:after="20"/>
              <w:ind w:left="20"/>
              <w:jc w:val="both"/>
            </w:pPr>
            <w:r>
              <w:rPr>
                <w:rFonts w:ascii="Times New Roman"/>
                <w:b w:val="false"/>
                <w:i w:val="false"/>
                <w:color w:val="000000"/>
                <w:sz w:val="20"/>
              </w:rPr>
              <w:t>
a) чистотой (по весу) 99,99% или более (лучше) и</w:t>
            </w:r>
          </w:p>
          <w:p>
            <w:pPr>
              <w:spacing w:after="20"/>
              <w:ind w:left="20"/>
              <w:jc w:val="both"/>
            </w:pPr>
            <w:r>
              <w:rPr>
                <w:rFonts w:ascii="Times New Roman"/>
                <w:b w:val="false"/>
                <w:i w:val="false"/>
                <w:color w:val="000000"/>
                <w:sz w:val="20"/>
              </w:rPr>
              <w:t>
b) содержанием серебра по весу менее 10 миллионных долей.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02"/>
          <w:p>
            <w:pPr>
              <w:spacing w:after="20"/>
              <w:ind w:left="20"/>
              <w:jc w:val="both"/>
            </w:pPr>
            <w:r>
              <w:rPr>
                <w:rFonts w:ascii="Times New Roman"/>
                <w:b w:val="false"/>
                <w:i w:val="false"/>
                <w:color w:val="000000"/>
                <w:sz w:val="20"/>
              </w:rPr>
              <w:t>
162</w:t>
            </w:r>
          </w:p>
          <w:bookmarkEnd w:id="1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2827 39 850 0,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2834 29 200 0,</w:t>
            </w:r>
          </w:p>
          <w:p>
            <w:pPr>
              <w:spacing w:after="20"/>
              <w:ind w:left="20"/>
              <w:jc w:val="both"/>
            </w:pPr>
            <w:r>
              <w:rPr>
                <w:rFonts w:ascii="Times New Roman"/>
                <w:b w:val="false"/>
                <w:i w:val="false"/>
                <w:color w:val="000000"/>
                <w:sz w:val="20"/>
              </w:rPr>
              <w:t>
2836 99 170 0,</w:t>
            </w:r>
          </w:p>
          <w:p>
            <w:pPr>
              <w:spacing w:after="20"/>
              <w:ind w:left="20"/>
              <w:jc w:val="both"/>
            </w:pPr>
            <w:r>
              <w:rPr>
                <w:rFonts w:ascii="Times New Roman"/>
                <w:b w:val="false"/>
                <w:i w:val="false"/>
                <w:color w:val="000000"/>
                <w:sz w:val="20"/>
              </w:rPr>
              <w:t>
2850 00 900 0,</w:t>
            </w:r>
          </w:p>
          <w:p>
            <w:pPr>
              <w:spacing w:after="20"/>
              <w:ind w:left="20"/>
              <w:jc w:val="both"/>
            </w:pPr>
            <w:r>
              <w:rPr>
                <w:rFonts w:ascii="Times New Roman"/>
                <w:b w:val="false"/>
                <w:i w:val="false"/>
                <w:color w:val="000000"/>
                <w:sz w:val="20"/>
              </w:rPr>
              <w:t>
8112 12 000 0,</w:t>
            </w:r>
          </w:p>
          <w:p>
            <w:pPr>
              <w:spacing w:after="20"/>
              <w:ind w:left="20"/>
              <w:jc w:val="both"/>
            </w:pPr>
            <w:r>
              <w:rPr>
                <w:rFonts w:ascii="Times New Roman"/>
                <w:b w:val="false"/>
                <w:i w:val="false"/>
                <w:color w:val="000000"/>
                <w:sz w:val="20"/>
              </w:rPr>
              <w:t>
8112 13 000 0,</w:t>
            </w:r>
          </w:p>
          <w:p>
            <w:pPr>
              <w:spacing w:after="20"/>
              <w:ind w:left="20"/>
              <w:jc w:val="both"/>
            </w:pPr>
            <w:r>
              <w:rPr>
                <w:rFonts w:ascii="Times New Roman"/>
                <w:b w:val="false"/>
                <w:i w:val="false"/>
                <w:color w:val="000000"/>
                <w:sz w:val="20"/>
              </w:rPr>
              <w:t>
8112 19 000 0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бериллий, сплавы с содержанием бериллия более 50% по весу, соединения бериллия, изделия из них, а также отходы и лом, содержащие бериллий в одной из вышеуказанных форм, не контролируемые в соответствии со списком продукции военного назначения.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1C230 не контролируются:</w:t>
            </w:r>
          </w:p>
          <w:p>
            <w:pPr>
              <w:spacing w:after="20"/>
              <w:ind w:left="20"/>
              <w:jc w:val="both"/>
            </w:pPr>
            <w:r>
              <w:rPr>
                <w:rFonts w:ascii="Times New Roman"/>
                <w:b w:val="false"/>
                <w:i w:val="false"/>
                <w:color w:val="000000"/>
                <w:sz w:val="20"/>
              </w:rPr>
              <w:t>
a) металлические окна для рентгеновских приборов или для приборов каротажа;</w:t>
            </w:r>
          </w:p>
          <w:p>
            <w:pPr>
              <w:spacing w:after="20"/>
              <w:ind w:left="20"/>
              <w:jc w:val="both"/>
            </w:pPr>
            <w:r>
              <w:rPr>
                <w:rFonts w:ascii="Times New Roman"/>
                <w:b w:val="false"/>
                <w:i w:val="false"/>
                <w:color w:val="000000"/>
                <w:sz w:val="20"/>
              </w:rPr>
              <w:t>
b) формы из оксидов бериллия в готовом или полуготовом виде, специально спроектированные для электронных блоков или в качестве подложек для электронных схем;</w:t>
            </w:r>
          </w:p>
          <w:p>
            <w:pPr>
              <w:spacing w:after="20"/>
              <w:ind w:left="20"/>
              <w:jc w:val="both"/>
            </w:pPr>
            <w:r>
              <w:rPr>
                <w:rFonts w:ascii="Times New Roman"/>
                <w:b w:val="false"/>
                <w:i w:val="false"/>
                <w:color w:val="000000"/>
                <w:sz w:val="20"/>
              </w:rPr>
              <w:t>
c) бериллы (силикат бериллия и алюминия) в виде изумрудов или аквамаринов.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03"/>
          <w:p>
            <w:pPr>
              <w:spacing w:after="20"/>
              <w:ind w:left="20"/>
              <w:jc w:val="both"/>
            </w:pPr>
            <w:r>
              <w:rPr>
                <w:rFonts w:ascii="Times New Roman"/>
                <w:b w:val="false"/>
                <w:i w:val="false"/>
                <w:color w:val="000000"/>
                <w:sz w:val="20"/>
              </w:rPr>
              <w:t>
163</w:t>
            </w:r>
          </w:p>
          <w:bookmarkEnd w:id="1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2826 90 800 0,</w:t>
            </w:r>
          </w:p>
          <w:p>
            <w:pPr>
              <w:spacing w:after="20"/>
              <w:ind w:left="20"/>
              <w:jc w:val="both"/>
            </w:pPr>
            <w:r>
              <w:rPr>
                <w:rFonts w:ascii="Times New Roman"/>
                <w:b w:val="false"/>
                <w:i w:val="false"/>
                <w:color w:val="000000"/>
                <w:sz w:val="20"/>
              </w:rPr>
              <w:t>
2827 39 850 0,</w:t>
            </w:r>
          </w:p>
          <w:p>
            <w:pPr>
              <w:spacing w:after="20"/>
              <w:ind w:left="20"/>
              <w:jc w:val="both"/>
            </w:pPr>
            <w:r>
              <w:rPr>
                <w:rFonts w:ascii="Times New Roman"/>
                <w:b w:val="false"/>
                <w:i w:val="false"/>
                <w:color w:val="000000"/>
                <w:sz w:val="20"/>
              </w:rPr>
              <w:t>
2827 49 900 0,</w:t>
            </w:r>
          </w:p>
          <w:p>
            <w:pPr>
              <w:spacing w:after="20"/>
              <w:ind w:left="20"/>
              <w:jc w:val="both"/>
            </w:pPr>
            <w:r>
              <w:rPr>
                <w:rFonts w:ascii="Times New Roman"/>
                <w:b w:val="false"/>
                <w:i w:val="false"/>
                <w:color w:val="000000"/>
                <w:sz w:val="20"/>
              </w:rPr>
              <w:t>
2827 60 000 0,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2834 29 800 0,</w:t>
            </w:r>
          </w:p>
          <w:p>
            <w:pPr>
              <w:spacing w:after="20"/>
              <w:ind w:left="20"/>
              <w:jc w:val="both"/>
            </w:pPr>
            <w:r>
              <w:rPr>
                <w:rFonts w:ascii="Times New Roman"/>
                <w:b w:val="false"/>
                <w:i w:val="false"/>
                <w:color w:val="000000"/>
                <w:sz w:val="20"/>
              </w:rPr>
              <w:t>
2841 90 850 0,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8112 92 100 0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гафний, сплавы и соединения с содержанием гафния более 60 % по весу, изделия из них, а также отходы и лом, содержащие гафний в одной из вышеуказанных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04"/>
          <w:p>
            <w:pPr>
              <w:spacing w:after="20"/>
              <w:ind w:left="20"/>
              <w:jc w:val="both"/>
            </w:pPr>
            <w:r>
              <w:rPr>
                <w:rFonts w:ascii="Times New Roman"/>
                <w:b w:val="false"/>
                <w:i w:val="false"/>
                <w:color w:val="000000"/>
                <w:sz w:val="20"/>
              </w:rPr>
              <w:t>
164</w:t>
            </w:r>
          </w:p>
          <w:bookmarkEnd w:id="1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(3He), смеси, содержащие гелий-3, а также изделия или приборы, содержащие одно из указанных веществ.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1C232 не контролируются изделия или приборы, содержащие менее 1 г гелия-3.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905"/>
          <w:p>
            <w:pPr>
              <w:spacing w:after="20"/>
              <w:ind w:left="20"/>
              <w:jc w:val="both"/>
            </w:pPr>
            <w:r>
              <w:rPr>
                <w:rFonts w:ascii="Times New Roman"/>
                <w:b w:val="false"/>
                <w:i w:val="false"/>
                <w:color w:val="000000"/>
                <w:sz w:val="20"/>
              </w:rPr>
              <w:t>
165</w:t>
            </w:r>
          </w:p>
          <w:bookmarkEnd w:id="1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изотопом литий-6 (6Li) до уровня выше его природной изотопной распространенности, а также изделия или приборы, содержащие обогащенный литий, как то: элементарный литий, сплавы, соединения, литийсодержащие смеси, изделия из них, отходы и лом, содержащие литий в любой из вышеуказанных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По пункту 1C233 не контролируются термолюминесцентные дозиметры.</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Природная распространенность изотопа литий-6 составляет приблизительно 6,5 % по весу весового процента (7,5 атомных процента)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06"/>
          <w:p>
            <w:pPr>
              <w:spacing w:after="20"/>
              <w:ind w:left="20"/>
              <w:jc w:val="both"/>
            </w:pPr>
            <w:r>
              <w:rPr>
                <w:rFonts w:ascii="Times New Roman"/>
                <w:b w:val="false"/>
                <w:i w:val="false"/>
                <w:color w:val="000000"/>
                <w:sz w:val="20"/>
              </w:rPr>
              <w:t>
166</w:t>
            </w:r>
          </w:p>
          <w:bookmarkEnd w:id="19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2826 90 100 0,</w:t>
            </w:r>
          </w:p>
          <w:p>
            <w:pPr>
              <w:spacing w:after="20"/>
              <w:ind w:left="20"/>
              <w:jc w:val="both"/>
            </w:pPr>
            <w:r>
              <w:rPr>
                <w:rFonts w:ascii="Times New Roman"/>
                <w:b w:val="false"/>
                <w:i w:val="false"/>
                <w:color w:val="000000"/>
                <w:sz w:val="20"/>
              </w:rPr>
              <w:t>
2827 49 900 0,</w:t>
            </w:r>
          </w:p>
          <w:p>
            <w:pPr>
              <w:spacing w:after="20"/>
              <w:ind w:left="20"/>
              <w:jc w:val="both"/>
            </w:pPr>
            <w:r>
              <w:rPr>
                <w:rFonts w:ascii="Times New Roman"/>
                <w:b w:val="false"/>
                <w:i w:val="false"/>
                <w:color w:val="000000"/>
                <w:sz w:val="20"/>
              </w:rPr>
              <w:t>
2829 90 100 0,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2834 29 800 0,</w:t>
            </w:r>
          </w:p>
          <w:p>
            <w:pPr>
              <w:spacing w:after="20"/>
              <w:ind w:left="20"/>
              <w:jc w:val="both"/>
            </w:pPr>
            <w:r>
              <w:rPr>
                <w:rFonts w:ascii="Times New Roman"/>
                <w:b w:val="false"/>
                <w:i w:val="false"/>
                <w:color w:val="000000"/>
                <w:sz w:val="20"/>
              </w:rPr>
              <w:t>
2835 29 800 0,</w:t>
            </w:r>
          </w:p>
          <w:p>
            <w:pPr>
              <w:spacing w:after="20"/>
              <w:ind w:left="20"/>
              <w:jc w:val="both"/>
            </w:pPr>
            <w:r>
              <w:rPr>
                <w:rFonts w:ascii="Times New Roman"/>
                <w:b w:val="false"/>
                <w:i w:val="false"/>
                <w:color w:val="000000"/>
                <w:sz w:val="20"/>
              </w:rPr>
              <w:t>
2836 99 170 0,</w:t>
            </w:r>
          </w:p>
          <w:p>
            <w:pPr>
              <w:spacing w:after="20"/>
              <w:ind w:left="20"/>
              <w:jc w:val="both"/>
            </w:pPr>
            <w:r>
              <w:rPr>
                <w:rFonts w:ascii="Times New Roman"/>
                <w:b w:val="false"/>
                <w:i w:val="false"/>
                <w:color w:val="000000"/>
                <w:sz w:val="20"/>
              </w:rPr>
              <w:t>
2839 90 000 0,</w:t>
            </w:r>
          </w:p>
          <w:p>
            <w:pPr>
              <w:spacing w:after="20"/>
              <w:ind w:left="20"/>
              <w:jc w:val="both"/>
            </w:pPr>
            <w:r>
              <w:rPr>
                <w:rFonts w:ascii="Times New Roman"/>
                <w:b w:val="false"/>
                <w:i w:val="false"/>
                <w:color w:val="000000"/>
                <w:sz w:val="20"/>
              </w:rPr>
              <w:t>
2841 90 850 0,</w:t>
            </w:r>
          </w:p>
          <w:p>
            <w:pPr>
              <w:spacing w:after="20"/>
              <w:ind w:left="20"/>
              <w:jc w:val="both"/>
            </w:pPr>
            <w:r>
              <w:rPr>
                <w:rFonts w:ascii="Times New Roman"/>
                <w:b w:val="false"/>
                <w:i w:val="false"/>
                <w:color w:val="000000"/>
                <w:sz w:val="20"/>
              </w:rPr>
              <w:t>
2849 90 900 0,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2850 00 900 0,</w:t>
            </w:r>
          </w:p>
          <w:p>
            <w:pPr>
              <w:spacing w:after="20"/>
              <w:ind w:left="20"/>
              <w:jc w:val="both"/>
            </w:pPr>
            <w:r>
              <w:rPr>
                <w:rFonts w:ascii="Times New Roman"/>
                <w:b w:val="false"/>
                <w:i w:val="false"/>
                <w:color w:val="000000"/>
                <w:sz w:val="20"/>
              </w:rPr>
              <w:t>
2915 29 000 0,</w:t>
            </w:r>
          </w:p>
          <w:p>
            <w:pPr>
              <w:spacing w:after="20"/>
              <w:ind w:left="20"/>
              <w:jc w:val="both"/>
            </w:pPr>
            <w:r>
              <w:rPr>
                <w:rFonts w:ascii="Times New Roman"/>
                <w:b w:val="false"/>
                <w:i w:val="false"/>
                <w:color w:val="000000"/>
                <w:sz w:val="20"/>
              </w:rPr>
              <w:t>
3823 19 900 0,</w:t>
            </w:r>
          </w:p>
          <w:p>
            <w:pPr>
              <w:spacing w:after="20"/>
              <w:ind w:left="20"/>
              <w:jc w:val="both"/>
            </w:pPr>
            <w:r>
              <w:rPr>
                <w:rFonts w:ascii="Times New Roman"/>
                <w:b w:val="false"/>
                <w:i w:val="false"/>
                <w:color w:val="000000"/>
                <w:sz w:val="20"/>
              </w:rPr>
              <w:t>
7202 99 800 0,</w:t>
            </w:r>
          </w:p>
          <w:p>
            <w:pPr>
              <w:spacing w:after="20"/>
              <w:ind w:left="20"/>
              <w:jc w:val="both"/>
            </w:pPr>
            <w:r>
              <w:rPr>
                <w:rFonts w:ascii="Times New Roman"/>
                <w:b w:val="false"/>
                <w:i w:val="false"/>
                <w:color w:val="000000"/>
                <w:sz w:val="20"/>
              </w:rPr>
              <w:t>
8109 20 000 0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 содержанием гафния по весу менее 2000 миллионных долей относительно доли циркония в виде металла, сплавов с содержанием циркония более 50% по весу, соединений, изделий из них, а также отходов и лома, содержащих цирконий в любой из вышеуказанных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1C234 не подлежит контролю цирконий в форме фольги толщиной 0,10 мм и менее.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07"/>
          <w:p>
            <w:pPr>
              <w:spacing w:after="20"/>
              <w:ind w:left="20"/>
              <w:jc w:val="both"/>
            </w:pPr>
            <w:r>
              <w:rPr>
                <w:rFonts w:ascii="Times New Roman"/>
                <w:b w:val="false"/>
                <w:i w:val="false"/>
                <w:color w:val="000000"/>
                <w:sz w:val="20"/>
              </w:rPr>
              <w:t>
167</w:t>
            </w:r>
          </w:p>
          <w:bookmarkEnd w:id="1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соединения трития, смеси с отношением числа атомов трития к числу атомов водорода более 1:1000, а также изделия или приборы, содержащие любое из перечисленного.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1C235 не контролируются изделия или приборы, содержащие менее 1,48 х 103 ГБк (40 кюри) трития.</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08"/>
          <w:p>
            <w:pPr>
              <w:spacing w:after="20"/>
              <w:ind w:left="20"/>
              <w:jc w:val="both"/>
            </w:pPr>
            <w:r>
              <w:rPr>
                <w:rFonts w:ascii="Times New Roman"/>
                <w:b w:val="false"/>
                <w:i w:val="false"/>
                <w:color w:val="000000"/>
                <w:sz w:val="20"/>
              </w:rPr>
              <w:t>
168</w:t>
            </w:r>
          </w:p>
          <w:bookmarkEnd w:id="1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9022 29 000 0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пригодные для применения в нейтронных источниках на основе альфа-нейтронной реакции, не контролируемые по пункту 0С001 или подпункту 1С012а, в форме:</w:t>
            </w:r>
          </w:p>
          <w:p>
            <w:pPr>
              <w:spacing w:after="20"/>
              <w:ind w:left="20"/>
              <w:jc w:val="both"/>
            </w:pPr>
            <w:r>
              <w:rPr>
                <w:rFonts w:ascii="Times New Roman"/>
                <w:b w:val="false"/>
                <w:i w:val="false"/>
                <w:color w:val="000000"/>
                <w:sz w:val="20"/>
              </w:rPr>
              <w:t>
a) элемента;</w:t>
            </w:r>
          </w:p>
          <w:p>
            <w:pPr>
              <w:spacing w:after="20"/>
              <w:ind w:left="20"/>
              <w:jc w:val="both"/>
            </w:pPr>
            <w:r>
              <w:rPr>
                <w:rFonts w:ascii="Times New Roman"/>
                <w:b w:val="false"/>
                <w:i w:val="false"/>
                <w:color w:val="000000"/>
                <w:sz w:val="20"/>
              </w:rPr>
              <w:t>
b) соединений, имеющих суммарную активность 37 ГБк/кг (1 кюри на кг) и более;</w:t>
            </w:r>
          </w:p>
          <w:p>
            <w:pPr>
              <w:spacing w:after="20"/>
              <w:ind w:left="20"/>
              <w:jc w:val="both"/>
            </w:pPr>
            <w:r>
              <w:rPr>
                <w:rFonts w:ascii="Times New Roman"/>
                <w:b w:val="false"/>
                <w:i w:val="false"/>
                <w:color w:val="000000"/>
                <w:sz w:val="20"/>
              </w:rPr>
              <w:t>
c) смесей, имеющих суммарную активность 37 ГБк/кг (1 кюри на кг) и более;</w:t>
            </w:r>
          </w:p>
          <w:p>
            <w:pPr>
              <w:spacing w:after="20"/>
              <w:ind w:left="20"/>
              <w:jc w:val="both"/>
            </w:pPr>
            <w:r>
              <w:rPr>
                <w:rFonts w:ascii="Times New Roman"/>
                <w:b w:val="false"/>
                <w:i w:val="false"/>
                <w:color w:val="000000"/>
                <w:sz w:val="20"/>
              </w:rPr>
              <w:t>
d) изделия или приборы, содержащие любое из вышеперечисленных веществ.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1C236 не контролируются изделия или приборы с суммарной активностью менее 3,7 ГБк (100 милликюри).</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09"/>
          <w:p>
            <w:pPr>
              <w:spacing w:after="20"/>
              <w:ind w:left="20"/>
              <w:jc w:val="both"/>
            </w:pPr>
            <w:r>
              <w:rPr>
                <w:rFonts w:ascii="Times New Roman"/>
                <w:b w:val="false"/>
                <w:i w:val="false"/>
                <w:color w:val="000000"/>
                <w:sz w:val="20"/>
              </w:rPr>
              <w:t>
169</w:t>
            </w:r>
          </w:p>
          <w:bookmarkEnd w:id="1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 контексте пункта 1С236 "радионуклидами" являются:</w:t>
            </w:r>
          </w:p>
          <w:p>
            <w:pPr>
              <w:spacing w:after="20"/>
              <w:ind w:left="20"/>
              <w:jc w:val="both"/>
            </w:pPr>
            <w:r>
              <w:rPr>
                <w:rFonts w:ascii="Times New Roman"/>
                <w:b w:val="false"/>
                <w:i w:val="false"/>
                <w:color w:val="000000"/>
                <w:sz w:val="20"/>
              </w:rPr>
              <w:t>
- актиний-225 (Ас-225)</w:t>
            </w:r>
          </w:p>
          <w:p>
            <w:pPr>
              <w:spacing w:after="20"/>
              <w:ind w:left="20"/>
              <w:jc w:val="both"/>
            </w:pPr>
            <w:r>
              <w:rPr>
                <w:rFonts w:ascii="Times New Roman"/>
                <w:b w:val="false"/>
                <w:i w:val="false"/>
                <w:color w:val="000000"/>
                <w:sz w:val="20"/>
              </w:rPr>
              <w:t>
- актиний-227 (Ас-227)</w:t>
            </w:r>
          </w:p>
          <w:p>
            <w:pPr>
              <w:spacing w:after="20"/>
              <w:ind w:left="20"/>
              <w:jc w:val="both"/>
            </w:pPr>
            <w:r>
              <w:rPr>
                <w:rFonts w:ascii="Times New Roman"/>
                <w:b w:val="false"/>
                <w:i w:val="false"/>
                <w:color w:val="000000"/>
                <w:sz w:val="20"/>
              </w:rPr>
              <w:t>
- калифорний-253 (Cf-253)</w:t>
            </w:r>
          </w:p>
          <w:p>
            <w:pPr>
              <w:spacing w:after="20"/>
              <w:ind w:left="20"/>
              <w:jc w:val="both"/>
            </w:pPr>
            <w:r>
              <w:rPr>
                <w:rFonts w:ascii="Times New Roman"/>
                <w:b w:val="false"/>
                <w:i w:val="false"/>
                <w:color w:val="000000"/>
                <w:sz w:val="20"/>
              </w:rPr>
              <w:t>
- кюрий-240 (Cm-240)</w:t>
            </w:r>
          </w:p>
          <w:p>
            <w:pPr>
              <w:spacing w:after="20"/>
              <w:ind w:left="20"/>
              <w:jc w:val="both"/>
            </w:pPr>
            <w:r>
              <w:rPr>
                <w:rFonts w:ascii="Times New Roman"/>
                <w:b w:val="false"/>
                <w:i w:val="false"/>
                <w:color w:val="000000"/>
                <w:sz w:val="20"/>
              </w:rPr>
              <w:t>
- кюрий-241 (Cm-241)</w:t>
            </w:r>
          </w:p>
          <w:p>
            <w:pPr>
              <w:spacing w:after="20"/>
              <w:ind w:left="20"/>
              <w:jc w:val="both"/>
            </w:pPr>
            <w:r>
              <w:rPr>
                <w:rFonts w:ascii="Times New Roman"/>
                <w:b w:val="false"/>
                <w:i w:val="false"/>
                <w:color w:val="000000"/>
                <w:sz w:val="20"/>
              </w:rPr>
              <w:t>
- кюрий-242 (Cm-242)</w:t>
            </w:r>
          </w:p>
          <w:p>
            <w:pPr>
              <w:spacing w:after="20"/>
              <w:ind w:left="20"/>
              <w:jc w:val="both"/>
            </w:pPr>
            <w:r>
              <w:rPr>
                <w:rFonts w:ascii="Times New Roman"/>
                <w:b w:val="false"/>
                <w:i w:val="false"/>
                <w:color w:val="000000"/>
                <w:sz w:val="20"/>
              </w:rPr>
              <w:t>
- кюрий-243 (Cm-243)</w:t>
            </w:r>
          </w:p>
          <w:p>
            <w:pPr>
              <w:spacing w:after="20"/>
              <w:ind w:left="20"/>
              <w:jc w:val="both"/>
            </w:pPr>
            <w:r>
              <w:rPr>
                <w:rFonts w:ascii="Times New Roman"/>
                <w:b w:val="false"/>
                <w:i w:val="false"/>
                <w:color w:val="000000"/>
                <w:sz w:val="20"/>
              </w:rPr>
              <w:t>
- кюрий-244 (Cm-244)</w:t>
            </w:r>
          </w:p>
          <w:p>
            <w:pPr>
              <w:spacing w:after="20"/>
              <w:ind w:left="20"/>
              <w:jc w:val="both"/>
            </w:pPr>
            <w:r>
              <w:rPr>
                <w:rFonts w:ascii="Times New Roman"/>
                <w:b w:val="false"/>
                <w:i w:val="false"/>
                <w:color w:val="000000"/>
                <w:sz w:val="20"/>
              </w:rPr>
              <w:t>
- эйнштейний-253 (Es-253)</w:t>
            </w:r>
          </w:p>
          <w:p>
            <w:pPr>
              <w:spacing w:after="20"/>
              <w:ind w:left="20"/>
              <w:jc w:val="both"/>
            </w:pPr>
            <w:r>
              <w:rPr>
                <w:rFonts w:ascii="Times New Roman"/>
                <w:b w:val="false"/>
                <w:i w:val="false"/>
                <w:color w:val="000000"/>
                <w:sz w:val="20"/>
              </w:rPr>
              <w:t>
- эйнштейний-254 (Es-254)</w:t>
            </w:r>
          </w:p>
          <w:p>
            <w:pPr>
              <w:spacing w:after="20"/>
              <w:ind w:left="20"/>
              <w:jc w:val="both"/>
            </w:pPr>
            <w:r>
              <w:rPr>
                <w:rFonts w:ascii="Times New Roman"/>
                <w:b w:val="false"/>
                <w:i w:val="false"/>
                <w:color w:val="000000"/>
                <w:sz w:val="20"/>
              </w:rPr>
              <w:t>
- гадолиний-148 (Gd-148)</w:t>
            </w:r>
          </w:p>
          <w:p>
            <w:pPr>
              <w:spacing w:after="20"/>
              <w:ind w:left="20"/>
              <w:jc w:val="both"/>
            </w:pPr>
            <w:r>
              <w:rPr>
                <w:rFonts w:ascii="Times New Roman"/>
                <w:b w:val="false"/>
                <w:i w:val="false"/>
                <w:color w:val="000000"/>
                <w:sz w:val="20"/>
              </w:rPr>
              <w:t>
- плутоний-236 (Pu-236)</w:t>
            </w:r>
          </w:p>
          <w:p>
            <w:pPr>
              <w:spacing w:after="20"/>
              <w:ind w:left="20"/>
              <w:jc w:val="both"/>
            </w:pPr>
            <w:r>
              <w:rPr>
                <w:rFonts w:ascii="Times New Roman"/>
                <w:b w:val="false"/>
                <w:i w:val="false"/>
                <w:color w:val="000000"/>
                <w:sz w:val="20"/>
              </w:rPr>
              <w:t>
- плутоний-238 (Pu-238)</w:t>
            </w:r>
          </w:p>
          <w:p>
            <w:pPr>
              <w:spacing w:after="20"/>
              <w:ind w:left="20"/>
              <w:jc w:val="both"/>
            </w:pPr>
            <w:r>
              <w:rPr>
                <w:rFonts w:ascii="Times New Roman"/>
                <w:b w:val="false"/>
                <w:i w:val="false"/>
                <w:color w:val="000000"/>
                <w:sz w:val="20"/>
              </w:rPr>
              <w:t>
- полоний-208 (Po-208)</w:t>
            </w:r>
          </w:p>
          <w:p>
            <w:pPr>
              <w:spacing w:after="20"/>
              <w:ind w:left="20"/>
              <w:jc w:val="both"/>
            </w:pPr>
            <w:r>
              <w:rPr>
                <w:rFonts w:ascii="Times New Roman"/>
                <w:b w:val="false"/>
                <w:i w:val="false"/>
                <w:color w:val="000000"/>
                <w:sz w:val="20"/>
              </w:rPr>
              <w:t>
- полоний-209 (Po-209)</w:t>
            </w:r>
          </w:p>
          <w:p>
            <w:pPr>
              <w:spacing w:after="20"/>
              <w:ind w:left="20"/>
              <w:jc w:val="both"/>
            </w:pPr>
            <w:r>
              <w:rPr>
                <w:rFonts w:ascii="Times New Roman"/>
                <w:b w:val="false"/>
                <w:i w:val="false"/>
                <w:color w:val="000000"/>
                <w:sz w:val="20"/>
              </w:rPr>
              <w:t>
- полоний-210 (Po-210)</w:t>
            </w:r>
          </w:p>
          <w:p>
            <w:pPr>
              <w:spacing w:after="20"/>
              <w:ind w:left="20"/>
              <w:jc w:val="both"/>
            </w:pPr>
            <w:r>
              <w:rPr>
                <w:rFonts w:ascii="Times New Roman"/>
                <w:b w:val="false"/>
                <w:i w:val="false"/>
                <w:color w:val="000000"/>
                <w:sz w:val="20"/>
              </w:rPr>
              <w:t>
- радий-223 (Ra-223)</w:t>
            </w:r>
          </w:p>
          <w:p>
            <w:pPr>
              <w:spacing w:after="20"/>
              <w:ind w:left="20"/>
              <w:jc w:val="both"/>
            </w:pPr>
            <w:r>
              <w:rPr>
                <w:rFonts w:ascii="Times New Roman"/>
                <w:b w:val="false"/>
                <w:i w:val="false"/>
                <w:color w:val="000000"/>
                <w:sz w:val="20"/>
              </w:rPr>
              <w:t>
- торий-227 (Th-227)</w:t>
            </w:r>
          </w:p>
          <w:p>
            <w:pPr>
              <w:spacing w:after="20"/>
              <w:ind w:left="20"/>
              <w:jc w:val="both"/>
            </w:pPr>
            <w:r>
              <w:rPr>
                <w:rFonts w:ascii="Times New Roman"/>
                <w:b w:val="false"/>
                <w:i w:val="false"/>
                <w:color w:val="000000"/>
                <w:sz w:val="20"/>
              </w:rPr>
              <w:t>
- торий-228 (Th-228)</w:t>
            </w:r>
          </w:p>
          <w:p>
            <w:pPr>
              <w:spacing w:after="20"/>
              <w:ind w:left="20"/>
              <w:jc w:val="both"/>
            </w:pPr>
            <w:r>
              <w:rPr>
                <w:rFonts w:ascii="Times New Roman"/>
                <w:b w:val="false"/>
                <w:i w:val="false"/>
                <w:color w:val="000000"/>
                <w:sz w:val="20"/>
              </w:rPr>
              <w:t>
- уран-230 (U-230)</w:t>
            </w:r>
          </w:p>
          <w:p>
            <w:pPr>
              <w:spacing w:after="20"/>
              <w:ind w:left="20"/>
              <w:jc w:val="both"/>
            </w:pPr>
            <w:r>
              <w:rPr>
                <w:rFonts w:ascii="Times New Roman"/>
                <w:b w:val="false"/>
                <w:i w:val="false"/>
                <w:color w:val="000000"/>
                <w:sz w:val="20"/>
              </w:rPr>
              <w:t>
- уран-232 (U-232)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10"/>
          <w:p>
            <w:pPr>
              <w:spacing w:after="20"/>
              <w:ind w:left="20"/>
              <w:jc w:val="both"/>
            </w:pPr>
            <w:r>
              <w:rPr>
                <w:rFonts w:ascii="Times New Roman"/>
                <w:b w:val="false"/>
                <w:i w:val="false"/>
                <w:color w:val="000000"/>
                <w:sz w:val="20"/>
              </w:rPr>
              <w:t>
170</w:t>
            </w:r>
          </w:p>
          <w:bookmarkEnd w:id="1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 (226 Ra), сплавы радия-226, соединения радия-226, смеси, содержащие радий-226, продукты из них, а также продукты и устройства, содержащие что-либо из вышеупомянутого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1C237 не контролируются:</w:t>
            </w:r>
          </w:p>
          <w:p>
            <w:pPr>
              <w:spacing w:after="20"/>
              <w:ind w:left="20"/>
              <w:jc w:val="both"/>
            </w:pPr>
            <w:r>
              <w:rPr>
                <w:rFonts w:ascii="Times New Roman"/>
                <w:b w:val="false"/>
                <w:i w:val="false"/>
                <w:color w:val="000000"/>
                <w:sz w:val="20"/>
              </w:rPr>
              <w:t>
a) медицинские приборы;</w:t>
            </w:r>
          </w:p>
          <w:p>
            <w:pPr>
              <w:spacing w:after="20"/>
              <w:ind w:left="20"/>
              <w:jc w:val="both"/>
            </w:pPr>
            <w:r>
              <w:rPr>
                <w:rFonts w:ascii="Times New Roman"/>
                <w:b w:val="false"/>
                <w:i w:val="false"/>
                <w:color w:val="000000"/>
                <w:sz w:val="20"/>
              </w:rPr>
              <w:t xml:space="preserve">
b) изделия или приборы, содержащие менее 0,37 ГБк (10 милликюри) радия-226. </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11"/>
          <w:p>
            <w:pPr>
              <w:spacing w:after="20"/>
              <w:ind w:left="20"/>
              <w:jc w:val="both"/>
            </w:pPr>
            <w:r>
              <w:rPr>
                <w:rFonts w:ascii="Times New Roman"/>
                <w:b w:val="false"/>
                <w:i w:val="false"/>
                <w:color w:val="000000"/>
                <w:sz w:val="20"/>
              </w:rPr>
              <w:t>
171</w:t>
            </w:r>
          </w:p>
          <w:bookmarkEnd w:id="1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Трифторид хлора (ClF3).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12"/>
          <w:p>
            <w:pPr>
              <w:spacing w:after="20"/>
              <w:ind w:left="20"/>
              <w:jc w:val="both"/>
            </w:pPr>
            <w:r>
              <w:rPr>
                <w:rFonts w:ascii="Times New Roman"/>
                <w:b w:val="false"/>
                <w:i w:val="false"/>
                <w:color w:val="000000"/>
                <w:sz w:val="20"/>
              </w:rPr>
              <w:t>
172</w:t>
            </w:r>
          </w:p>
          <w:bookmarkEnd w:id="1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w:t>
            </w:r>
          </w:p>
          <w:p>
            <w:pPr>
              <w:spacing w:after="20"/>
              <w:ind w:left="20"/>
              <w:jc w:val="both"/>
            </w:pPr>
            <w:r>
              <w:rPr>
                <w:rFonts w:ascii="Times New Roman"/>
                <w:b w:val="false"/>
                <w:i w:val="false"/>
                <w:color w:val="000000"/>
                <w:sz w:val="20"/>
              </w:rPr>
              <w:t>
7504 00 000 1,</w:t>
            </w:r>
          </w:p>
          <w:p>
            <w:pPr>
              <w:spacing w:after="20"/>
              <w:ind w:left="20"/>
              <w:jc w:val="both"/>
            </w:pPr>
            <w:r>
              <w:rPr>
                <w:rFonts w:ascii="Times New Roman"/>
                <w:b w:val="false"/>
                <w:i w:val="false"/>
                <w:color w:val="000000"/>
                <w:sz w:val="20"/>
              </w:rPr>
              <w:t>
7504 00 000 9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Никелевый порошок и пористый металлический никель, отличные от контролируемых по пункту 0C005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1C240 не контролируются:</w:t>
            </w:r>
          </w:p>
          <w:p>
            <w:pPr>
              <w:spacing w:after="20"/>
              <w:ind w:left="20"/>
              <w:jc w:val="both"/>
            </w:pPr>
            <w:r>
              <w:rPr>
                <w:rFonts w:ascii="Times New Roman"/>
                <w:b w:val="false"/>
                <w:i w:val="false"/>
                <w:color w:val="000000"/>
                <w:sz w:val="20"/>
              </w:rPr>
              <w:t>
a) волоконные никелевые порошки;</w:t>
            </w:r>
          </w:p>
          <w:p>
            <w:pPr>
              <w:spacing w:after="20"/>
              <w:ind w:left="20"/>
              <w:jc w:val="both"/>
            </w:pPr>
            <w:r>
              <w:rPr>
                <w:rFonts w:ascii="Times New Roman"/>
                <w:b w:val="false"/>
                <w:i w:val="false"/>
                <w:color w:val="000000"/>
                <w:sz w:val="20"/>
              </w:rPr>
              <w:t>
b) отдельные листы из пористого металлического никеля с площадью поверхности 1000 см2 на лист и менее.</w:t>
            </w:r>
          </w:p>
          <w:p>
            <w:pPr>
              <w:spacing w:after="20"/>
              <w:ind w:left="20"/>
              <w:jc w:val="both"/>
            </w:pPr>
            <w:r>
              <w:rPr>
                <w:rFonts w:ascii="Times New Roman"/>
                <w:b w:val="false"/>
                <w:i w:val="false"/>
                <w:color w:val="000000"/>
                <w:sz w:val="20"/>
              </w:rPr>
              <w:t>
Техническое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13"/>
          <w:p>
            <w:pPr>
              <w:spacing w:after="20"/>
              <w:ind w:left="20"/>
              <w:jc w:val="both"/>
            </w:pPr>
            <w:r>
              <w:rPr>
                <w:rFonts w:ascii="Times New Roman"/>
                <w:b w:val="false"/>
                <w:i w:val="false"/>
                <w:color w:val="000000"/>
                <w:sz w:val="20"/>
              </w:rPr>
              <w:t>
173</w:t>
            </w:r>
          </w:p>
          <w:bookmarkEnd w:id="1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w:t>
            </w:r>
          </w:p>
          <w:p>
            <w:pPr>
              <w:spacing w:after="20"/>
              <w:ind w:left="20"/>
              <w:jc w:val="both"/>
            </w:pPr>
            <w:r>
              <w:rPr>
                <w:rFonts w:ascii="Times New Roman"/>
                <w:b w:val="false"/>
                <w:i w:val="false"/>
                <w:color w:val="000000"/>
                <w:sz w:val="20"/>
              </w:rPr>
              <w:t>
7504 00 000 1,</w:t>
            </w:r>
          </w:p>
          <w:p>
            <w:pPr>
              <w:spacing w:after="20"/>
              <w:ind w:left="20"/>
              <w:jc w:val="both"/>
            </w:pPr>
            <w:r>
              <w:rPr>
                <w:rFonts w:ascii="Times New Roman"/>
                <w:b w:val="false"/>
                <w:i w:val="false"/>
                <w:color w:val="000000"/>
                <w:sz w:val="20"/>
              </w:rPr>
              <w:t>
7504 00 000 9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никелевый порошок со всеми следующими характеристиками:</w:t>
            </w:r>
          </w:p>
          <w:p>
            <w:pPr>
              <w:spacing w:after="20"/>
              <w:ind w:left="20"/>
              <w:jc w:val="both"/>
            </w:pPr>
            <w:r>
              <w:rPr>
                <w:rFonts w:ascii="Times New Roman"/>
                <w:b w:val="false"/>
                <w:i w:val="false"/>
                <w:color w:val="000000"/>
                <w:sz w:val="20"/>
              </w:rPr>
              <w:t>
1. Чистотой никеля по весу 99,0% и более и.</w:t>
            </w:r>
          </w:p>
          <w:p>
            <w:pPr>
              <w:spacing w:after="20"/>
              <w:ind w:left="20"/>
              <w:jc w:val="both"/>
            </w:pPr>
            <w:r>
              <w:rPr>
                <w:rFonts w:ascii="Times New Roman"/>
                <w:b w:val="false"/>
                <w:i w:val="false"/>
                <w:color w:val="000000"/>
                <w:sz w:val="20"/>
              </w:rPr>
              <w:t>
2. Средним размером частиц менее 10 мкм в соответствии со стандартом АSТМ В330;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14"/>
          <w:p>
            <w:pPr>
              <w:spacing w:after="20"/>
              <w:ind w:left="20"/>
              <w:jc w:val="both"/>
            </w:pPr>
            <w:r>
              <w:rPr>
                <w:rFonts w:ascii="Times New Roman"/>
                <w:b w:val="false"/>
                <w:i w:val="false"/>
                <w:color w:val="000000"/>
                <w:sz w:val="20"/>
              </w:rPr>
              <w:t>
174</w:t>
            </w:r>
          </w:p>
          <w:bookmarkEnd w:id="1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пористый металлический никель, изготовленный из материалов, контролируемых по подпункту 1C240a;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1C240b охватывает пористый металл, полученный прессованием и спеканием материалов, контролируемых по подпункту 1C240a, с образованием металлического материала с мелкими порами, связанными друг с другом по всей структуре.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15"/>
          <w:p>
            <w:pPr>
              <w:spacing w:after="20"/>
              <w:ind w:left="20"/>
              <w:jc w:val="both"/>
            </w:pPr>
            <w:r>
              <w:rPr>
                <w:rFonts w:ascii="Times New Roman"/>
                <w:b w:val="false"/>
                <w:i w:val="false"/>
                <w:color w:val="000000"/>
                <w:sz w:val="20"/>
              </w:rPr>
              <w:t>
Обработка материалов</w:t>
            </w:r>
          </w:p>
          <w:bookmarkEnd w:id="1915"/>
          <w:p>
            <w:pPr>
              <w:spacing w:after="20"/>
              <w:ind w:left="20"/>
              <w:jc w:val="both"/>
            </w:pPr>
            <w:r>
              <w:rPr>
                <w:rFonts w:ascii="Times New Roman"/>
                <w:b w:val="false"/>
                <w:i w:val="false"/>
                <w:color w:val="000000"/>
                <w:sz w:val="20"/>
              </w:rPr>
              <w:t>
2А Системы,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16"/>
          <w:p>
            <w:pPr>
              <w:spacing w:after="20"/>
              <w:ind w:left="20"/>
              <w:jc w:val="both"/>
            </w:pPr>
            <w:r>
              <w:rPr>
                <w:rFonts w:ascii="Times New Roman"/>
                <w:b w:val="false"/>
                <w:i w:val="false"/>
                <w:color w:val="000000"/>
                <w:sz w:val="20"/>
              </w:rPr>
              <w:t>
175</w:t>
            </w:r>
          </w:p>
          <w:bookmarkEnd w:id="1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Тигли из материалов, устойчивых к воздействию жидких актинидных металлов,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17"/>
          <w:p>
            <w:pPr>
              <w:spacing w:after="20"/>
              <w:ind w:left="20"/>
              <w:jc w:val="both"/>
            </w:pPr>
            <w:r>
              <w:rPr>
                <w:rFonts w:ascii="Times New Roman"/>
                <w:b w:val="false"/>
                <w:i w:val="false"/>
                <w:color w:val="000000"/>
                <w:sz w:val="20"/>
              </w:rPr>
              <w:t>
176</w:t>
            </w:r>
          </w:p>
          <w:bookmarkEnd w:id="1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тигли со всеми следующими характеристиками: </w:t>
            </w:r>
          </w:p>
          <w:p>
            <w:pPr>
              <w:spacing w:after="20"/>
              <w:ind w:left="20"/>
              <w:jc w:val="both"/>
            </w:pPr>
            <w:r>
              <w:rPr>
                <w:rFonts w:ascii="Times New Roman"/>
                <w:b w:val="false"/>
                <w:i w:val="false"/>
                <w:color w:val="000000"/>
                <w:sz w:val="20"/>
              </w:rPr>
              <w:t xml:space="preserve">
1. Объемом от 150 см3 до 8000 см3 и </w:t>
            </w:r>
          </w:p>
          <w:p>
            <w:pPr>
              <w:spacing w:after="20"/>
              <w:ind w:left="20"/>
              <w:jc w:val="both"/>
            </w:pPr>
            <w:r>
              <w:rPr>
                <w:rFonts w:ascii="Times New Roman"/>
                <w:b w:val="false"/>
                <w:i w:val="false"/>
                <w:color w:val="000000"/>
                <w:sz w:val="20"/>
              </w:rPr>
              <w:t xml:space="preserve">
2. изготовлены из или облицованы любым из следующих материалов или их комбинацией с долей примесей 2% по весу и менее: </w:t>
            </w:r>
          </w:p>
          <w:p>
            <w:pPr>
              <w:spacing w:after="20"/>
              <w:ind w:left="20"/>
              <w:jc w:val="both"/>
            </w:pPr>
            <w:r>
              <w:rPr>
                <w:rFonts w:ascii="Times New Roman"/>
                <w:b w:val="false"/>
                <w:i w:val="false"/>
                <w:color w:val="000000"/>
                <w:sz w:val="20"/>
              </w:rPr>
              <w:t>
a) фторид кальция (CaF2),</w:t>
            </w:r>
          </w:p>
          <w:p>
            <w:pPr>
              <w:spacing w:after="20"/>
              <w:ind w:left="20"/>
              <w:jc w:val="both"/>
            </w:pPr>
            <w:r>
              <w:rPr>
                <w:rFonts w:ascii="Times New Roman"/>
                <w:b w:val="false"/>
                <w:i w:val="false"/>
                <w:color w:val="000000"/>
                <w:sz w:val="20"/>
              </w:rPr>
              <w:t>
b) метацирконат кальция (CaZrO3),</w:t>
            </w:r>
          </w:p>
          <w:p>
            <w:pPr>
              <w:spacing w:after="20"/>
              <w:ind w:left="20"/>
              <w:jc w:val="both"/>
            </w:pPr>
            <w:r>
              <w:rPr>
                <w:rFonts w:ascii="Times New Roman"/>
                <w:b w:val="false"/>
                <w:i w:val="false"/>
                <w:color w:val="000000"/>
                <w:sz w:val="20"/>
              </w:rPr>
              <w:t>
c) сульфид церия (Ce2S3),</w:t>
            </w:r>
          </w:p>
          <w:p>
            <w:pPr>
              <w:spacing w:after="20"/>
              <w:ind w:left="20"/>
              <w:jc w:val="both"/>
            </w:pPr>
            <w:r>
              <w:rPr>
                <w:rFonts w:ascii="Times New Roman"/>
                <w:b w:val="false"/>
                <w:i w:val="false"/>
                <w:color w:val="000000"/>
                <w:sz w:val="20"/>
              </w:rPr>
              <w:t>
d) оксид эрбия (Er2O3),</w:t>
            </w:r>
          </w:p>
          <w:p>
            <w:pPr>
              <w:spacing w:after="20"/>
              <w:ind w:left="20"/>
              <w:jc w:val="both"/>
            </w:pPr>
            <w:r>
              <w:rPr>
                <w:rFonts w:ascii="Times New Roman"/>
                <w:b w:val="false"/>
                <w:i w:val="false"/>
                <w:color w:val="000000"/>
                <w:sz w:val="20"/>
              </w:rPr>
              <w:t>
e) оксид гафния (HfO2),</w:t>
            </w:r>
          </w:p>
          <w:p>
            <w:pPr>
              <w:spacing w:after="20"/>
              <w:ind w:left="20"/>
              <w:jc w:val="both"/>
            </w:pPr>
            <w:r>
              <w:rPr>
                <w:rFonts w:ascii="Times New Roman"/>
                <w:b w:val="false"/>
                <w:i w:val="false"/>
                <w:color w:val="000000"/>
                <w:sz w:val="20"/>
              </w:rPr>
              <w:t>
f) оксид магния (MgO),</w:t>
            </w:r>
          </w:p>
          <w:p>
            <w:pPr>
              <w:spacing w:after="20"/>
              <w:ind w:left="20"/>
              <w:jc w:val="both"/>
            </w:pPr>
            <w:r>
              <w:rPr>
                <w:rFonts w:ascii="Times New Roman"/>
                <w:b w:val="false"/>
                <w:i w:val="false"/>
                <w:color w:val="000000"/>
                <w:sz w:val="20"/>
              </w:rPr>
              <w:t>
g) нитридсодержащие сплавы ниобия, титана и вольфрама (приблизительно 50 % Nb, 30 % Ti, 20 % W),</w:t>
            </w:r>
          </w:p>
          <w:p>
            <w:pPr>
              <w:spacing w:after="20"/>
              <w:ind w:left="20"/>
              <w:jc w:val="both"/>
            </w:pPr>
            <w:r>
              <w:rPr>
                <w:rFonts w:ascii="Times New Roman"/>
                <w:b w:val="false"/>
                <w:i w:val="false"/>
                <w:color w:val="000000"/>
                <w:sz w:val="20"/>
              </w:rPr>
              <w:t xml:space="preserve">
h) оксид иттрия (Y2O3) или </w:t>
            </w:r>
          </w:p>
          <w:p>
            <w:pPr>
              <w:spacing w:after="20"/>
              <w:ind w:left="20"/>
              <w:jc w:val="both"/>
            </w:pPr>
            <w:r>
              <w:rPr>
                <w:rFonts w:ascii="Times New Roman"/>
                <w:b w:val="false"/>
                <w:i w:val="false"/>
                <w:color w:val="000000"/>
                <w:sz w:val="20"/>
              </w:rPr>
              <w:t xml:space="preserve">
i) диоксид циркония (ZrO2),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18"/>
          <w:p>
            <w:pPr>
              <w:spacing w:after="20"/>
              <w:ind w:left="20"/>
              <w:jc w:val="both"/>
            </w:pPr>
            <w:r>
              <w:rPr>
                <w:rFonts w:ascii="Times New Roman"/>
                <w:b w:val="false"/>
                <w:i w:val="false"/>
                <w:color w:val="000000"/>
                <w:sz w:val="20"/>
              </w:rPr>
              <w:t>
177</w:t>
            </w:r>
          </w:p>
          <w:bookmarkEnd w:id="1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p>
            <w:pPr>
              <w:spacing w:after="20"/>
              <w:ind w:left="20"/>
              <w:jc w:val="both"/>
            </w:pPr>
            <w:r>
              <w:rPr>
                <w:rFonts w:ascii="Times New Roman"/>
                <w:b w:val="false"/>
                <w:i w:val="false"/>
                <w:color w:val="000000"/>
                <w:sz w:val="20"/>
              </w:rPr>
              <w:t>
8103 90 900 0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тигли со всеми следующими характеристиками:</w:t>
            </w:r>
          </w:p>
          <w:p>
            <w:pPr>
              <w:spacing w:after="20"/>
              <w:ind w:left="20"/>
              <w:jc w:val="both"/>
            </w:pPr>
            <w:r>
              <w:rPr>
                <w:rFonts w:ascii="Times New Roman"/>
                <w:b w:val="false"/>
                <w:i w:val="false"/>
                <w:color w:val="000000"/>
                <w:sz w:val="20"/>
              </w:rPr>
              <w:t xml:space="preserve">
1. Объемом от 50 см3 до 2000 см3 и </w:t>
            </w:r>
          </w:p>
          <w:p>
            <w:pPr>
              <w:spacing w:after="20"/>
              <w:ind w:left="20"/>
              <w:jc w:val="both"/>
            </w:pPr>
            <w:r>
              <w:rPr>
                <w:rFonts w:ascii="Times New Roman"/>
                <w:b w:val="false"/>
                <w:i w:val="false"/>
                <w:color w:val="000000"/>
                <w:sz w:val="20"/>
              </w:rPr>
              <w:t xml:space="preserve">
2. изготовлены из или облицованы танталом чистотой 99,9 % по весу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19"/>
          <w:p>
            <w:pPr>
              <w:spacing w:after="20"/>
              <w:ind w:left="20"/>
              <w:jc w:val="both"/>
            </w:pPr>
            <w:r>
              <w:rPr>
                <w:rFonts w:ascii="Times New Roman"/>
                <w:b w:val="false"/>
                <w:i w:val="false"/>
                <w:color w:val="000000"/>
                <w:sz w:val="20"/>
              </w:rPr>
              <w:t>
178</w:t>
            </w:r>
          </w:p>
          <w:bookmarkEnd w:id="19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p>
            <w:pPr>
              <w:spacing w:after="20"/>
              <w:ind w:left="20"/>
              <w:jc w:val="both"/>
            </w:pPr>
            <w:r>
              <w:rPr>
                <w:rFonts w:ascii="Times New Roman"/>
                <w:b w:val="false"/>
                <w:i w:val="false"/>
                <w:color w:val="000000"/>
                <w:sz w:val="20"/>
              </w:rPr>
              <w:t>
8103 90 900 0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тигли со всеми следующими характеристиками:</w:t>
            </w:r>
          </w:p>
          <w:p>
            <w:pPr>
              <w:spacing w:after="20"/>
              <w:ind w:left="20"/>
              <w:jc w:val="both"/>
            </w:pPr>
            <w:r>
              <w:rPr>
                <w:rFonts w:ascii="Times New Roman"/>
                <w:b w:val="false"/>
                <w:i w:val="false"/>
                <w:color w:val="000000"/>
                <w:sz w:val="20"/>
              </w:rPr>
              <w:t>
1. Объемом от 50 см3 до 2000 см3,</w:t>
            </w:r>
          </w:p>
          <w:p>
            <w:pPr>
              <w:spacing w:after="20"/>
              <w:ind w:left="20"/>
              <w:jc w:val="both"/>
            </w:pPr>
            <w:r>
              <w:rPr>
                <w:rFonts w:ascii="Times New Roman"/>
                <w:b w:val="false"/>
                <w:i w:val="false"/>
                <w:color w:val="000000"/>
                <w:sz w:val="20"/>
              </w:rPr>
              <w:t xml:space="preserve">
2. изготовлены из или облицованы танталом чистотой 98 % по весу и более и </w:t>
            </w:r>
          </w:p>
          <w:p>
            <w:pPr>
              <w:spacing w:after="20"/>
              <w:ind w:left="20"/>
              <w:jc w:val="both"/>
            </w:pPr>
            <w:r>
              <w:rPr>
                <w:rFonts w:ascii="Times New Roman"/>
                <w:b w:val="false"/>
                <w:i w:val="false"/>
                <w:color w:val="000000"/>
                <w:sz w:val="20"/>
              </w:rPr>
              <w:t>
3. покрыты карбидом тантала, нитридом тантала или боридом тантала, или любым их сочетанием.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20"/>
          <w:p>
            <w:pPr>
              <w:spacing w:after="20"/>
              <w:ind w:left="20"/>
              <w:jc w:val="both"/>
            </w:pPr>
            <w:r>
              <w:rPr>
                <w:rFonts w:ascii="Times New Roman"/>
                <w:b w:val="false"/>
                <w:i w:val="false"/>
                <w:color w:val="000000"/>
                <w:sz w:val="20"/>
              </w:rPr>
              <w:t>
2B Испытательное, контрольное и производственное оборудование</w:t>
            </w:r>
          </w:p>
          <w:bookmarkEnd w:id="19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21"/>
          <w:p>
            <w:pPr>
              <w:spacing w:after="20"/>
              <w:ind w:left="20"/>
              <w:jc w:val="both"/>
            </w:pPr>
            <w:r>
              <w:rPr>
                <w:rFonts w:ascii="Times New Roman"/>
                <w:b w:val="false"/>
                <w:i w:val="false"/>
                <w:color w:val="000000"/>
                <w:sz w:val="20"/>
              </w:rPr>
              <w:t>
179</w:t>
            </w:r>
          </w:p>
          <w:bookmarkEnd w:id="1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"Изостатические прессы", отличные от контролируемых по пункту 2B004 или 2B104, и соответствующие оборудование, как то: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пункте 2В204 внутренний диаметр полости камеры относится к камере, в которой достигаются как рабочая температура, так и рабочее давление, и которая не включает зажимные устройства. Он определяется как диаметр меньшей по размеру из двух камер – камеры высокого давления или изолированной печной камеры, в зависимости от того, какая из этих двух камер находится внутри другой.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22"/>
          <w:p>
            <w:pPr>
              <w:spacing w:after="20"/>
              <w:ind w:left="20"/>
              <w:jc w:val="both"/>
            </w:pPr>
            <w:r>
              <w:rPr>
                <w:rFonts w:ascii="Times New Roman"/>
                <w:b w:val="false"/>
                <w:i w:val="false"/>
                <w:color w:val="000000"/>
                <w:sz w:val="20"/>
              </w:rPr>
              <w:t>
180</w:t>
            </w:r>
          </w:p>
          <w:bookmarkEnd w:id="1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w:t>
            </w:r>
          </w:p>
          <w:p>
            <w:pPr>
              <w:spacing w:after="20"/>
              <w:ind w:left="20"/>
              <w:jc w:val="both"/>
            </w:pPr>
            <w:r>
              <w:rPr>
                <w:rFonts w:ascii="Times New Roman"/>
                <w:b w:val="false"/>
                <w:i w:val="false"/>
                <w:color w:val="000000"/>
                <w:sz w:val="20"/>
              </w:rPr>
              <w:t>
8462 99 500 0,</w:t>
            </w:r>
          </w:p>
          <w:p>
            <w:pPr>
              <w:spacing w:after="20"/>
              <w:ind w:left="20"/>
              <w:jc w:val="both"/>
            </w:pPr>
            <w:r>
              <w:rPr>
                <w:rFonts w:ascii="Times New Roman"/>
                <w:b w:val="false"/>
                <w:i w:val="false"/>
                <w:color w:val="000000"/>
                <w:sz w:val="20"/>
              </w:rPr>
              <w:t>
8463 90 000 0,</w:t>
            </w:r>
          </w:p>
          <w:p>
            <w:pPr>
              <w:spacing w:after="20"/>
              <w:ind w:left="20"/>
              <w:jc w:val="both"/>
            </w:pPr>
            <w:r>
              <w:rPr>
                <w:rFonts w:ascii="Times New Roman"/>
                <w:b w:val="false"/>
                <w:i w:val="false"/>
                <w:color w:val="000000"/>
                <w:sz w:val="20"/>
              </w:rPr>
              <w:t>
8477 40 000 0,</w:t>
            </w:r>
          </w:p>
          <w:p>
            <w:pPr>
              <w:spacing w:after="20"/>
              <w:ind w:left="20"/>
              <w:jc w:val="both"/>
            </w:pPr>
            <w:r>
              <w:rPr>
                <w:rFonts w:ascii="Times New Roman"/>
                <w:b w:val="false"/>
                <w:i w:val="false"/>
                <w:color w:val="000000"/>
                <w:sz w:val="20"/>
              </w:rPr>
              <w:t>
8477 59 100 0,</w:t>
            </w:r>
          </w:p>
          <w:p>
            <w:pPr>
              <w:spacing w:after="20"/>
              <w:ind w:left="20"/>
              <w:jc w:val="both"/>
            </w:pPr>
            <w:r>
              <w:rPr>
                <w:rFonts w:ascii="Times New Roman"/>
                <w:b w:val="false"/>
                <w:i w:val="false"/>
                <w:color w:val="000000"/>
                <w:sz w:val="20"/>
              </w:rPr>
              <w:t>
8477 80 990 0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"изостатические прессы", имеющие все следующие характеристики:</w:t>
            </w:r>
          </w:p>
          <w:p>
            <w:pPr>
              <w:spacing w:after="20"/>
              <w:ind w:left="20"/>
              <w:jc w:val="both"/>
            </w:pPr>
            <w:r>
              <w:rPr>
                <w:rFonts w:ascii="Times New Roman"/>
                <w:b w:val="false"/>
                <w:i w:val="false"/>
                <w:color w:val="000000"/>
                <w:sz w:val="20"/>
              </w:rPr>
              <w:t>
1. Максимальное рабочее давление 69 МПа и более и.</w:t>
            </w:r>
          </w:p>
          <w:p>
            <w:pPr>
              <w:spacing w:after="20"/>
              <w:ind w:left="20"/>
              <w:jc w:val="both"/>
            </w:pPr>
            <w:r>
              <w:rPr>
                <w:rFonts w:ascii="Times New Roman"/>
                <w:b w:val="false"/>
                <w:i w:val="false"/>
                <w:color w:val="000000"/>
                <w:sz w:val="20"/>
              </w:rPr>
              <w:t>
2. Камера высокого давления с внутренним диаметром более 152 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23"/>
          <w:p>
            <w:pPr>
              <w:spacing w:after="20"/>
              <w:ind w:left="20"/>
              <w:jc w:val="both"/>
            </w:pPr>
            <w:r>
              <w:rPr>
                <w:rFonts w:ascii="Times New Roman"/>
                <w:b w:val="false"/>
                <w:i w:val="false"/>
                <w:color w:val="000000"/>
                <w:sz w:val="20"/>
              </w:rPr>
              <w:t>
181</w:t>
            </w:r>
          </w:p>
          <w:bookmarkEnd w:id="1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w:t>
            </w:r>
          </w:p>
          <w:p>
            <w:pPr>
              <w:spacing w:after="20"/>
              <w:ind w:left="20"/>
              <w:jc w:val="both"/>
            </w:pPr>
            <w:r>
              <w:rPr>
                <w:rFonts w:ascii="Times New Roman"/>
                <w:b w:val="false"/>
                <w:i w:val="false"/>
                <w:color w:val="000000"/>
                <w:sz w:val="20"/>
              </w:rPr>
              <w:t>
8477 90 100 0,</w:t>
            </w:r>
          </w:p>
          <w:p>
            <w:pPr>
              <w:spacing w:after="20"/>
              <w:ind w:left="20"/>
              <w:jc w:val="both"/>
            </w:pPr>
            <w:r>
              <w:rPr>
                <w:rFonts w:ascii="Times New Roman"/>
                <w:b w:val="false"/>
                <w:i w:val="false"/>
                <w:color w:val="000000"/>
                <w:sz w:val="20"/>
              </w:rPr>
              <w:t>
8477 90 800 0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специально спроектированные штампы, формы и системы управления для "изостатических прессов", контролируемых по подпункту 2B204a.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24"/>
          <w:p>
            <w:pPr>
              <w:spacing w:after="20"/>
              <w:ind w:left="20"/>
              <w:jc w:val="both"/>
            </w:pPr>
            <w:r>
              <w:rPr>
                <w:rFonts w:ascii="Times New Roman"/>
                <w:b w:val="false"/>
                <w:i w:val="false"/>
                <w:color w:val="000000"/>
                <w:sz w:val="20"/>
              </w:rPr>
              <w:t>
182</w:t>
            </w:r>
          </w:p>
          <w:bookmarkEnd w:id="19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Дистанционные манипуляторы, которые могут быть использованы для выполнения дистанционных действий в процессах радиохимического разделения или в горячих камерах, с любой из следующих характеристик: </w:t>
            </w:r>
          </w:p>
          <w:p>
            <w:pPr>
              <w:spacing w:after="20"/>
              <w:ind w:left="20"/>
              <w:jc w:val="both"/>
            </w:pPr>
            <w:r>
              <w:rPr>
                <w:rFonts w:ascii="Times New Roman"/>
                <w:b w:val="false"/>
                <w:i w:val="false"/>
                <w:color w:val="000000"/>
                <w:sz w:val="20"/>
              </w:rPr>
              <w:t>
a) способны передавать действие сквозь стену горячей камеры толщиной 0,6 м и более (работа сквозь стену) или</w:t>
            </w:r>
          </w:p>
          <w:p>
            <w:pPr>
              <w:spacing w:after="20"/>
              <w:ind w:left="20"/>
              <w:jc w:val="both"/>
            </w:pPr>
            <w:r>
              <w:rPr>
                <w:rFonts w:ascii="Times New Roman"/>
                <w:b w:val="false"/>
                <w:i w:val="false"/>
                <w:color w:val="000000"/>
                <w:sz w:val="20"/>
              </w:rPr>
              <w:t>
b) способны передавать действие через верх горячей камеры с толщиной стенки 0,6 м и более (работа через стену).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Дистанционные манипуляторы обеспечивают передачу действий человека-оператора дистанционно действующей консоли и конечной насадке. Манипуляторы могут работать в режиме "оператор/исполнитель" либо управляться джойстиком или клавиатурой.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25"/>
          <w:p>
            <w:pPr>
              <w:spacing w:after="20"/>
              <w:ind w:left="20"/>
              <w:jc w:val="both"/>
            </w:pPr>
            <w:r>
              <w:rPr>
                <w:rFonts w:ascii="Times New Roman"/>
                <w:b w:val="false"/>
                <w:i w:val="false"/>
                <w:color w:val="000000"/>
                <w:sz w:val="20"/>
              </w:rPr>
              <w:t>
183</w:t>
            </w:r>
          </w:p>
          <w:bookmarkEnd w:id="1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p>
            <w:pPr>
              <w:spacing w:after="20"/>
              <w:ind w:left="20"/>
              <w:jc w:val="both"/>
            </w:pPr>
            <w:r>
              <w:rPr>
                <w:rFonts w:ascii="Times New Roman"/>
                <w:b w:val="false"/>
                <w:i w:val="false"/>
                <w:color w:val="000000"/>
                <w:sz w:val="20"/>
              </w:rPr>
              <w:t>
9024 10 990 0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высокоскоростного ускорения (на топливном газе, катушечные, электромагнитные и электротермические, а также другие высокотехнологичные системы), способные обеспечить ускорение движения изделия 1,5 км/с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26"/>
          <w:p>
            <w:pPr>
              <w:spacing w:after="20"/>
              <w:ind w:left="20"/>
              <w:jc w:val="both"/>
            </w:pPr>
            <w:r>
              <w:rPr>
                <w:rFonts w:ascii="Times New Roman"/>
                <w:b w:val="false"/>
                <w:i w:val="false"/>
                <w:color w:val="000000"/>
                <w:sz w:val="20"/>
              </w:rPr>
              <w:t>
2D Программы обработки данных (программное обеспечение)</w:t>
            </w:r>
          </w:p>
          <w:bookmarkEnd w:id="192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27"/>
          <w:p>
            <w:pPr>
              <w:spacing w:after="20"/>
              <w:ind w:left="20"/>
              <w:jc w:val="both"/>
            </w:pPr>
            <w:r>
              <w:rPr>
                <w:rFonts w:ascii="Times New Roman"/>
                <w:b w:val="false"/>
                <w:i w:val="false"/>
                <w:color w:val="000000"/>
                <w:sz w:val="20"/>
              </w:rPr>
              <w:t>
184</w:t>
            </w:r>
          </w:p>
          <w:bookmarkEnd w:id="1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p>
            <w:pPr>
              <w:spacing w:after="20"/>
              <w:ind w:left="20"/>
              <w:jc w:val="both"/>
            </w:pPr>
            <w:r>
              <w:rPr>
                <w:rFonts w:ascii="Times New Roman"/>
                <w:b w:val="false"/>
                <w:i w:val="false"/>
                <w:color w:val="000000"/>
                <w:sz w:val="20"/>
              </w:rPr>
              <w:t>
8523 80 990 0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"применения" оборудования, контролируемого по пунктам 2B204, 2B206, 2B207, 2B209, 2B219 или 2B227.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28"/>
          <w:p>
            <w:pPr>
              <w:spacing w:after="20"/>
              <w:ind w:left="20"/>
              <w:jc w:val="both"/>
            </w:pPr>
            <w:r>
              <w:rPr>
                <w:rFonts w:ascii="Times New Roman"/>
                <w:b w:val="false"/>
                <w:i w:val="false"/>
                <w:color w:val="000000"/>
                <w:sz w:val="20"/>
              </w:rPr>
              <w:t>
185</w:t>
            </w:r>
          </w:p>
          <w:bookmarkEnd w:id="1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p>
            <w:pPr>
              <w:spacing w:after="20"/>
              <w:ind w:left="20"/>
              <w:jc w:val="both"/>
            </w:pPr>
            <w:r>
              <w:rPr>
                <w:rFonts w:ascii="Times New Roman"/>
                <w:b w:val="false"/>
                <w:i w:val="false"/>
                <w:color w:val="000000"/>
                <w:sz w:val="20"/>
              </w:rPr>
              <w:t>
8523 80 990 0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или измененное для "разработки", "производства" или "применения" оборудования, контролируемого по пункту 2B201.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29"/>
          <w:p>
            <w:pPr>
              <w:spacing w:after="20"/>
              <w:ind w:left="20"/>
              <w:jc w:val="both"/>
            </w:pPr>
            <w:r>
              <w:rPr>
                <w:rFonts w:ascii="Times New Roman"/>
                <w:b w:val="false"/>
                <w:i w:val="false"/>
                <w:color w:val="000000"/>
                <w:sz w:val="20"/>
              </w:rPr>
              <w:t>
2E Технологии</w:t>
            </w:r>
          </w:p>
          <w:bookmarkEnd w:id="19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30"/>
          <w:p>
            <w:pPr>
              <w:spacing w:after="20"/>
              <w:ind w:left="20"/>
              <w:jc w:val="both"/>
            </w:pPr>
            <w:r>
              <w:rPr>
                <w:rFonts w:ascii="Times New Roman"/>
                <w:b w:val="false"/>
                <w:i w:val="false"/>
                <w:color w:val="000000"/>
                <w:sz w:val="20"/>
              </w:rPr>
              <w:t>
186</w:t>
            </w:r>
          </w:p>
          <w:bookmarkEnd w:id="19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или "программного обеспечения", контролируемых по пунктам 2A225, 2A226, 2B001, 2B006, подпункту 2B007b или 2B007c, пунктам 2B008, 2B009, 2B201, 2B204, 2B206, 2B207, 2B209, 2B225 по 2B233, 2D201 или 2D202.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31"/>
          <w:p>
            <w:pPr>
              <w:spacing w:after="20"/>
              <w:ind w:left="20"/>
              <w:jc w:val="both"/>
            </w:pPr>
            <w:r>
              <w:rPr>
                <w:rFonts w:ascii="Times New Roman"/>
                <w:b w:val="false"/>
                <w:i w:val="false"/>
                <w:color w:val="000000"/>
                <w:sz w:val="20"/>
              </w:rPr>
              <w:t>
187</w:t>
            </w:r>
          </w:p>
          <w:bookmarkEnd w:id="19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32"/>
          <w:p>
            <w:pPr>
              <w:spacing w:after="20"/>
              <w:ind w:left="20"/>
              <w:jc w:val="both"/>
            </w:pPr>
            <w:r>
              <w:rPr>
                <w:rFonts w:ascii="Times New Roman"/>
                <w:b w:val="false"/>
                <w:i w:val="false"/>
                <w:color w:val="000000"/>
                <w:sz w:val="20"/>
              </w:rPr>
              <w:t>
2Е301</w:t>
            </w:r>
          </w:p>
          <w:bookmarkEnd w:id="1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 соответствии с Общим технологическим примечанием, требуемая для "использования" изделий, перечисленных в пунктах с 2В350 по 2В352.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33"/>
          <w:p>
            <w:pPr>
              <w:spacing w:after="20"/>
              <w:ind w:left="20"/>
              <w:jc w:val="both"/>
            </w:pPr>
            <w:r>
              <w:rPr>
                <w:rFonts w:ascii="Times New Roman"/>
                <w:b w:val="false"/>
                <w:i w:val="false"/>
                <w:color w:val="000000"/>
                <w:sz w:val="20"/>
              </w:rPr>
              <w:t>
Общая электроника</w:t>
            </w:r>
          </w:p>
          <w:bookmarkEnd w:id="1933"/>
          <w:p>
            <w:pPr>
              <w:spacing w:after="20"/>
              <w:ind w:left="20"/>
              <w:jc w:val="both"/>
            </w:pPr>
            <w:r>
              <w:rPr>
                <w:rFonts w:ascii="Times New Roman"/>
                <w:b w:val="false"/>
                <w:i w:val="false"/>
                <w:color w:val="000000"/>
                <w:sz w:val="20"/>
              </w:rPr>
              <w:t>
3A Системы,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34"/>
          <w:p>
            <w:pPr>
              <w:spacing w:after="20"/>
              <w:ind w:left="20"/>
              <w:jc w:val="both"/>
            </w:pPr>
            <w:r>
              <w:rPr>
                <w:rFonts w:ascii="Times New Roman"/>
                <w:b w:val="false"/>
                <w:i w:val="false"/>
                <w:color w:val="000000"/>
                <w:sz w:val="20"/>
              </w:rPr>
              <w:t>
188</w:t>
            </w:r>
          </w:p>
          <w:bookmarkEnd w:id="1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отличное от контролируемого по пункту 3A001,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35"/>
          <w:p>
            <w:pPr>
              <w:spacing w:after="20"/>
              <w:ind w:left="20"/>
              <w:jc w:val="both"/>
            </w:pPr>
            <w:r>
              <w:rPr>
                <w:rFonts w:ascii="Times New Roman"/>
                <w:b w:val="false"/>
                <w:i w:val="false"/>
                <w:color w:val="000000"/>
                <w:sz w:val="20"/>
              </w:rPr>
              <w:t>
189</w:t>
            </w:r>
          </w:p>
          <w:bookmarkEnd w:id="19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p>
            <w:pPr>
              <w:spacing w:after="20"/>
              <w:ind w:left="20"/>
              <w:jc w:val="both"/>
            </w:pPr>
            <w:r>
              <w:rPr>
                <w:rFonts w:ascii="Times New Roman"/>
                <w:b w:val="false"/>
                <w:i w:val="false"/>
                <w:color w:val="000000"/>
                <w:sz w:val="20"/>
              </w:rPr>
              <w:t>
8532 29 000 0,</w:t>
            </w:r>
          </w:p>
          <w:p>
            <w:pPr>
              <w:spacing w:after="20"/>
              <w:ind w:left="20"/>
              <w:jc w:val="both"/>
            </w:pPr>
            <w:r>
              <w:rPr>
                <w:rFonts w:ascii="Times New Roman"/>
                <w:b w:val="false"/>
                <w:i w:val="false"/>
                <w:color w:val="000000"/>
                <w:sz w:val="20"/>
              </w:rPr>
              <w:t>
8532 23 000 0,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8532 25 000 0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конденсаторы, имеющие любой из следующих наборов характеристик: </w:t>
            </w:r>
          </w:p>
          <w:p>
            <w:pPr>
              <w:spacing w:after="20"/>
              <w:ind w:left="20"/>
              <w:jc w:val="both"/>
            </w:pPr>
            <w:r>
              <w:rPr>
                <w:rFonts w:ascii="Times New Roman"/>
                <w:b w:val="false"/>
                <w:i w:val="false"/>
                <w:color w:val="000000"/>
                <w:sz w:val="20"/>
              </w:rPr>
              <w:t>
1. a) рабочее напряжение более 1,4 кВ,</w:t>
            </w:r>
          </w:p>
          <w:p>
            <w:pPr>
              <w:spacing w:after="20"/>
              <w:ind w:left="20"/>
              <w:jc w:val="both"/>
            </w:pPr>
            <w:r>
              <w:rPr>
                <w:rFonts w:ascii="Times New Roman"/>
                <w:b w:val="false"/>
                <w:i w:val="false"/>
                <w:color w:val="000000"/>
                <w:sz w:val="20"/>
              </w:rPr>
              <w:t>
b) запас энергии более 10 Дж,</w:t>
            </w:r>
          </w:p>
          <w:p>
            <w:pPr>
              <w:spacing w:after="20"/>
              <w:ind w:left="20"/>
              <w:jc w:val="both"/>
            </w:pPr>
            <w:r>
              <w:rPr>
                <w:rFonts w:ascii="Times New Roman"/>
                <w:b w:val="false"/>
                <w:i w:val="false"/>
                <w:color w:val="000000"/>
                <w:sz w:val="20"/>
              </w:rPr>
              <w:t xml:space="preserve">
c) емкость более 0,5 мкФ и </w:t>
            </w:r>
          </w:p>
          <w:p>
            <w:pPr>
              <w:spacing w:after="20"/>
              <w:ind w:left="20"/>
              <w:jc w:val="both"/>
            </w:pPr>
            <w:r>
              <w:rPr>
                <w:rFonts w:ascii="Times New Roman"/>
                <w:b w:val="false"/>
                <w:i w:val="false"/>
                <w:color w:val="000000"/>
                <w:sz w:val="20"/>
              </w:rPr>
              <w:t xml:space="preserve">
d) последовательная индуктивность менее 50 нГ или </w:t>
            </w:r>
          </w:p>
          <w:p>
            <w:pPr>
              <w:spacing w:after="20"/>
              <w:ind w:left="20"/>
              <w:jc w:val="both"/>
            </w:pPr>
            <w:r>
              <w:rPr>
                <w:rFonts w:ascii="Times New Roman"/>
                <w:b w:val="false"/>
                <w:i w:val="false"/>
                <w:color w:val="000000"/>
                <w:sz w:val="20"/>
              </w:rPr>
              <w:t>
2. a) рабочее напряжение более 750</w:t>
            </w:r>
          </w:p>
          <w:p>
            <w:pPr>
              <w:spacing w:after="20"/>
              <w:ind w:left="20"/>
              <w:jc w:val="both"/>
            </w:pPr>
            <w:r>
              <w:rPr>
                <w:rFonts w:ascii="Times New Roman"/>
                <w:b w:val="false"/>
                <w:i w:val="false"/>
                <w:color w:val="000000"/>
                <w:sz w:val="20"/>
              </w:rPr>
              <w:t xml:space="preserve">
b) емкость более 0,25 мкФ и </w:t>
            </w:r>
          </w:p>
          <w:p>
            <w:pPr>
              <w:spacing w:after="20"/>
              <w:ind w:left="20"/>
              <w:jc w:val="both"/>
            </w:pPr>
            <w:r>
              <w:rPr>
                <w:rFonts w:ascii="Times New Roman"/>
                <w:b w:val="false"/>
                <w:i w:val="false"/>
                <w:color w:val="000000"/>
                <w:sz w:val="20"/>
              </w:rPr>
              <w:t xml:space="preserve">
с) последовательная индуктивность менее 10 нГ;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36"/>
          <w:p>
            <w:pPr>
              <w:spacing w:after="20"/>
              <w:ind w:left="20"/>
              <w:jc w:val="both"/>
            </w:pPr>
            <w:r>
              <w:rPr>
                <w:rFonts w:ascii="Times New Roman"/>
                <w:b w:val="false"/>
                <w:i w:val="false"/>
                <w:color w:val="000000"/>
                <w:sz w:val="20"/>
              </w:rPr>
              <w:t>
190</w:t>
            </w:r>
          </w:p>
          <w:bookmarkEnd w:id="1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сверхпроводящие соленоидные электромагниты со всеми следующими характеристиками: </w:t>
            </w:r>
          </w:p>
          <w:p>
            <w:pPr>
              <w:spacing w:after="20"/>
              <w:ind w:left="20"/>
              <w:jc w:val="both"/>
            </w:pPr>
            <w:r>
              <w:rPr>
                <w:rFonts w:ascii="Times New Roman"/>
                <w:b w:val="false"/>
                <w:i w:val="false"/>
                <w:color w:val="000000"/>
                <w:sz w:val="20"/>
              </w:rPr>
              <w:t xml:space="preserve">
1. Способностью создавать магнитные поля более 2 Т. </w:t>
            </w:r>
          </w:p>
          <w:p>
            <w:pPr>
              <w:spacing w:after="20"/>
              <w:ind w:left="20"/>
              <w:jc w:val="both"/>
            </w:pPr>
            <w:r>
              <w:rPr>
                <w:rFonts w:ascii="Times New Roman"/>
                <w:b w:val="false"/>
                <w:i w:val="false"/>
                <w:color w:val="000000"/>
                <w:sz w:val="20"/>
              </w:rPr>
              <w:t xml:space="preserve">
2. Отношением длины к внутреннему диаметру более 2. </w:t>
            </w:r>
          </w:p>
          <w:p>
            <w:pPr>
              <w:spacing w:after="20"/>
              <w:ind w:left="20"/>
              <w:jc w:val="both"/>
            </w:pPr>
            <w:r>
              <w:rPr>
                <w:rFonts w:ascii="Times New Roman"/>
                <w:b w:val="false"/>
                <w:i w:val="false"/>
                <w:color w:val="000000"/>
                <w:sz w:val="20"/>
              </w:rPr>
              <w:t>
3. Внутренним диаметром более 300 мм и</w:t>
            </w:r>
          </w:p>
          <w:p>
            <w:pPr>
              <w:spacing w:after="20"/>
              <w:ind w:left="20"/>
              <w:jc w:val="both"/>
            </w:pPr>
            <w:r>
              <w:rPr>
                <w:rFonts w:ascii="Times New Roman"/>
                <w:b w:val="false"/>
                <w:i w:val="false"/>
                <w:color w:val="000000"/>
                <w:sz w:val="20"/>
              </w:rPr>
              <w:t>
4. однородностью магнитного поля в пределах 50% внутреннего объема по центру лучше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по подпункту 3A201b не контролируются магниты, специально спроектированные для медицинских ядерных магнитно-резонансных систем визуализации и экспортируемые как их составные части. При этом все части не обязательно должны быть отгружены в одной поставке. Однако в экспортных документах на каждую отгрузку должно быть ясно указано, что речь идет о частях одной общей поставки.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37"/>
          <w:p>
            <w:pPr>
              <w:spacing w:after="20"/>
              <w:ind w:left="20"/>
              <w:jc w:val="both"/>
            </w:pPr>
            <w:r>
              <w:rPr>
                <w:rFonts w:ascii="Times New Roman"/>
                <w:b w:val="false"/>
                <w:i w:val="false"/>
                <w:color w:val="000000"/>
                <w:sz w:val="20"/>
              </w:rPr>
              <w:t>
191</w:t>
            </w:r>
          </w:p>
          <w:bookmarkEnd w:id="1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8543 19 000 0,</w:t>
            </w:r>
          </w:p>
          <w:p>
            <w:pPr>
              <w:spacing w:after="20"/>
              <w:ind w:left="20"/>
              <w:jc w:val="both"/>
            </w:pPr>
            <w:r>
              <w:rPr>
                <w:rFonts w:ascii="Times New Roman"/>
                <w:b w:val="false"/>
                <w:i w:val="false"/>
                <w:color w:val="000000"/>
                <w:sz w:val="20"/>
              </w:rPr>
              <w:t>
9022 19 000 0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импульсные рентгеновские генераторы или импульсные электронные ускорители, имеющие любой из следующих наборов характеристик: </w:t>
            </w:r>
          </w:p>
          <w:p>
            <w:pPr>
              <w:spacing w:after="20"/>
              <w:ind w:left="20"/>
              <w:jc w:val="both"/>
            </w:pPr>
            <w:r>
              <w:rPr>
                <w:rFonts w:ascii="Times New Roman"/>
                <w:b w:val="false"/>
                <w:i w:val="false"/>
                <w:color w:val="000000"/>
                <w:sz w:val="20"/>
              </w:rPr>
              <w:t>
1. a) пиковая энергия электронов ускорителя 500 кэВ и более, но менее 25 МэВ, и</w:t>
            </w:r>
          </w:p>
          <w:p>
            <w:pPr>
              <w:spacing w:after="20"/>
              <w:ind w:left="20"/>
              <w:jc w:val="both"/>
            </w:pPr>
            <w:r>
              <w:rPr>
                <w:rFonts w:ascii="Times New Roman"/>
                <w:b w:val="false"/>
                <w:i w:val="false"/>
                <w:color w:val="000000"/>
                <w:sz w:val="20"/>
              </w:rPr>
              <w:t xml:space="preserve">
b) "коэффициент добротности" К 0,25 и более или </w:t>
            </w:r>
          </w:p>
          <w:p>
            <w:pPr>
              <w:spacing w:after="20"/>
              <w:ind w:left="20"/>
              <w:jc w:val="both"/>
            </w:pPr>
            <w:r>
              <w:rPr>
                <w:rFonts w:ascii="Times New Roman"/>
                <w:b w:val="false"/>
                <w:i w:val="false"/>
                <w:color w:val="000000"/>
                <w:sz w:val="20"/>
              </w:rPr>
              <w:t>
2. a) пиковая энергия электронов ускорителя 25 кэВ и более и</w:t>
            </w:r>
          </w:p>
          <w:p>
            <w:pPr>
              <w:spacing w:after="20"/>
              <w:ind w:left="20"/>
              <w:jc w:val="both"/>
            </w:pPr>
            <w:r>
              <w:rPr>
                <w:rFonts w:ascii="Times New Roman"/>
                <w:b w:val="false"/>
                <w:i w:val="false"/>
                <w:color w:val="000000"/>
                <w:sz w:val="20"/>
              </w:rPr>
              <w:t xml:space="preserve">
b) "пиковая мощность" более 50 МВт. </w:t>
            </w:r>
          </w:p>
          <w:p>
            <w:pPr>
              <w:spacing w:after="20"/>
              <w:ind w:left="20"/>
              <w:jc w:val="both"/>
            </w:pPr>
            <w:r>
              <w:rPr>
                <w:rFonts w:ascii="Times New Roman"/>
                <w:b w:val="false"/>
                <w:i w:val="false"/>
                <w:color w:val="000000"/>
                <w:sz w:val="20"/>
              </w:rPr>
              <w:t xml:space="preserve">
Примечание:       по подпункту 3A201c не контролируются ускорители, являющиеся составными частями приборов, предназначенных для применения в иных целях, нежели получение электронных пучков или рентгеновского излучения (например, электронная микроскопия), или для медицинского назначения.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примечания: </w:t>
            </w:r>
          </w:p>
          <w:p>
            <w:pPr>
              <w:spacing w:after="20"/>
              <w:ind w:left="20"/>
              <w:jc w:val="both"/>
            </w:pPr>
            <w:r>
              <w:rPr>
                <w:rFonts w:ascii="Times New Roman"/>
                <w:b w:val="false"/>
                <w:i w:val="false"/>
                <w:color w:val="000000"/>
                <w:sz w:val="20"/>
              </w:rPr>
              <w:t xml:space="preserve">
1. В контексте подпункта 3А201с "коэффициент добротности" К определяется по следующей формуле: </w:t>
            </w:r>
          </w:p>
          <w:p>
            <w:pPr>
              <w:spacing w:after="20"/>
              <w:ind w:left="20"/>
              <w:jc w:val="both"/>
            </w:pPr>
          </w:p>
          <w:p>
            <w:pPr>
              <w:spacing w:after="20"/>
              <w:ind w:left="20"/>
              <w:jc w:val="both"/>
            </w:pPr>
            <w:r>
              <w:rPr>
                <w:rFonts w:ascii="Times New Roman"/>
                <w:b w:val="false"/>
                <w:i w:val="false"/>
                <w:color w:val="000000"/>
                <w:sz w:val="20"/>
              </w:rPr>
              <w:t>
K = 1,7 x 103 x V2,65 x Q</w:t>
            </w:r>
          </w:p>
          <w:p>
            <w:pPr>
              <w:spacing w:after="20"/>
              <w:ind w:left="20"/>
              <w:jc w:val="both"/>
            </w:pPr>
          </w:p>
          <w:p>
            <w:pPr>
              <w:spacing w:after="20"/>
              <w:ind w:left="20"/>
              <w:jc w:val="both"/>
            </w:pPr>
            <w:r>
              <w:rPr>
                <w:rFonts w:ascii="Times New Roman"/>
                <w:b w:val="false"/>
                <w:i w:val="false"/>
                <w:color w:val="000000"/>
                <w:sz w:val="20"/>
              </w:rPr>
              <w:t xml:space="preserve">
где V – пиковая энергия электронов в МэВ. </w:t>
            </w:r>
          </w:p>
          <w:p>
            <w:pPr>
              <w:spacing w:after="20"/>
              <w:ind w:left="20"/>
              <w:jc w:val="both"/>
            </w:pPr>
            <w:r>
              <w:rPr>
                <w:rFonts w:ascii="Times New Roman"/>
                <w:b w:val="false"/>
                <w:i w:val="false"/>
                <w:color w:val="000000"/>
                <w:sz w:val="20"/>
              </w:rPr>
              <w:t xml:space="preserve">
При длительности импульса пучка менее или равной 1 мкс Q соответствует суммарному ускоренному заряду в кулонах. При длительности пучка ускорителя более 1 мкс Q соответствует максимальному ускоренному заряду за 1 мкс. </w:t>
            </w:r>
          </w:p>
          <w:p>
            <w:pPr>
              <w:spacing w:after="20"/>
              <w:ind w:left="20"/>
              <w:jc w:val="both"/>
            </w:pPr>
            <w:r>
              <w:rPr>
                <w:rFonts w:ascii="Times New Roman"/>
                <w:b w:val="false"/>
                <w:i w:val="false"/>
                <w:color w:val="000000"/>
                <w:sz w:val="20"/>
              </w:rPr>
              <w:t xml:space="preserve">
Q равен интегралу тока пучка i в амперах по интервалу t в секундах до меньшей величины из 1 мкс или продолжительности импульса пучка (Q=∫ idt). </w:t>
            </w:r>
          </w:p>
          <w:p>
            <w:pPr>
              <w:spacing w:after="20"/>
              <w:ind w:left="20"/>
              <w:jc w:val="both"/>
            </w:pPr>
            <w:r>
              <w:rPr>
                <w:rFonts w:ascii="Times New Roman"/>
                <w:b w:val="false"/>
                <w:i w:val="false"/>
                <w:color w:val="000000"/>
                <w:sz w:val="20"/>
              </w:rPr>
              <w:t>
2. "Пиковая мощность" равна произведению пикового потенциала в вольтах на пиковый ток пучка в амперах.</w:t>
            </w:r>
          </w:p>
          <w:p>
            <w:pPr>
              <w:spacing w:after="20"/>
              <w:ind w:left="20"/>
              <w:jc w:val="both"/>
            </w:pPr>
            <w:r>
              <w:rPr>
                <w:rFonts w:ascii="Times New Roman"/>
                <w:b w:val="false"/>
                <w:i w:val="false"/>
                <w:color w:val="000000"/>
                <w:sz w:val="20"/>
              </w:rPr>
              <w:t xml:space="preserve">
3. В контексте подпункта 3А201с длительность импульса пучка в ускорителях, базирующихся на полых резонаторах, соответствует наименьшей величине из 1 мкс или длительности импульсного пучка, создаваемого модулятором. </w:t>
            </w:r>
          </w:p>
          <w:p>
            <w:pPr>
              <w:spacing w:after="20"/>
              <w:ind w:left="20"/>
              <w:jc w:val="both"/>
            </w:pPr>
            <w:r>
              <w:rPr>
                <w:rFonts w:ascii="Times New Roman"/>
                <w:b w:val="false"/>
                <w:i w:val="false"/>
                <w:color w:val="000000"/>
                <w:sz w:val="20"/>
              </w:rPr>
              <w:t xml:space="preserve">
4. В ускорителях, базирующихся на полых резонаторах, пиковый ток пучка соответствует средней величине тока на протяжении длительности импульсного пучка. </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38"/>
          <w:p>
            <w:pPr>
              <w:spacing w:after="20"/>
              <w:ind w:left="20"/>
              <w:jc w:val="both"/>
            </w:pPr>
            <w:r>
              <w:rPr>
                <w:rFonts w:ascii="Times New Roman"/>
                <w:b w:val="false"/>
                <w:i w:val="false"/>
                <w:color w:val="000000"/>
                <w:sz w:val="20"/>
              </w:rPr>
              <w:t>
192</w:t>
            </w:r>
          </w:p>
          <w:bookmarkEnd w:id="1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8479 89 170 0,</w:t>
            </w:r>
          </w:p>
          <w:p>
            <w:pPr>
              <w:spacing w:after="20"/>
              <w:ind w:left="20"/>
              <w:jc w:val="both"/>
            </w:pPr>
            <w:r>
              <w:rPr>
                <w:rFonts w:ascii="Times New Roman"/>
                <w:b w:val="false"/>
                <w:i w:val="false"/>
                <w:color w:val="000000"/>
                <w:sz w:val="20"/>
              </w:rPr>
              <w:t>
8543,</w:t>
            </w:r>
          </w:p>
          <w:p>
            <w:pPr>
              <w:spacing w:after="20"/>
              <w:ind w:left="20"/>
              <w:jc w:val="both"/>
            </w:pPr>
            <w:r>
              <w:rPr>
                <w:rFonts w:ascii="Times New Roman"/>
                <w:b w:val="false"/>
                <w:i w:val="false"/>
                <w:color w:val="000000"/>
                <w:sz w:val="20"/>
              </w:rPr>
              <w:t>
9015 80 110 0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нейтронных генераторов, включающие нейтронные трубки, со всеми следующими характеристиками: </w:t>
            </w:r>
          </w:p>
          <w:p>
            <w:pPr>
              <w:spacing w:after="20"/>
              <w:ind w:left="20"/>
              <w:jc w:val="both"/>
            </w:pPr>
            <w:r>
              <w:rPr>
                <w:rFonts w:ascii="Times New Roman"/>
                <w:b w:val="false"/>
                <w:i w:val="false"/>
                <w:color w:val="000000"/>
                <w:sz w:val="20"/>
              </w:rPr>
              <w:t xml:space="preserve">
a) спроектированы для работы без внешней вакуумной системы и </w:t>
            </w:r>
          </w:p>
          <w:p>
            <w:pPr>
              <w:spacing w:after="20"/>
              <w:ind w:left="20"/>
              <w:jc w:val="both"/>
            </w:pPr>
            <w:r>
              <w:rPr>
                <w:rFonts w:ascii="Times New Roman"/>
                <w:b w:val="false"/>
                <w:i w:val="false"/>
                <w:color w:val="000000"/>
                <w:sz w:val="20"/>
              </w:rPr>
              <w:t>
b) используют любое из следующего:</w:t>
            </w:r>
          </w:p>
          <w:p>
            <w:pPr>
              <w:spacing w:after="20"/>
              <w:ind w:left="20"/>
              <w:jc w:val="both"/>
            </w:pPr>
            <w:r>
              <w:rPr>
                <w:rFonts w:ascii="Times New Roman"/>
                <w:b w:val="false"/>
                <w:i w:val="false"/>
                <w:color w:val="000000"/>
                <w:sz w:val="20"/>
              </w:rPr>
              <w:t>
1. электростатическое ускорение для запуска тритиево-дейтериевой ядерной реакции или</w:t>
            </w:r>
          </w:p>
          <w:p>
            <w:pPr>
              <w:spacing w:after="20"/>
              <w:ind w:left="20"/>
              <w:jc w:val="both"/>
            </w:pPr>
            <w:r>
              <w:rPr>
                <w:rFonts w:ascii="Times New Roman"/>
                <w:b w:val="false"/>
                <w:i w:val="false"/>
                <w:color w:val="000000"/>
                <w:sz w:val="20"/>
              </w:rPr>
              <w:t>
2. электростатическое ускорение для запуска дейтериево-дейтериевой ядерной реакции со способностью выпускать 3 × 109 нейтронов в секунду.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39"/>
          <w:p>
            <w:pPr>
              <w:spacing w:after="20"/>
              <w:ind w:left="20"/>
              <w:jc w:val="both"/>
            </w:pPr>
            <w:r>
              <w:rPr>
                <w:rFonts w:ascii="Times New Roman"/>
                <w:b w:val="false"/>
                <w:i w:val="false"/>
                <w:color w:val="000000"/>
                <w:sz w:val="20"/>
              </w:rPr>
              <w:t>
193</w:t>
            </w:r>
          </w:p>
          <w:bookmarkEnd w:id="1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 отличные от указанных в подпункте 0B002g, для измерения ионов с атомной массой более 230 а. е. м. (или Да), имеющие разрешающую способность лучше 2 а. е. м. при 230 а. е. м. или более, а также источники ионов для них,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940"/>
          <w:p>
            <w:pPr>
              <w:spacing w:after="20"/>
              <w:ind w:left="20"/>
              <w:jc w:val="both"/>
            </w:pPr>
            <w:r>
              <w:rPr>
                <w:rFonts w:ascii="Times New Roman"/>
                <w:b w:val="false"/>
                <w:i w:val="false"/>
                <w:color w:val="000000"/>
                <w:sz w:val="20"/>
              </w:rPr>
              <w:t>
194</w:t>
            </w:r>
          </w:p>
          <w:bookmarkEnd w:id="1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масс-спектрометры с индуктивно связанной плазмой (ИСП-МС),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41"/>
          <w:p>
            <w:pPr>
              <w:spacing w:after="20"/>
              <w:ind w:left="20"/>
              <w:jc w:val="both"/>
            </w:pPr>
            <w:r>
              <w:rPr>
                <w:rFonts w:ascii="Times New Roman"/>
                <w:b w:val="false"/>
                <w:i w:val="false"/>
                <w:color w:val="000000"/>
                <w:sz w:val="20"/>
              </w:rPr>
              <w:t>
195</w:t>
            </w:r>
          </w:p>
          <w:bookmarkEnd w:id="1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масс-спектрометры тлеющего разряда (МСТР),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42"/>
          <w:p>
            <w:pPr>
              <w:spacing w:after="20"/>
              <w:ind w:left="20"/>
              <w:jc w:val="both"/>
            </w:pPr>
            <w:r>
              <w:rPr>
                <w:rFonts w:ascii="Times New Roman"/>
                <w:b w:val="false"/>
                <w:i w:val="false"/>
                <w:color w:val="000000"/>
                <w:sz w:val="20"/>
              </w:rPr>
              <w:t>
196</w:t>
            </w:r>
          </w:p>
          <w:bookmarkEnd w:id="19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термоионизационные масс-спектрометры (ТИМС),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43"/>
          <w:p>
            <w:pPr>
              <w:spacing w:after="20"/>
              <w:ind w:left="20"/>
              <w:jc w:val="both"/>
            </w:pPr>
            <w:r>
              <w:rPr>
                <w:rFonts w:ascii="Times New Roman"/>
                <w:b w:val="false"/>
                <w:i w:val="false"/>
                <w:color w:val="000000"/>
                <w:sz w:val="20"/>
              </w:rPr>
              <w:t>
197</w:t>
            </w:r>
          </w:p>
          <w:bookmarkEnd w:id="1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масс-спектрометры с электронной бомбардировкой, имеющие все следующие характеристики:</w:t>
            </w:r>
          </w:p>
          <w:p>
            <w:pPr>
              <w:spacing w:after="20"/>
              <w:ind w:left="20"/>
              <w:jc w:val="both"/>
            </w:pPr>
            <w:r>
              <w:rPr>
                <w:rFonts w:ascii="Times New Roman"/>
                <w:b w:val="false"/>
                <w:i w:val="false"/>
                <w:color w:val="000000"/>
                <w:sz w:val="20"/>
              </w:rPr>
              <w:t xml:space="preserve">
1. Систему впуска молекулярного пучка, инициирующую коллимированный пучок анализируемых молекул в направлении источника ионов, в котором молекулы ионизируются при помощи пучка электронов, и </w:t>
            </w:r>
          </w:p>
          <w:p>
            <w:pPr>
              <w:spacing w:after="20"/>
              <w:ind w:left="20"/>
              <w:jc w:val="both"/>
            </w:pPr>
            <w:r>
              <w:rPr>
                <w:rFonts w:ascii="Times New Roman"/>
                <w:b w:val="false"/>
                <w:i w:val="false"/>
                <w:color w:val="000000"/>
                <w:sz w:val="20"/>
              </w:rPr>
              <w:t>
2. Одну или несколько "холодных ловушек" со способностью охлаждения до 193 К (-80 °C).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примечания:</w:t>
            </w:r>
          </w:p>
          <w:p>
            <w:pPr>
              <w:spacing w:after="20"/>
              <w:ind w:left="20"/>
              <w:jc w:val="both"/>
            </w:pPr>
            <w:r>
              <w:rPr>
                <w:rFonts w:ascii="Times New Roman"/>
                <w:b w:val="false"/>
                <w:i w:val="false"/>
                <w:color w:val="000000"/>
                <w:sz w:val="20"/>
              </w:rPr>
              <w:t>
1. Масс-спектрометры с электронной бомбардировкой 233d, также обозначаются как ионизационные масс-спектрометры с электронной бомбардировкой.</w:t>
            </w:r>
          </w:p>
          <w:p>
            <w:pPr>
              <w:spacing w:after="20"/>
              <w:ind w:left="20"/>
              <w:jc w:val="both"/>
            </w:pPr>
            <w:r>
              <w:rPr>
                <w:rFonts w:ascii="Times New Roman"/>
                <w:b w:val="false"/>
                <w:i w:val="false"/>
                <w:color w:val="000000"/>
                <w:sz w:val="20"/>
              </w:rPr>
              <w:t xml:space="preserve">
2. "Холодная ловушка" в подпункте 3A233d2 обозначает устройство для улавливания молекул газа путем их конденсирования или замораживания на холодной поверхности. В контексте подпункта 3A233d2 крионасос на замкнутом гелиевом цикле не является "холодной ловушкой".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44"/>
          <w:p>
            <w:pPr>
              <w:spacing w:after="20"/>
              <w:ind w:left="20"/>
              <w:jc w:val="both"/>
            </w:pPr>
            <w:r>
              <w:rPr>
                <w:rFonts w:ascii="Times New Roman"/>
                <w:b w:val="false"/>
                <w:i w:val="false"/>
                <w:color w:val="000000"/>
                <w:sz w:val="20"/>
              </w:rPr>
              <w:t>
198</w:t>
            </w:r>
          </w:p>
          <w:bookmarkEnd w:id="1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Масс-спектрометры с молекулярным пучком, такие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0 С) или менее; или </w:t>
            </w:r>
          </w:p>
          <w:p>
            <w:pPr>
              <w:spacing w:after="20"/>
              <w:ind w:left="20"/>
              <w:jc w:val="both"/>
            </w:pPr>
            <w:r>
              <w:rPr>
                <w:rFonts w:ascii="Times New Roman"/>
                <w:b w:val="false"/>
                <w:i w:val="false"/>
                <w:color w:val="000000"/>
                <w:sz w:val="20"/>
              </w:rPr>
              <w:t>
2. Имеющие ионизационную камеру, сконструированную из материалов или защищенную материалами, устойчивыми по отношению к гексафториду урана.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45"/>
          <w:p>
            <w:pPr>
              <w:spacing w:after="20"/>
              <w:ind w:left="20"/>
              <w:jc w:val="both"/>
            </w:pPr>
            <w:r>
              <w:rPr>
                <w:rFonts w:ascii="Times New Roman"/>
                <w:b w:val="false"/>
                <w:i w:val="false"/>
                <w:color w:val="000000"/>
                <w:sz w:val="20"/>
              </w:rPr>
              <w:t>
199</w:t>
            </w:r>
          </w:p>
          <w:bookmarkEnd w:id="1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масс-спектрометры, оборудованные микрофторированным источником ионов и спроектированные для использования с актинидами или фторидами актинидов.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46"/>
          <w:p>
            <w:pPr>
              <w:spacing w:after="20"/>
              <w:ind w:left="20"/>
              <w:jc w:val="both"/>
            </w:pPr>
            <w:r>
              <w:rPr>
                <w:rFonts w:ascii="Times New Roman"/>
                <w:b w:val="false"/>
                <w:i w:val="false"/>
                <w:color w:val="000000"/>
                <w:sz w:val="20"/>
              </w:rPr>
              <w:t>
3D Программы обработки данных (программное обеспечение)</w:t>
            </w:r>
          </w:p>
          <w:bookmarkEnd w:id="19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47"/>
          <w:p>
            <w:pPr>
              <w:spacing w:after="20"/>
              <w:ind w:left="20"/>
              <w:jc w:val="both"/>
            </w:pPr>
            <w:r>
              <w:rPr>
                <w:rFonts w:ascii="Times New Roman"/>
                <w:b w:val="false"/>
                <w:i w:val="false"/>
                <w:color w:val="000000"/>
                <w:sz w:val="20"/>
              </w:rPr>
              <w:t>
200</w:t>
            </w:r>
          </w:p>
          <w:bookmarkEnd w:id="19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повышения производительности или снятия ограничений преобразователей частоты или генераторов с целью их соответствия характеристикам, приведенным в пункте 3А225.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948"/>
          <w:p>
            <w:pPr>
              <w:spacing w:after="20"/>
              <w:ind w:left="20"/>
              <w:jc w:val="both"/>
            </w:pPr>
            <w:r>
              <w:rPr>
                <w:rFonts w:ascii="Times New Roman"/>
                <w:b w:val="false"/>
                <w:i w:val="false"/>
                <w:color w:val="000000"/>
                <w:sz w:val="20"/>
              </w:rPr>
              <w:t>
3E "Технологии"</w:t>
            </w:r>
          </w:p>
          <w:bookmarkEnd w:id="19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49"/>
          <w:p>
            <w:pPr>
              <w:spacing w:after="20"/>
              <w:ind w:left="20"/>
              <w:jc w:val="both"/>
            </w:pPr>
            <w:r>
              <w:rPr>
                <w:rFonts w:ascii="Times New Roman"/>
                <w:b w:val="false"/>
                <w:i w:val="false"/>
                <w:color w:val="000000"/>
                <w:sz w:val="20"/>
              </w:rPr>
              <w:t>
201</w:t>
            </w:r>
          </w:p>
          <w:bookmarkEnd w:id="1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до пункта 3А233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950"/>
          <w:p>
            <w:pPr>
              <w:spacing w:after="20"/>
              <w:ind w:left="20"/>
              <w:jc w:val="both"/>
            </w:pPr>
            <w:r>
              <w:rPr>
                <w:rFonts w:ascii="Times New Roman"/>
                <w:b w:val="false"/>
                <w:i w:val="false"/>
                <w:color w:val="000000"/>
                <w:sz w:val="20"/>
              </w:rPr>
              <w:t>
202</w:t>
            </w:r>
          </w:p>
          <w:bookmarkEnd w:id="19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виде лицензионных ключей или ключей продукта, предназначенные для повышения производительности или снятия ограничений генераторов с целью их соответствия характеристикам, приведенным в пункте 3А225.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51"/>
          <w:p>
            <w:pPr>
              <w:spacing w:after="20"/>
              <w:ind w:left="20"/>
              <w:jc w:val="both"/>
            </w:pPr>
            <w:r>
              <w:rPr>
                <w:rFonts w:ascii="Times New Roman"/>
                <w:b w:val="false"/>
                <w:i w:val="false"/>
                <w:color w:val="000000"/>
                <w:sz w:val="20"/>
              </w:rPr>
              <w:t>
"Датчики и лазеры"</w:t>
            </w:r>
          </w:p>
          <w:bookmarkEnd w:id="1951"/>
          <w:p>
            <w:pPr>
              <w:spacing w:after="20"/>
              <w:ind w:left="20"/>
              <w:jc w:val="both"/>
            </w:pPr>
            <w:r>
              <w:rPr>
                <w:rFonts w:ascii="Times New Roman"/>
                <w:b w:val="false"/>
                <w:i w:val="false"/>
                <w:color w:val="000000"/>
                <w:sz w:val="20"/>
              </w:rPr>
              <w:t>
6A "Системы,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52"/>
          <w:p>
            <w:pPr>
              <w:spacing w:after="20"/>
              <w:ind w:left="20"/>
              <w:jc w:val="both"/>
            </w:pPr>
            <w:r>
              <w:rPr>
                <w:rFonts w:ascii="Times New Roman"/>
                <w:b w:val="false"/>
                <w:i w:val="false"/>
                <w:color w:val="000000"/>
                <w:sz w:val="20"/>
              </w:rPr>
              <w:t>
203</w:t>
            </w:r>
          </w:p>
          <w:bookmarkEnd w:id="1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лазерные" усилители и гетеродины, отличные от контролируемых по подпунктам 0B001g5, 0B001h6 и пункту 6A005,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53"/>
          <w:p>
            <w:pPr>
              <w:spacing w:after="20"/>
              <w:ind w:left="20"/>
              <w:jc w:val="both"/>
            </w:pPr>
            <w:r>
              <w:rPr>
                <w:rFonts w:ascii="Times New Roman"/>
                <w:b w:val="false"/>
                <w:i w:val="false"/>
                <w:color w:val="000000"/>
                <w:sz w:val="20"/>
              </w:rPr>
              <w:t>
204</w:t>
            </w:r>
          </w:p>
          <w:bookmarkEnd w:id="1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аргоновые "лазеры", имеющие все следующие характеристики:</w:t>
            </w:r>
          </w:p>
          <w:p>
            <w:pPr>
              <w:spacing w:after="20"/>
              <w:ind w:left="20"/>
              <w:jc w:val="both"/>
            </w:pPr>
            <w:r>
              <w:rPr>
                <w:rFonts w:ascii="Times New Roman"/>
                <w:b w:val="false"/>
                <w:i w:val="false"/>
                <w:color w:val="000000"/>
                <w:sz w:val="20"/>
              </w:rPr>
              <w:t>
1. Длину выходной волны в диапазоне между 400 нм и 515 нм и</w:t>
            </w:r>
          </w:p>
          <w:p>
            <w:pPr>
              <w:spacing w:after="20"/>
              <w:ind w:left="20"/>
              <w:jc w:val="both"/>
            </w:pPr>
            <w:r>
              <w:rPr>
                <w:rFonts w:ascii="Times New Roman"/>
                <w:b w:val="false"/>
                <w:i w:val="false"/>
                <w:color w:val="000000"/>
                <w:sz w:val="20"/>
              </w:rPr>
              <w:t>
2. Среднюю выходную мощность более 40 Вт;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54"/>
          <w:p>
            <w:pPr>
              <w:spacing w:after="20"/>
              <w:ind w:left="20"/>
              <w:jc w:val="both"/>
            </w:pPr>
            <w:r>
              <w:rPr>
                <w:rFonts w:ascii="Times New Roman"/>
                <w:b w:val="false"/>
                <w:i w:val="false"/>
                <w:color w:val="000000"/>
                <w:sz w:val="20"/>
              </w:rPr>
              <w:t>
205</w:t>
            </w:r>
          </w:p>
          <w:bookmarkEnd w:id="1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перестраиваемые импульсные одномодовые гетеродины на красителях,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300 нм и 800 нм.</w:t>
            </w:r>
          </w:p>
          <w:p>
            <w:pPr>
              <w:spacing w:after="20"/>
              <w:ind w:left="20"/>
              <w:jc w:val="both"/>
            </w:pPr>
            <w:r>
              <w:rPr>
                <w:rFonts w:ascii="Times New Roman"/>
                <w:b w:val="false"/>
                <w:i w:val="false"/>
                <w:color w:val="000000"/>
                <w:sz w:val="20"/>
              </w:rPr>
              <w:t>
2. Среднюю выходную мощность более 1 Вт.</w:t>
            </w:r>
          </w:p>
          <w:p>
            <w:pPr>
              <w:spacing w:after="20"/>
              <w:ind w:left="20"/>
              <w:jc w:val="both"/>
            </w:pPr>
            <w:r>
              <w:rPr>
                <w:rFonts w:ascii="Times New Roman"/>
                <w:b w:val="false"/>
                <w:i w:val="false"/>
                <w:color w:val="000000"/>
                <w:sz w:val="20"/>
              </w:rPr>
              <w:t>
3. Частоту импульса более 1 кГц.</w:t>
            </w:r>
          </w:p>
          <w:p>
            <w:pPr>
              <w:spacing w:after="20"/>
              <w:ind w:left="20"/>
              <w:jc w:val="both"/>
            </w:pPr>
            <w:r>
              <w:rPr>
                <w:rFonts w:ascii="Times New Roman"/>
                <w:b w:val="false"/>
                <w:i w:val="false"/>
                <w:color w:val="000000"/>
                <w:sz w:val="20"/>
              </w:rPr>
              <w:t>
4. Длительность импульса менее 100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55"/>
          <w:p>
            <w:pPr>
              <w:spacing w:after="20"/>
              <w:ind w:left="20"/>
              <w:jc w:val="both"/>
            </w:pPr>
            <w:r>
              <w:rPr>
                <w:rFonts w:ascii="Times New Roman"/>
                <w:b w:val="false"/>
                <w:i w:val="false"/>
                <w:color w:val="000000"/>
                <w:sz w:val="20"/>
              </w:rPr>
              <w:t>
206</w:t>
            </w:r>
          </w:p>
          <w:bookmarkEnd w:id="19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перестраиваемые импульсные усилители и гетеродины лазеров на красителях,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300 нм и 800 нм.</w:t>
            </w:r>
          </w:p>
          <w:p>
            <w:pPr>
              <w:spacing w:after="20"/>
              <w:ind w:left="20"/>
              <w:jc w:val="both"/>
            </w:pPr>
            <w:r>
              <w:rPr>
                <w:rFonts w:ascii="Times New Roman"/>
                <w:b w:val="false"/>
                <w:i w:val="false"/>
                <w:color w:val="000000"/>
                <w:sz w:val="20"/>
              </w:rPr>
              <w:t>
2. Среднюю выходную мощность более 30 Вт.</w:t>
            </w:r>
          </w:p>
          <w:p>
            <w:pPr>
              <w:spacing w:after="20"/>
              <w:ind w:left="20"/>
              <w:jc w:val="both"/>
            </w:pPr>
            <w:r>
              <w:rPr>
                <w:rFonts w:ascii="Times New Roman"/>
                <w:b w:val="false"/>
                <w:i w:val="false"/>
                <w:color w:val="000000"/>
                <w:sz w:val="20"/>
              </w:rPr>
              <w:t>
3. Частоту импульса более 1 кГц и</w:t>
            </w:r>
          </w:p>
          <w:p>
            <w:pPr>
              <w:spacing w:after="20"/>
              <w:ind w:left="20"/>
              <w:jc w:val="both"/>
            </w:pPr>
            <w:r>
              <w:rPr>
                <w:rFonts w:ascii="Times New Roman"/>
                <w:b w:val="false"/>
                <w:i w:val="false"/>
                <w:color w:val="000000"/>
                <w:sz w:val="20"/>
              </w:rPr>
              <w:t>
4. длительность импульса менее 100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подпункту 6A205c не контролируются одномодовые гетеродины.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956"/>
          <w:p>
            <w:pPr>
              <w:spacing w:after="20"/>
              <w:ind w:left="20"/>
              <w:jc w:val="both"/>
            </w:pPr>
            <w:r>
              <w:rPr>
                <w:rFonts w:ascii="Times New Roman"/>
                <w:b w:val="false"/>
                <w:i w:val="false"/>
                <w:color w:val="000000"/>
                <w:sz w:val="20"/>
              </w:rPr>
              <w:t>
207</w:t>
            </w:r>
          </w:p>
          <w:bookmarkEnd w:id="1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импульсные "лазеры" на диоксиде углерода,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9000 нм и 11 000 нм,</w:t>
            </w:r>
          </w:p>
          <w:p>
            <w:pPr>
              <w:spacing w:after="20"/>
              <w:ind w:left="20"/>
              <w:jc w:val="both"/>
            </w:pPr>
            <w:r>
              <w:rPr>
                <w:rFonts w:ascii="Times New Roman"/>
                <w:b w:val="false"/>
                <w:i w:val="false"/>
                <w:color w:val="000000"/>
                <w:sz w:val="20"/>
              </w:rPr>
              <w:t>
2. частоту импульса более 250 Гц,</w:t>
            </w:r>
          </w:p>
          <w:p>
            <w:pPr>
              <w:spacing w:after="20"/>
              <w:ind w:left="20"/>
              <w:jc w:val="both"/>
            </w:pPr>
            <w:r>
              <w:rPr>
                <w:rFonts w:ascii="Times New Roman"/>
                <w:b w:val="false"/>
                <w:i w:val="false"/>
                <w:color w:val="000000"/>
                <w:sz w:val="20"/>
              </w:rPr>
              <w:t>
3. среднюю выходную мощность более 500 Вт и</w:t>
            </w:r>
          </w:p>
          <w:p>
            <w:pPr>
              <w:spacing w:after="20"/>
              <w:ind w:left="20"/>
              <w:jc w:val="both"/>
            </w:pPr>
            <w:r>
              <w:rPr>
                <w:rFonts w:ascii="Times New Roman"/>
                <w:b w:val="false"/>
                <w:i w:val="false"/>
                <w:color w:val="000000"/>
                <w:sz w:val="20"/>
              </w:rPr>
              <w:t>
4. длительность импульса менее 200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57"/>
          <w:p>
            <w:pPr>
              <w:spacing w:after="20"/>
              <w:ind w:left="20"/>
              <w:jc w:val="both"/>
            </w:pPr>
            <w:r>
              <w:rPr>
                <w:rFonts w:ascii="Times New Roman"/>
                <w:b w:val="false"/>
                <w:i w:val="false"/>
                <w:color w:val="000000"/>
                <w:sz w:val="20"/>
              </w:rPr>
              <w:t>
208</w:t>
            </w:r>
          </w:p>
          <w:bookmarkEnd w:id="1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p>
            <w:pPr>
              <w:spacing w:after="20"/>
              <w:ind w:left="20"/>
              <w:jc w:val="both"/>
            </w:pPr>
            <w:r>
              <w:rPr>
                <w:rFonts w:ascii="Times New Roman"/>
                <w:b w:val="false"/>
                <w:i w:val="false"/>
                <w:color w:val="000000"/>
                <w:sz w:val="20"/>
              </w:rPr>
              <w:t>
9013 80 900 0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пара-водородные лазеры с Рамановским сдвигом, разработанные для работы с выходной длиной волны 16 мкм и частотой импульса более 250 Гц;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58"/>
          <w:p>
            <w:pPr>
              <w:spacing w:after="20"/>
              <w:ind w:left="20"/>
              <w:jc w:val="both"/>
            </w:pPr>
            <w:r>
              <w:rPr>
                <w:rFonts w:ascii="Times New Roman"/>
                <w:b w:val="false"/>
                <w:i w:val="false"/>
                <w:color w:val="000000"/>
                <w:sz w:val="20"/>
              </w:rPr>
              <w:t>
209</w:t>
            </w:r>
          </w:p>
          <w:bookmarkEnd w:id="19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"лазеры" с растворенным неодимом (иные, нежели на стекле), имеющие выходную длину волны от 1000 нм до 1100 нм и любую из следующих характеристик:</w:t>
            </w:r>
          </w:p>
          <w:p>
            <w:pPr>
              <w:spacing w:after="20"/>
              <w:ind w:left="20"/>
              <w:jc w:val="both"/>
            </w:pPr>
            <w:r>
              <w:rPr>
                <w:rFonts w:ascii="Times New Roman"/>
                <w:b w:val="false"/>
                <w:i w:val="false"/>
                <w:color w:val="000000"/>
                <w:sz w:val="20"/>
              </w:rPr>
              <w:t>
1. Лазеры с импульсным возбуждением и модуляцией добротности и с "длительностью импульса" 1 нс и более, имеющие любую из следующих характеристик:</w:t>
            </w:r>
          </w:p>
          <w:p>
            <w:pPr>
              <w:spacing w:after="20"/>
              <w:ind w:left="20"/>
              <w:jc w:val="both"/>
            </w:pPr>
            <w:r>
              <w:rPr>
                <w:rFonts w:ascii="Times New Roman"/>
                <w:b w:val="false"/>
                <w:i w:val="false"/>
                <w:color w:val="000000"/>
                <w:sz w:val="20"/>
              </w:rPr>
              <w:t>
a) cреднюю выходную мощность в поперечном одномодовом режиме более 40 Вт или</w:t>
            </w:r>
          </w:p>
          <w:p>
            <w:pPr>
              <w:spacing w:after="20"/>
              <w:ind w:left="20"/>
              <w:jc w:val="both"/>
            </w:pPr>
            <w:r>
              <w:rPr>
                <w:rFonts w:ascii="Times New Roman"/>
                <w:b w:val="false"/>
                <w:i w:val="false"/>
                <w:color w:val="000000"/>
                <w:sz w:val="20"/>
              </w:rPr>
              <w:t>
b) cреднюю выходную мощность в поперечном многомодовом режиме более 50 Вт или</w:t>
            </w:r>
          </w:p>
          <w:p>
            <w:pPr>
              <w:spacing w:after="20"/>
              <w:ind w:left="20"/>
              <w:jc w:val="both"/>
            </w:pPr>
            <w:r>
              <w:rPr>
                <w:rFonts w:ascii="Times New Roman"/>
                <w:b w:val="false"/>
                <w:i w:val="false"/>
                <w:color w:val="000000"/>
                <w:sz w:val="20"/>
              </w:rPr>
              <w:t>
2. используют удвоение частоты таким образом, чтобы получить выходную длину волны от 500 до 550 нм со средней выходной мощностью более 40 Вт.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59"/>
          <w:p>
            <w:pPr>
              <w:spacing w:after="20"/>
              <w:ind w:left="20"/>
              <w:jc w:val="both"/>
            </w:pPr>
            <w:r>
              <w:rPr>
                <w:rFonts w:ascii="Times New Roman"/>
                <w:b w:val="false"/>
                <w:i w:val="false"/>
                <w:color w:val="000000"/>
                <w:sz w:val="20"/>
              </w:rPr>
              <w:t>
210</w:t>
            </w:r>
          </w:p>
          <w:bookmarkEnd w:id="1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импульсные "лазеры" на диоксиде углерода, отличные от контролируемых по подпункту 6A005d2 и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5 000 нм и 6 000 нм,</w:t>
            </w:r>
          </w:p>
          <w:p>
            <w:pPr>
              <w:spacing w:after="20"/>
              <w:ind w:left="20"/>
              <w:jc w:val="both"/>
            </w:pPr>
            <w:r>
              <w:rPr>
                <w:rFonts w:ascii="Times New Roman"/>
                <w:b w:val="false"/>
                <w:i w:val="false"/>
                <w:color w:val="000000"/>
                <w:sz w:val="20"/>
              </w:rPr>
              <w:t>
2. частоту импульса более 250 Гц,</w:t>
            </w:r>
          </w:p>
          <w:p>
            <w:pPr>
              <w:spacing w:after="20"/>
              <w:ind w:left="20"/>
              <w:jc w:val="both"/>
            </w:pPr>
            <w:r>
              <w:rPr>
                <w:rFonts w:ascii="Times New Roman"/>
                <w:b w:val="false"/>
                <w:i w:val="false"/>
                <w:color w:val="000000"/>
                <w:sz w:val="20"/>
              </w:rPr>
              <w:t>
3. среднюю выходную мощность более 200 Вт и</w:t>
            </w:r>
          </w:p>
          <w:p>
            <w:pPr>
              <w:spacing w:after="20"/>
              <w:ind w:left="20"/>
              <w:jc w:val="both"/>
            </w:pPr>
            <w:r>
              <w:rPr>
                <w:rFonts w:ascii="Times New Roman"/>
                <w:b w:val="false"/>
                <w:i w:val="false"/>
                <w:color w:val="000000"/>
                <w:sz w:val="20"/>
              </w:rPr>
              <w:t>
4. длительность импульса менее 200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960"/>
          <w:p>
            <w:pPr>
              <w:spacing w:after="20"/>
              <w:ind w:left="20"/>
              <w:jc w:val="both"/>
            </w:pPr>
            <w:r>
              <w:rPr>
                <w:rFonts w:ascii="Times New Roman"/>
                <w:b w:val="false"/>
                <w:i w:val="false"/>
                <w:color w:val="000000"/>
                <w:sz w:val="20"/>
              </w:rPr>
              <w:t>
211</w:t>
            </w:r>
          </w:p>
          <w:bookmarkEnd w:id="19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(кроме гражданской авиации)</w:t>
            </w:r>
          </w:p>
          <w:p>
            <w:pPr>
              <w:spacing w:after="20"/>
              <w:ind w:left="20"/>
              <w:jc w:val="both"/>
            </w:pPr>
            <w:r>
              <w:rPr>
                <w:rFonts w:ascii="Times New Roman"/>
                <w:b w:val="false"/>
                <w:i w:val="false"/>
                <w:color w:val="000000"/>
                <w:sz w:val="20"/>
              </w:rPr>
              <w:t>
8543 90 000 9,</w:t>
            </w:r>
          </w:p>
          <w:p>
            <w:pPr>
              <w:spacing w:after="20"/>
              <w:ind w:left="20"/>
              <w:jc w:val="both"/>
            </w:pPr>
            <w:r>
              <w:rPr>
                <w:rFonts w:ascii="Times New Roman"/>
                <w:b w:val="false"/>
                <w:i w:val="false"/>
                <w:color w:val="000000"/>
                <w:sz w:val="20"/>
              </w:rPr>
              <w:t>
9026 90 000 0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давления:</w:t>
            </w:r>
          </w:p>
          <w:p>
            <w:pPr>
              <w:spacing w:after="20"/>
              <w:ind w:left="20"/>
              <w:jc w:val="both"/>
            </w:pPr>
            <w:r>
              <w:rPr>
                <w:rFonts w:ascii="Times New Roman"/>
                <w:b w:val="false"/>
                <w:i w:val="false"/>
                <w:color w:val="000000"/>
                <w:sz w:val="20"/>
              </w:rPr>
              <w:t>
a) измерители давления ударной волны для измерения давления более 10 ГПа, включая измерители из манганина, иттербия и поливинилиденфторида (ПВДФ, PVF2),</w:t>
            </w:r>
          </w:p>
          <w:p>
            <w:pPr>
              <w:spacing w:after="20"/>
              <w:ind w:left="20"/>
              <w:jc w:val="both"/>
            </w:pPr>
            <w:r>
              <w:rPr>
                <w:rFonts w:ascii="Times New Roman"/>
                <w:b w:val="false"/>
                <w:i w:val="false"/>
                <w:color w:val="000000"/>
                <w:sz w:val="20"/>
              </w:rPr>
              <w:t>
b) кварцевые датчики давления для измерения давлений более 10 ГПа.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61"/>
          <w:p>
            <w:pPr>
              <w:spacing w:after="20"/>
              <w:ind w:left="20"/>
              <w:jc w:val="both"/>
            </w:pPr>
            <w:r>
              <w:rPr>
                <w:rFonts w:ascii="Times New Roman"/>
                <w:b w:val="false"/>
                <w:i w:val="false"/>
                <w:color w:val="000000"/>
                <w:sz w:val="20"/>
              </w:rPr>
              <w:t>
6D Программы обработки данных (программное обеспечение)</w:t>
            </w:r>
          </w:p>
          <w:bookmarkEnd w:id="19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62"/>
          <w:p>
            <w:pPr>
              <w:spacing w:after="20"/>
              <w:ind w:left="20"/>
              <w:jc w:val="both"/>
            </w:pPr>
            <w:r>
              <w:rPr>
                <w:rFonts w:ascii="Times New Roman"/>
                <w:b w:val="false"/>
                <w:i w:val="false"/>
                <w:color w:val="000000"/>
                <w:sz w:val="20"/>
              </w:rPr>
              <w:t>
212</w:t>
            </w:r>
          </w:p>
          <w:bookmarkEnd w:id="19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с целью повышения производительности или снятия ограничений камер или датчиков изображения таким образом, чтобы соответствовать характеристикам, указанным в подпунктах 6A203a по 6A203c.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63"/>
          <w:p>
            <w:pPr>
              <w:spacing w:after="20"/>
              <w:ind w:left="20"/>
              <w:jc w:val="both"/>
            </w:pPr>
            <w:r>
              <w:rPr>
                <w:rFonts w:ascii="Times New Roman"/>
                <w:b w:val="false"/>
                <w:i w:val="false"/>
                <w:color w:val="000000"/>
                <w:sz w:val="20"/>
              </w:rPr>
              <w:t>
6E Технологии</w:t>
            </w:r>
          </w:p>
          <w:bookmarkEnd w:id="19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64"/>
          <w:p>
            <w:pPr>
              <w:spacing w:after="20"/>
              <w:ind w:left="20"/>
              <w:jc w:val="both"/>
            </w:pPr>
            <w:r>
              <w:rPr>
                <w:rFonts w:ascii="Times New Roman"/>
                <w:b w:val="false"/>
                <w:i w:val="false"/>
                <w:color w:val="000000"/>
                <w:sz w:val="20"/>
              </w:rPr>
              <w:t>
213</w:t>
            </w:r>
          </w:p>
          <w:bookmarkEnd w:id="1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контролируемого по пункту 6A003, подпунктам 6A005a2, 6A005b2, 6A005b3, 6A005b4, 6A005b6, 6A005c2, 6A005d3c, 6A005d4c, пунктам 6A202, 6A203, 6A205, 6A225 или 6A226.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65"/>
          <w:p>
            <w:pPr>
              <w:spacing w:after="20"/>
              <w:ind w:left="20"/>
              <w:jc w:val="both"/>
            </w:pPr>
            <w:r>
              <w:rPr>
                <w:rFonts w:ascii="Times New Roman"/>
                <w:b w:val="false"/>
                <w:i w:val="false"/>
                <w:color w:val="000000"/>
                <w:sz w:val="20"/>
              </w:rPr>
              <w:t>
1А004 Оборудование для защиты и обнаружения и его части, не предназначенные специально для контроля товаров военного применения, такие как:</w:t>
            </w:r>
          </w:p>
          <w:bookmarkEnd w:id="19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66"/>
          <w:p>
            <w:pPr>
              <w:spacing w:after="20"/>
              <w:ind w:left="20"/>
              <w:jc w:val="both"/>
            </w:pPr>
            <w:r>
              <w:rPr>
                <w:rFonts w:ascii="Times New Roman"/>
                <w:b w:val="false"/>
                <w:i w:val="false"/>
                <w:color w:val="000000"/>
                <w:sz w:val="20"/>
              </w:rPr>
              <w:t>
214</w:t>
            </w:r>
          </w:p>
          <w:bookmarkEnd w:id="1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9020 00 900 0, </w:t>
            </w:r>
          </w:p>
          <w:p>
            <w:pPr>
              <w:spacing w:after="20"/>
              <w:ind w:left="20"/>
              <w:jc w:val="both"/>
            </w:pPr>
            <w:r>
              <w:rPr>
                <w:rFonts w:ascii="Times New Roman"/>
                <w:b w:val="false"/>
                <w:i w:val="false"/>
                <w:color w:val="000000"/>
                <w:sz w:val="20"/>
              </w:rPr>
              <w:t xml:space="preserve">
3926 20 000 0, </w:t>
            </w:r>
          </w:p>
          <w:p>
            <w:pPr>
              <w:spacing w:after="20"/>
              <w:ind w:left="20"/>
              <w:jc w:val="both"/>
            </w:pPr>
            <w:r>
              <w:rPr>
                <w:rFonts w:ascii="Times New Roman"/>
                <w:b w:val="false"/>
                <w:i w:val="false"/>
                <w:color w:val="000000"/>
                <w:sz w:val="20"/>
              </w:rPr>
              <w:t>
4015 19 900 0,</w:t>
            </w:r>
          </w:p>
          <w:p>
            <w:pPr>
              <w:spacing w:after="20"/>
              <w:ind w:left="20"/>
              <w:jc w:val="both"/>
            </w:pPr>
            <w:r>
              <w:rPr>
                <w:rFonts w:ascii="Times New Roman"/>
                <w:b w:val="false"/>
                <w:i w:val="false"/>
                <w:color w:val="000000"/>
                <w:sz w:val="20"/>
              </w:rPr>
              <w:t xml:space="preserve">
4015 90 000 0, 6204 29 900 0, </w:t>
            </w:r>
          </w:p>
          <w:p>
            <w:pPr>
              <w:spacing w:after="20"/>
              <w:ind w:left="20"/>
              <w:jc w:val="both"/>
            </w:pPr>
            <w:r>
              <w:rPr>
                <w:rFonts w:ascii="Times New Roman"/>
                <w:b w:val="false"/>
                <w:i w:val="false"/>
                <w:color w:val="000000"/>
                <w:sz w:val="20"/>
              </w:rPr>
              <w:t xml:space="preserve">
6216 00 000 0, 6405 90, </w:t>
            </w:r>
          </w:p>
          <w:p>
            <w:pPr>
              <w:spacing w:after="20"/>
              <w:ind w:left="20"/>
              <w:jc w:val="both"/>
            </w:pPr>
            <w:r>
              <w:rPr>
                <w:rFonts w:ascii="Times New Roman"/>
                <w:b w:val="false"/>
                <w:i w:val="false"/>
                <w:color w:val="000000"/>
                <w:sz w:val="20"/>
              </w:rPr>
              <w:t>
6402 91 100 0,</w:t>
            </w:r>
          </w:p>
          <w:p>
            <w:pPr>
              <w:spacing w:after="20"/>
              <w:ind w:left="20"/>
              <w:jc w:val="both"/>
            </w:pPr>
            <w:r>
              <w:rPr>
                <w:rFonts w:ascii="Times New Roman"/>
                <w:b w:val="false"/>
                <w:i w:val="false"/>
                <w:color w:val="000000"/>
                <w:sz w:val="20"/>
              </w:rPr>
              <w:t>
6402 99 100 0,</w:t>
            </w:r>
          </w:p>
          <w:p>
            <w:pPr>
              <w:spacing w:after="20"/>
              <w:ind w:left="20"/>
              <w:jc w:val="both"/>
            </w:pPr>
            <w:r>
              <w:rPr>
                <w:rFonts w:ascii="Times New Roman"/>
                <w:b w:val="false"/>
                <w:i w:val="false"/>
                <w:color w:val="000000"/>
                <w:sz w:val="20"/>
              </w:rPr>
              <w:t xml:space="preserve">
6402 99 930 0, 6404 19 900 0, 9027 10 100 0, </w:t>
            </w:r>
          </w:p>
          <w:p>
            <w:pPr>
              <w:spacing w:after="20"/>
              <w:ind w:left="20"/>
              <w:jc w:val="both"/>
            </w:pPr>
            <w:r>
              <w:rPr>
                <w:rFonts w:ascii="Times New Roman"/>
                <w:b w:val="false"/>
                <w:i w:val="false"/>
                <w:color w:val="000000"/>
                <w:sz w:val="20"/>
              </w:rPr>
              <w:t>
9027 10 900 0,</w:t>
            </w:r>
          </w:p>
          <w:p>
            <w:pPr>
              <w:spacing w:after="20"/>
              <w:ind w:left="20"/>
              <w:jc w:val="both"/>
            </w:pPr>
            <w:r>
              <w:rPr>
                <w:rFonts w:ascii="Times New Roman"/>
                <w:b w:val="false"/>
                <w:i w:val="false"/>
                <w:color w:val="000000"/>
                <w:sz w:val="20"/>
              </w:rPr>
              <w:t xml:space="preserve">
9027 80 170 0, </w:t>
            </w:r>
          </w:p>
          <w:p>
            <w:pPr>
              <w:spacing w:after="20"/>
              <w:ind w:left="20"/>
              <w:jc w:val="both"/>
            </w:pPr>
            <w:r>
              <w:rPr>
                <w:rFonts w:ascii="Times New Roman"/>
                <w:b w:val="false"/>
                <w:i w:val="false"/>
                <w:color w:val="000000"/>
                <w:sz w:val="20"/>
              </w:rPr>
              <w:t xml:space="preserve">
9027 80 970 0, </w:t>
            </w:r>
          </w:p>
          <w:p>
            <w:pPr>
              <w:spacing w:after="20"/>
              <w:ind w:left="20"/>
              <w:jc w:val="both"/>
            </w:pPr>
            <w:r>
              <w:rPr>
                <w:rFonts w:ascii="Times New Roman"/>
                <w:b w:val="false"/>
                <w:i w:val="false"/>
                <w:color w:val="000000"/>
                <w:sz w:val="20"/>
              </w:rPr>
              <w:t xml:space="preserve">
9027 90 900 0, </w:t>
            </w:r>
          </w:p>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9030 89 300 0,</w:t>
            </w:r>
          </w:p>
          <w:p>
            <w:pPr>
              <w:spacing w:after="20"/>
              <w:ind w:left="20"/>
              <w:jc w:val="both"/>
            </w:pPr>
            <w:r>
              <w:rPr>
                <w:rFonts w:ascii="Times New Roman"/>
                <w:b w:val="false"/>
                <w:i w:val="false"/>
                <w:color w:val="000000"/>
                <w:sz w:val="20"/>
              </w:rPr>
              <w:t>
9030 89 900 0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p>
            <w:pPr>
              <w:spacing w:after="20"/>
              <w:ind w:left="20"/>
              <w:jc w:val="both"/>
            </w:pPr>
            <w:r>
              <w:rPr>
                <w:rFonts w:ascii="Times New Roman"/>
                <w:b w:val="false"/>
                <w:i w:val="false"/>
                <w:color w:val="000000"/>
                <w:sz w:val="20"/>
              </w:rPr>
              <w:t xml:space="preserve">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w:t>
            </w:r>
          </w:p>
          <w:p>
            <w:pPr>
              <w:spacing w:after="20"/>
              <w:ind w:left="20"/>
              <w:jc w:val="both"/>
            </w:pPr>
            <w:r>
              <w:rPr>
                <w:rFonts w:ascii="Times New Roman"/>
                <w:b w:val="false"/>
                <w:i w:val="false"/>
                <w:color w:val="000000"/>
                <w:sz w:val="20"/>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1А004 не контролируются:</w:t>
            </w:r>
          </w:p>
          <w:p>
            <w:pPr>
              <w:spacing w:after="20"/>
              <w:ind w:left="20"/>
              <w:jc w:val="both"/>
            </w:pPr>
            <w:r>
              <w:rPr>
                <w:rFonts w:ascii="Times New Roman"/>
                <w:b w:val="false"/>
                <w:i w:val="false"/>
                <w:color w:val="000000"/>
                <w:sz w:val="20"/>
              </w:rPr>
              <w:t xml:space="preserve">
a. Персональные дозиметры радиационного излучения. </w:t>
            </w:r>
          </w:p>
          <w:p>
            <w:pPr>
              <w:spacing w:after="20"/>
              <w:ind w:left="20"/>
              <w:jc w:val="both"/>
            </w:pPr>
            <w:r>
              <w:rPr>
                <w:rFonts w:ascii="Times New Roman"/>
                <w:b w:val="false"/>
                <w:i w:val="false"/>
                <w:color w:val="000000"/>
                <w:sz w:val="20"/>
              </w:rPr>
              <w:t>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w:t>
            </w:r>
          </w:p>
          <w:p>
            <w:pPr>
              <w:spacing w:after="20"/>
              <w:ind w:left="20"/>
              <w:jc w:val="both"/>
            </w:pPr>
            <w:r>
              <w:rPr>
                <w:rFonts w:ascii="Times New Roman"/>
                <w:b w:val="false"/>
                <w:i w:val="false"/>
                <w:color w:val="000000"/>
                <w:sz w:val="20"/>
              </w:rPr>
              <w:t>
 ("предназначенные для применения в военных целях", или боевых химических отравляющих веществ).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67"/>
          <w:p>
            <w:pPr>
              <w:spacing w:after="20"/>
              <w:ind w:left="20"/>
              <w:jc w:val="both"/>
            </w:pPr>
            <w:r>
              <w:rPr>
                <w:rFonts w:ascii="Times New Roman"/>
                <w:b w:val="false"/>
                <w:i w:val="false"/>
                <w:color w:val="000000"/>
                <w:sz w:val="20"/>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bookmarkEnd w:id="196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968"/>
          <w:p>
            <w:pPr>
              <w:spacing w:after="20"/>
              <w:ind w:left="20"/>
              <w:jc w:val="both"/>
            </w:pPr>
            <w:r>
              <w:rPr>
                <w:rFonts w:ascii="Times New Roman"/>
                <w:b w:val="false"/>
                <w:i w:val="false"/>
                <w:color w:val="000000"/>
                <w:sz w:val="20"/>
              </w:rPr>
              <w:t>
215</w:t>
            </w:r>
          </w:p>
          <w:bookmarkEnd w:id="1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Дистанционно управляемые транспортные средства.</w:t>
            </w:r>
          </w:p>
          <w:p>
            <w:pPr>
              <w:spacing w:after="20"/>
              <w:ind w:left="20"/>
              <w:jc w:val="both"/>
            </w:pPr>
            <w:r>
              <w:rPr>
                <w:rFonts w:ascii="Times New Roman"/>
                <w:b w:val="false"/>
                <w:i w:val="false"/>
                <w:color w:val="000000"/>
                <w:sz w:val="20"/>
              </w:rPr>
              <w:t>
b. "Разрыватели".</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p>
            <w:pPr>
              <w:spacing w:after="20"/>
              <w:ind w:left="20"/>
              <w:jc w:val="both"/>
            </w:pPr>
            <w:r>
              <w:rPr>
                <w:rFonts w:ascii="Times New Roman"/>
                <w:b w:val="false"/>
                <w:i w:val="false"/>
                <w:color w:val="000000"/>
                <w:sz w:val="20"/>
              </w:rPr>
              <w:t>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пункт 1A006 не применяется к оборудованию, если таковое управляется оператором.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69"/>
          <w:p>
            <w:pPr>
              <w:spacing w:after="20"/>
              <w:ind w:left="20"/>
              <w:jc w:val="both"/>
            </w:pPr>
            <w:r>
              <w:rPr>
                <w:rFonts w:ascii="Times New Roman"/>
                <w:b w:val="false"/>
                <w:i w:val="false"/>
                <w:color w:val="000000"/>
                <w:sz w:val="20"/>
              </w:rPr>
              <w:t>
1А008. Заряды, устройства и компоненты</w:t>
            </w:r>
          </w:p>
          <w:bookmarkEnd w:id="19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70"/>
          <w:p>
            <w:pPr>
              <w:spacing w:after="20"/>
              <w:ind w:left="20"/>
              <w:jc w:val="both"/>
            </w:pPr>
            <w:r>
              <w:rPr>
                <w:rFonts w:ascii="Times New Roman"/>
                <w:b w:val="false"/>
                <w:i w:val="false"/>
                <w:color w:val="000000"/>
                <w:sz w:val="20"/>
              </w:rPr>
              <w:t>
216</w:t>
            </w:r>
          </w:p>
          <w:bookmarkEnd w:id="1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"Кумулятивные заряды", имеющие все нижеперечисленные характеристики:</w:t>
            </w:r>
          </w:p>
          <w:p>
            <w:pPr>
              <w:spacing w:after="20"/>
              <w:ind w:left="20"/>
              <w:jc w:val="both"/>
            </w:pPr>
            <w:r>
              <w:rPr>
                <w:rFonts w:ascii="Times New Roman"/>
                <w:b w:val="false"/>
                <w:i w:val="false"/>
                <w:color w:val="000000"/>
                <w:sz w:val="20"/>
              </w:rPr>
              <w:t>
1. Количество нетто взрывчатого вещества (КНВ) более 90 г.</w:t>
            </w:r>
          </w:p>
          <w:p>
            <w:pPr>
              <w:spacing w:after="20"/>
              <w:ind w:left="20"/>
              <w:jc w:val="both"/>
            </w:pPr>
            <w:r>
              <w:rPr>
                <w:rFonts w:ascii="Times New Roman"/>
                <w:b w:val="false"/>
                <w:i w:val="false"/>
                <w:color w:val="000000"/>
                <w:sz w:val="20"/>
              </w:rPr>
              <w:t>
2. Наружный диаметр оболочки 75 мм и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"Кумулятивные заряды" – взрывные заряды, имеющие специальную форму, позволяющую направлять действие взрывной волны.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71"/>
          <w:p>
            <w:pPr>
              <w:spacing w:after="20"/>
              <w:ind w:left="20"/>
              <w:jc w:val="both"/>
            </w:pPr>
            <w:r>
              <w:rPr>
                <w:rFonts w:ascii="Times New Roman"/>
                <w:b w:val="false"/>
                <w:i w:val="false"/>
                <w:color w:val="000000"/>
                <w:sz w:val="20"/>
              </w:rPr>
              <w:t>
217</w:t>
            </w:r>
          </w:p>
          <w:bookmarkEnd w:id="1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p>
            <w:pPr>
              <w:spacing w:after="20"/>
              <w:ind w:left="20"/>
              <w:jc w:val="both"/>
            </w:pPr>
            <w:r>
              <w:rPr>
                <w:rFonts w:ascii="Times New Roman"/>
                <w:b w:val="false"/>
                <w:i w:val="false"/>
                <w:color w:val="000000"/>
                <w:sz w:val="20"/>
              </w:rPr>
              <w:t>
1. Заряд взрывчатого вещества более 40 г/м.</w:t>
            </w:r>
          </w:p>
          <w:p>
            <w:pPr>
              <w:spacing w:after="20"/>
              <w:ind w:left="20"/>
              <w:jc w:val="both"/>
            </w:pPr>
            <w:r>
              <w:rPr>
                <w:rFonts w:ascii="Times New Roman"/>
                <w:b w:val="false"/>
                <w:i w:val="false"/>
                <w:color w:val="000000"/>
                <w:sz w:val="20"/>
              </w:rPr>
              <w:t>
2. Ширина, равная 10 мм или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72"/>
          <w:p>
            <w:pPr>
              <w:spacing w:after="20"/>
              <w:ind w:left="20"/>
              <w:jc w:val="both"/>
            </w:pPr>
            <w:r>
              <w:rPr>
                <w:rFonts w:ascii="Times New Roman"/>
                <w:b w:val="false"/>
                <w:i w:val="false"/>
                <w:color w:val="000000"/>
                <w:sz w:val="20"/>
              </w:rPr>
              <w:t>
218</w:t>
            </w:r>
          </w:p>
          <w:bookmarkEnd w:id="1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Детонирующие шнуры с содержанием взрывчатого вещества в сердцевине более 64 г/м;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73"/>
          <w:p>
            <w:pPr>
              <w:spacing w:after="20"/>
              <w:ind w:left="20"/>
              <w:jc w:val="both"/>
            </w:pPr>
            <w:r>
              <w:rPr>
                <w:rFonts w:ascii="Times New Roman"/>
                <w:b w:val="false"/>
                <w:i w:val="false"/>
                <w:color w:val="000000"/>
                <w:sz w:val="20"/>
              </w:rPr>
              <w:t>
219</w:t>
            </w:r>
          </w:p>
          <w:bookmarkEnd w:id="19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Пирошпангоуты, за исключением предусмотренных в пункте 1A008. b. и разрывные заряды, имеющие КНВ более 3,5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74"/>
          <w:p>
            <w:pPr>
              <w:spacing w:after="20"/>
              <w:ind w:left="20"/>
              <w:jc w:val="both"/>
            </w:pPr>
            <w:r>
              <w:rPr>
                <w:rFonts w:ascii="Times New Roman"/>
                <w:b w:val="false"/>
                <w:i w:val="false"/>
                <w:color w:val="000000"/>
                <w:sz w:val="20"/>
              </w:rPr>
              <w:t>
1С011 Металлы и компаунды, такие, как:</w:t>
            </w:r>
          </w:p>
          <w:bookmarkEnd w:id="19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75"/>
          <w:p>
            <w:pPr>
              <w:spacing w:after="20"/>
              <w:ind w:left="20"/>
              <w:jc w:val="both"/>
            </w:pPr>
            <w:r>
              <w:rPr>
                <w:rFonts w:ascii="Times New Roman"/>
                <w:b w:val="false"/>
                <w:i w:val="false"/>
                <w:color w:val="000000"/>
                <w:sz w:val="20"/>
              </w:rPr>
              <w:t xml:space="preserve">
220 </w:t>
            </w:r>
          </w:p>
          <w:bookmarkEnd w:id="1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w:t>
            </w:r>
          </w:p>
          <w:p>
            <w:pPr>
              <w:spacing w:after="20"/>
              <w:ind w:left="20"/>
              <w:jc w:val="both"/>
            </w:pPr>
            <w:r>
              <w:rPr>
                <w:rFonts w:ascii="Times New Roman"/>
                <w:b w:val="false"/>
                <w:i w:val="false"/>
                <w:color w:val="000000"/>
                <w:sz w:val="20"/>
              </w:rPr>
              <w:t>
1С011b. </w:t>
            </w:r>
          </w:p>
          <w:p>
            <w:pPr>
              <w:spacing w:after="20"/>
              <w:ind w:left="20"/>
              <w:jc w:val="both"/>
            </w:pPr>
            <w:r>
              <w:rPr>
                <w:rFonts w:ascii="Times New Roman"/>
                <w:b w:val="false"/>
                <w:i w:val="false"/>
                <w:color w:val="000000"/>
                <w:sz w:val="20"/>
              </w:rPr>
              <w:t xml:space="preserve">
1C011с. </w:t>
            </w:r>
          </w:p>
          <w:p>
            <w:pPr>
              <w:spacing w:after="20"/>
              <w:ind w:left="20"/>
              <w:jc w:val="both"/>
            </w:pPr>
            <w:r>
              <w:rPr>
                <w:rFonts w:ascii="Times New Roman"/>
                <w:b w:val="false"/>
                <w:i w:val="false"/>
                <w:color w:val="000000"/>
                <w:sz w:val="20"/>
              </w:rPr>
              <w:t>
1С011d.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p>
            <w:pPr>
              <w:spacing w:after="20"/>
              <w:ind w:left="20"/>
              <w:jc w:val="both"/>
            </w:pPr>
            <w:r>
              <w:rPr>
                <w:rFonts w:ascii="Times New Roman"/>
                <w:b w:val="false"/>
                <w:i w:val="false"/>
                <w:color w:val="000000"/>
                <w:sz w:val="20"/>
              </w:rPr>
              <w:t xml:space="preserve">
8109 20 000 0 </w:t>
            </w:r>
          </w:p>
          <w:p>
            <w:pPr>
              <w:spacing w:after="20"/>
              <w:ind w:left="20"/>
              <w:jc w:val="both"/>
            </w:pPr>
            <w:r>
              <w:rPr>
                <w:rFonts w:ascii="Times New Roman"/>
                <w:b w:val="false"/>
                <w:i w:val="false"/>
                <w:color w:val="000000"/>
                <w:sz w:val="20"/>
              </w:rPr>
              <w:t xml:space="preserve">
2804 50 100 0 2849 90 100 0 </w:t>
            </w:r>
          </w:p>
          <w:p>
            <w:pPr>
              <w:spacing w:after="20"/>
              <w:ind w:left="20"/>
              <w:jc w:val="both"/>
            </w:pPr>
            <w:r>
              <w:rPr>
                <w:rFonts w:ascii="Times New Roman"/>
                <w:b w:val="false"/>
                <w:i w:val="false"/>
                <w:color w:val="000000"/>
                <w:sz w:val="20"/>
              </w:rPr>
              <w:t xml:space="preserve">
2825 10 000 0 2834 29 800 0 2904 </w:t>
            </w:r>
          </w:p>
          <w:p>
            <w:pPr>
              <w:spacing w:after="20"/>
              <w:ind w:left="20"/>
              <w:jc w:val="both"/>
            </w:pPr>
            <w:r>
              <w:rPr>
                <w:rFonts w:ascii="Times New Roman"/>
                <w:b w:val="false"/>
                <w:i w:val="false"/>
                <w:color w:val="000000"/>
                <w:sz w:val="20"/>
              </w:rPr>
              <w:t xml:space="preserve">
2925 21 000 0 2925 29 000 0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примечание: </w:t>
            </w:r>
          </w:p>
          <w:p>
            <w:pPr>
              <w:spacing w:after="20"/>
              <w:ind w:left="20"/>
              <w:jc w:val="both"/>
            </w:pPr>
            <w:r>
              <w:rPr>
                <w:rFonts w:ascii="Times New Roman"/>
                <w:b w:val="false"/>
                <w:i w:val="false"/>
                <w:color w:val="000000"/>
                <w:sz w:val="20"/>
              </w:rPr>
              <w:t>
Природная составляющая гафния в цирконии (как правило, от 2 % до 7 %) учитывается совместно с цирконием.</w:t>
            </w:r>
          </w:p>
          <w:p>
            <w:pPr>
              <w:spacing w:after="20"/>
              <w:ind w:left="20"/>
              <w:jc w:val="both"/>
            </w:pPr>
            <w:r>
              <w:rPr>
                <w:rFonts w:ascii="Times New Roman"/>
                <w:b w:val="false"/>
                <w:i w:val="false"/>
                <w:color w:val="000000"/>
                <w:sz w:val="20"/>
              </w:rPr>
              <w:t xml:space="preserve">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 </w:t>
            </w:r>
          </w:p>
          <w:p>
            <w:pPr>
              <w:spacing w:after="20"/>
              <w:ind w:left="20"/>
              <w:jc w:val="both"/>
            </w:pPr>
            <w:r>
              <w:rPr>
                <w:rFonts w:ascii="Times New Roman"/>
                <w:b w:val="false"/>
                <w:i w:val="false"/>
                <w:color w:val="000000"/>
                <w:sz w:val="20"/>
              </w:rPr>
              <w:t>
b. Бор или карбид бора чистотой 85 % или выше и с размером частиц 60 мкм или менее;</w:t>
            </w:r>
          </w:p>
          <w:p>
            <w:pPr>
              <w:spacing w:after="20"/>
              <w:ind w:left="20"/>
              <w:jc w:val="both"/>
            </w:pPr>
            <w:r>
              <w:rPr>
                <w:rFonts w:ascii="Times New Roman"/>
                <w:b w:val="false"/>
                <w:i w:val="false"/>
                <w:color w:val="000000"/>
                <w:sz w:val="20"/>
              </w:rPr>
              <w:t xml:space="preserve">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 </w:t>
            </w:r>
          </w:p>
          <w:p>
            <w:pPr>
              <w:spacing w:after="20"/>
              <w:ind w:left="20"/>
              <w:jc w:val="both"/>
            </w:pPr>
            <w:r>
              <w:rPr>
                <w:rFonts w:ascii="Times New Roman"/>
                <w:b w:val="false"/>
                <w:i w:val="false"/>
                <w:color w:val="000000"/>
                <w:sz w:val="20"/>
              </w:rPr>
              <w:t xml:space="preserve">
c. Гуанидин нитрат; </w:t>
            </w:r>
          </w:p>
          <w:p>
            <w:pPr>
              <w:spacing w:after="20"/>
              <w:ind w:left="20"/>
              <w:jc w:val="both"/>
            </w:pPr>
            <w:r>
              <w:rPr>
                <w:rFonts w:ascii="Times New Roman"/>
                <w:b w:val="false"/>
                <w:i w:val="false"/>
                <w:color w:val="000000"/>
                <w:sz w:val="20"/>
              </w:rPr>
              <w:t>
d. Нитрогуанидин (NQ) (CAS 556-88-7).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76"/>
          <w:p>
            <w:pPr>
              <w:spacing w:after="20"/>
              <w:ind w:left="20"/>
              <w:jc w:val="both"/>
            </w:pPr>
            <w:r>
              <w:rPr>
                <w:rFonts w:ascii="Times New Roman"/>
                <w:b w:val="false"/>
                <w:i w:val="false"/>
                <w:color w:val="000000"/>
                <w:sz w:val="20"/>
              </w:rPr>
              <w:t>
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w:t>
            </w:r>
          </w:p>
          <w:bookmarkEnd w:id="19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77"/>
          <w:p>
            <w:pPr>
              <w:spacing w:after="20"/>
              <w:ind w:left="20"/>
              <w:jc w:val="both"/>
            </w:pPr>
            <w:r>
              <w:rPr>
                <w:rFonts w:ascii="Times New Roman"/>
                <w:b w:val="false"/>
                <w:i w:val="false"/>
                <w:color w:val="000000"/>
                <w:sz w:val="20"/>
              </w:rPr>
              <w:t>
221</w:t>
            </w:r>
          </w:p>
          <w:bookmarkEnd w:id="1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Монохлористая сера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1: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 </w:t>
            </w:r>
          </w:p>
          <w:p>
            <w:pPr>
              <w:spacing w:after="20"/>
              <w:ind w:left="20"/>
              <w:jc w:val="both"/>
            </w:pPr>
            <w:r>
              <w:rPr>
                <w:rFonts w:ascii="Times New Roman"/>
                <w:b w:val="false"/>
                <w:i w:val="false"/>
                <w:color w:val="000000"/>
                <w:sz w:val="20"/>
              </w:rPr>
              <w:t xml:space="preserve">
 Примечание 2: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 </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78"/>
          <w:p>
            <w:pPr>
              <w:spacing w:after="20"/>
              <w:ind w:left="20"/>
              <w:jc w:val="both"/>
            </w:pPr>
            <w:r>
              <w:rPr>
                <w:rFonts w:ascii="Times New Roman"/>
                <w:b w:val="false"/>
                <w:i w:val="false"/>
                <w:color w:val="000000"/>
                <w:sz w:val="20"/>
              </w:rPr>
              <w:t>
222</w:t>
            </w:r>
          </w:p>
          <w:bookmarkEnd w:id="1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Хлорокись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79"/>
          <w:p>
            <w:pPr>
              <w:spacing w:after="20"/>
              <w:ind w:left="20"/>
              <w:jc w:val="both"/>
            </w:pPr>
            <w:r>
              <w:rPr>
                <w:rFonts w:ascii="Times New Roman"/>
                <w:b w:val="false"/>
                <w:i w:val="false"/>
                <w:color w:val="000000"/>
                <w:sz w:val="20"/>
              </w:rPr>
              <w:t>
223</w:t>
            </w:r>
          </w:p>
          <w:bookmarkEnd w:id="1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Пятифтористый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80"/>
          <w:p>
            <w:pPr>
              <w:spacing w:after="20"/>
              <w:ind w:left="20"/>
              <w:jc w:val="both"/>
            </w:pPr>
            <w:r>
              <w:rPr>
                <w:rFonts w:ascii="Times New Roman"/>
                <w:b w:val="false"/>
                <w:i w:val="false"/>
                <w:color w:val="000000"/>
                <w:sz w:val="20"/>
              </w:rPr>
              <w:t>
224</w:t>
            </w:r>
          </w:p>
          <w:bookmarkEnd w:id="1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81"/>
          <w:p>
            <w:pPr>
              <w:spacing w:after="20"/>
              <w:ind w:left="20"/>
              <w:jc w:val="both"/>
            </w:pPr>
            <w:r>
              <w:rPr>
                <w:rFonts w:ascii="Times New Roman"/>
                <w:b w:val="false"/>
                <w:i w:val="false"/>
                <w:color w:val="000000"/>
                <w:sz w:val="20"/>
              </w:rPr>
              <w:t>
225</w:t>
            </w:r>
          </w:p>
          <w:bookmarkEnd w:id="1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2812 16 00 0 0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Двухлористая сера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82"/>
          <w:p>
            <w:pPr>
              <w:spacing w:after="20"/>
              <w:ind w:left="20"/>
              <w:jc w:val="both"/>
            </w:pPr>
            <w:r>
              <w:rPr>
                <w:rFonts w:ascii="Times New Roman"/>
                <w:b w:val="false"/>
                <w:i w:val="false"/>
                <w:color w:val="000000"/>
                <w:sz w:val="20"/>
              </w:rPr>
              <w:t>
226</w:t>
            </w:r>
          </w:p>
          <w:bookmarkEnd w:id="1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83"/>
          <w:p>
            <w:pPr>
              <w:spacing w:after="20"/>
              <w:ind w:left="20"/>
              <w:jc w:val="both"/>
            </w:pPr>
            <w:r>
              <w:rPr>
                <w:rFonts w:ascii="Times New Roman"/>
                <w:b w:val="false"/>
                <w:i w:val="false"/>
                <w:color w:val="000000"/>
                <w:sz w:val="20"/>
              </w:rPr>
              <w:t>
227</w:t>
            </w:r>
          </w:p>
          <w:bookmarkEnd w:id="19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84"/>
          <w:p>
            <w:pPr>
              <w:spacing w:after="20"/>
              <w:ind w:left="20"/>
              <w:jc w:val="both"/>
            </w:pPr>
            <w:r>
              <w:rPr>
                <w:rFonts w:ascii="Times New Roman"/>
                <w:b w:val="false"/>
                <w:i w:val="false"/>
                <w:color w:val="000000"/>
                <w:sz w:val="20"/>
              </w:rPr>
              <w:t>
228</w:t>
            </w:r>
          </w:p>
          <w:bookmarkEnd w:id="1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85"/>
          <w:p>
            <w:pPr>
              <w:spacing w:after="20"/>
              <w:ind w:left="20"/>
              <w:jc w:val="both"/>
            </w:pPr>
            <w:r>
              <w:rPr>
                <w:rFonts w:ascii="Times New Roman"/>
                <w:b w:val="false"/>
                <w:i w:val="false"/>
                <w:color w:val="000000"/>
                <w:sz w:val="20"/>
              </w:rPr>
              <w:t>
229</w:t>
            </w:r>
          </w:p>
          <w:bookmarkEnd w:id="1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86"/>
          <w:p>
            <w:pPr>
              <w:spacing w:after="20"/>
              <w:ind w:left="20"/>
              <w:jc w:val="both"/>
            </w:pPr>
            <w:r>
              <w:rPr>
                <w:rFonts w:ascii="Times New Roman"/>
                <w:b w:val="false"/>
                <w:i w:val="false"/>
                <w:color w:val="000000"/>
                <w:sz w:val="20"/>
              </w:rPr>
              <w:t>
230</w:t>
            </w:r>
          </w:p>
          <w:bookmarkEnd w:id="1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3,3-диметилбутан-2-ол(пинаколиновый спирт)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987"/>
          <w:p>
            <w:pPr>
              <w:spacing w:after="20"/>
              <w:ind w:left="20"/>
              <w:jc w:val="both"/>
            </w:pPr>
            <w:r>
              <w:rPr>
                <w:rFonts w:ascii="Times New Roman"/>
                <w:b w:val="false"/>
                <w:i w:val="false"/>
                <w:color w:val="000000"/>
                <w:sz w:val="20"/>
              </w:rPr>
              <w:t>
231</w:t>
            </w:r>
          </w:p>
          <w:bookmarkEnd w:id="1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88"/>
          <w:p>
            <w:pPr>
              <w:spacing w:after="20"/>
              <w:ind w:left="20"/>
              <w:jc w:val="both"/>
            </w:pPr>
            <w:r>
              <w:rPr>
                <w:rFonts w:ascii="Times New Roman"/>
                <w:b w:val="false"/>
                <w:i w:val="false"/>
                <w:color w:val="000000"/>
                <w:sz w:val="20"/>
              </w:rPr>
              <w:t>
232</w:t>
            </w:r>
          </w:p>
          <w:bookmarkEnd w:id="1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89"/>
          <w:p>
            <w:pPr>
              <w:spacing w:after="20"/>
              <w:ind w:left="20"/>
              <w:jc w:val="both"/>
            </w:pPr>
            <w:r>
              <w:rPr>
                <w:rFonts w:ascii="Times New Roman"/>
                <w:b w:val="false"/>
                <w:i w:val="false"/>
                <w:color w:val="000000"/>
                <w:sz w:val="20"/>
              </w:rPr>
              <w:t>
234</w:t>
            </w:r>
          </w:p>
          <w:bookmarkEnd w:id="1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990"/>
          <w:p>
            <w:pPr>
              <w:spacing w:after="20"/>
              <w:ind w:left="20"/>
              <w:jc w:val="both"/>
            </w:pPr>
            <w:r>
              <w:rPr>
                <w:rFonts w:ascii="Times New Roman"/>
                <w:b w:val="false"/>
                <w:i w:val="false"/>
                <w:color w:val="000000"/>
                <w:sz w:val="20"/>
              </w:rPr>
              <w:t>
235</w:t>
            </w:r>
          </w:p>
          <w:bookmarkEnd w:id="1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(бензиловая) кислота (2,2-дифенил-2-оксиуксусная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991"/>
          <w:p>
            <w:pPr>
              <w:spacing w:after="20"/>
              <w:ind w:left="20"/>
              <w:jc w:val="both"/>
            </w:pPr>
            <w:r>
              <w:rPr>
                <w:rFonts w:ascii="Times New Roman"/>
                <w:b w:val="false"/>
                <w:i w:val="false"/>
                <w:color w:val="000000"/>
                <w:sz w:val="20"/>
              </w:rPr>
              <w:t>
236</w:t>
            </w:r>
          </w:p>
          <w:bookmarkEnd w:id="1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992"/>
          <w:p>
            <w:pPr>
              <w:spacing w:after="20"/>
              <w:ind w:left="20"/>
              <w:jc w:val="both"/>
            </w:pPr>
            <w:r>
              <w:rPr>
                <w:rFonts w:ascii="Times New Roman"/>
                <w:b w:val="false"/>
                <w:i w:val="false"/>
                <w:color w:val="000000"/>
                <w:sz w:val="20"/>
              </w:rPr>
              <w:t>
237</w:t>
            </w:r>
          </w:p>
          <w:bookmarkEnd w:id="1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993"/>
          <w:p>
            <w:pPr>
              <w:spacing w:after="20"/>
              <w:ind w:left="20"/>
              <w:jc w:val="both"/>
            </w:pPr>
            <w:r>
              <w:rPr>
                <w:rFonts w:ascii="Times New Roman"/>
                <w:b w:val="false"/>
                <w:i w:val="false"/>
                <w:color w:val="000000"/>
                <w:sz w:val="20"/>
              </w:rPr>
              <w:t>
238</w:t>
            </w:r>
          </w:p>
          <w:bookmarkEnd w:id="1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994"/>
          <w:p>
            <w:pPr>
              <w:spacing w:after="20"/>
              <w:ind w:left="20"/>
              <w:jc w:val="both"/>
            </w:pPr>
            <w:r>
              <w:rPr>
                <w:rFonts w:ascii="Times New Roman"/>
                <w:b w:val="false"/>
                <w:i w:val="false"/>
                <w:color w:val="000000"/>
                <w:sz w:val="20"/>
              </w:rPr>
              <w:t>
239</w:t>
            </w:r>
          </w:p>
          <w:bookmarkEnd w:id="1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995"/>
          <w:p>
            <w:pPr>
              <w:spacing w:after="20"/>
              <w:ind w:left="20"/>
              <w:jc w:val="both"/>
            </w:pPr>
            <w:r>
              <w:rPr>
                <w:rFonts w:ascii="Times New Roman"/>
                <w:b w:val="false"/>
                <w:i w:val="false"/>
                <w:color w:val="000000"/>
                <w:sz w:val="20"/>
              </w:rPr>
              <w:t>
240</w:t>
            </w:r>
          </w:p>
          <w:bookmarkEnd w:id="1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w:t>
            </w:r>
          </w:p>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996"/>
          <w:p>
            <w:pPr>
              <w:spacing w:after="20"/>
              <w:ind w:left="20"/>
              <w:jc w:val="both"/>
            </w:pPr>
            <w:r>
              <w:rPr>
                <w:rFonts w:ascii="Times New Roman"/>
                <w:b w:val="false"/>
                <w:i w:val="false"/>
                <w:color w:val="000000"/>
                <w:sz w:val="20"/>
              </w:rPr>
              <w:t>
241</w:t>
            </w:r>
          </w:p>
          <w:bookmarkEnd w:id="1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97"/>
          <w:p>
            <w:pPr>
              <w:spacing w:after="20"/>
              <w:ind w:left="20"/>
              <w:jc w:val="both"/>
            </w:pPr>
            <w:r>
              <w:rPr>
                <w:rFonts w:ascii="Times New Roman"/>
                <w:b w:val="false"/>
                <w:i w:val="false"/>
                <w:color w:val="000000"/>
                <w:sz w:val="20"/>
              </w:rPr>
              <w:t>
242</w:t>
            </w:r>
          </w:p>
          <w:bookmarkEnd w:id="1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998"/>
          <w:p>
            <w:pPr>
              <w:spacing w:after="20"/>
              <w:ind w:left="20"/>
              <w:jc w:val="both"/>
            </w:pPr>
            <w:r>
              <w:rPr>
                <w:rFonts w:ascii="Times New Roman"/>
                <w:b w:val="false"/>
                <w:i w:val="false"/>
                <w:color w:val="000000"/>
                <w:sz w:val="20"/>
              </w:rPr>
              <w:t>
243</w:t>
            </w:r>
          </w:p>
          <w:bookmarkEnd w:id="19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999"/>
          <w:p>
            <w:pPr>
              <w:spacing w:after="20"/>
              <w:ind w:left="20"/>
              <w:jc w:val="both"/>
            </w:pPr>
            <w:r>
              <w:rPr>
                <w:rFonts w:ascii="Times New Roman"/>
                <w:b w:val="false"/>
                <w:i w:val="false"/>
                <w:color w:val="000000"/>
                <w:sz w:val="20"/>
              </w:rPr>
              <w:t>
244</w:t>
            </w:r>
          </w:p>
          <w:bookmarkEnd w:id="19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00"/>
          <w:p>
            <w:pPr>
              <w:spacing w:after="20"/>
              <w:ind w:left="20"/>
              <w:jc w:val="both"/>
            </w:pPr>
            <w:r>
              <w:rPr>
                <w:rFonts w:ascii="Times New Roman"/>
                <w:b w:val="false"/>
                <w:i w:val="false"/>
                <w:color w:val="000000"/>
                <w:sz w:val="20"/>
              </w:rPr>
              <w:t>
245</w:t>
            </w:r>
          </w:p>
          <w:bookmarkEnd w:id="20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01"/>
          <w:p>
            <w:pPr>
              <w:spacing w:after="20"/>
              <w:ind w:left="20"/>
              <w:jc w:val="both"/>
            </w:pPr>
            <w:r>
              <w:rPr>
                <w:rFonts w:ascii="Times New Roman"/>
                <w:b w:val="false"/>
                <w:i w:val="false"/>
                <w:color w:val="000000"/>
                <w:sz w:val="20"/>
              </w:rPr>
              <w:t>
246</w:t>
            </w:r>
          </w:p>
          <w:bookmarkEnd w:id="2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02"/>
          <w:p>
            <w:pPr>
              <w:spacing w:after="20"/>
              <w:ind w:left="20"/>
              <w:jc w:val="both"/>
            </w:pPr>
            <w:r>
              <w:rPr>
                <w:rFonts w:ascii="Times New Roman"/>
                <w:b w:val="false"/>
                <w:i w:val="false"/>
                <w:color w:val="000000"/>
                <w:sz w:val="20"/>
              </w:rPr>
              <w:t>
247</w:t>
            </w:r>
          </w:p>
          <w:bookmarkEnd w:id="20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03"/>
          <w:p>
            <w:pPr>
              <w:spacing w:after="20"/>
              <w:ind w:left="20"/>
              <w:jc w:val="both"/>
            </w:pPr>
            <w:r>
              <w:rPr>
                <w:rFonts w:ascii="Times New Roman"/>
                <w:b w:val="false"/>
                <w:i w:val="false"/>
                <w:color w:val="000000"/>
                <w:sz w:val="20"/>
              </w:rPr>
              <w:t>
248</w:t>
            </w:r>
          </w:p>
          <w:bookmarkEnd w:id="20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04"/>
          <w:p>
            <w:pPr>
              <w:spacing w:after="20"/>
              <w:ind w:left="20"/>
              <w:jc w:val="both"/>
            </w:pPr>
            <w:r>
              <w:rPr>
                <w:rFonts w:ascii="Times New Roman"/>
                <w:b w:val="false"/>
                <w:i w:val="false"/>
                <w:color w:val="000000"/>
                <w:sz w:val="20"/>
              </w:rPr>
              <w:t>
249</w:t>
            </w:r>
          </w:p>
          <w:bookmarkEnd w:id="20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05"/>
          <w:p>
            <w:pPr>
              <w:spacing w:after="20"/>
              <w:ind w:left="20"/>
              <w:jc w:val="both"/>
            </w:pPr>
            <w:r>
              <w:rPr>
                <w:rFonts w:ascii="Times New Roman"/>
                <w:b w:val="false"/>
                <w:i w:val="false"/>
                <w:color w:val="000000"/>
                <w:sz w:val="20"/>
              </w:rPr>
              <w:t>
250</w:t>
            </w:r>
          </w:p>
          <w:bookmarkEnd w:id="20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06"/>
          <w:p>
            <w:pPr>
              <w:spacing w:after="20"/>
              <w:ind w:left="20"/>
              <w:jc w:val="both"/>
            </w:pPr>
            <w:r>
              <w:rPr>
                <w:rFonts w:ascii="Times New Roman"/>
                <w:b w:val="false"/>
                <w:i w:val="false"/>
                <w:color w:val="000000"/>
                <w:sz w:val="20"/>
              </w:rPr>
              <w:t>
251</w:t>
            </w:r>
          </w:p>
          <w:bookmarkEnd w:id="20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07"/>
          <w:p>
            <w:pPr>
              <w:spacing w:after="20"/>
              <w:ind w:left="20"/>
              <w:jc w:val="both"/>
            </w:pPr>
            <w:r>
              <w:rPr>
                <w:rFonts w:ascii="Times New Roman"/>
                <w:b w:val="false"/>
                <w:i w:val="false"/>
                <w:color w:val="000000"/>
                <w:sz w:val="20"/>
              </w:rPr>
              <w:t>
252</w:t>
            </w:r>
          </w:p>
          <w:bookmarkEnd w:id="20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08"/>
          <w:p>
            <w:pPr>
              <w:spacing w:after="20"/>
              <w:ind w:left="20"/>
              <w:jc w:val="both"/>
            </w:pPr>
            <w:r>
              <w:rPr>
                <w:rFonts w:ascii="Times New Roman"/>
                <w:b w:val="false"/>
                <w:i w:val="false"/>
                <w:color w:val="000000"/>
                <w:sz w:val="20"/>
              </w:rPr>
              <w:t>
253</w:t>
            </w:r>
          </w:p>
          <w:bookmarkEnd w:id="20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09"/>
          <w:p>
            <w:pPr>
              <w:spacing w:after="20"/>
              <w:ind w:left="20"/>
              <w:jc w:val="both"/>
            </w:pPr>
            <w:r>
              <w:rPr>
                <w:rFonts w:ascii="Times New Roman"/>
                <w:b w:val="false"/>
                <w:i w:val="false"/>
                <w:color w:val="000000"/>
                <w:sz w:val="20"/>
              </w:rPr>
              <w:t>
254</w:t>
            </w:r>
          </w:p>
          <w:bookmarkEnd w:id="20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10"/>
          <w:p>
            <w:pPr>
              <w:spacing w:after="20"/>
              <w:ind w:left="20"/>
              <w:jc w:val="both"/>
            </w:pPr>
            <w:r>
              <w:rPr>
                <w:rFonts w:ascii="Times New Roman"/>
                <w:b w:val="false"/>
                <w:i w:val="false"/>
                <w:color w:val="000000"/>
                <w:sz w:val="20"/>
              </w:rPr>
              <w:t>
255</w:t>
            </w:r>
          </w:p>
          <w:bookmarkEnd w:id="20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11"/>
          <w:p>
            <w:pPr>
              <w:spacing w:after="20"/>
              <w:ind w:left="20"/>
              <w:jc w:val="both"/>
            </w:pPr>
            <w:r>
              <w:rPr>
                <w:rFonts w:ascii="Times New Roman"/>
                <w:b w:val="false"/>
                <w:i w:val="false"/>
                <w:color w:val="000000"/>
                <w:sz w:val="20"/>
              </w:rPr>
              <w:t>
256</w:t>
            </w:r>
          </w:p>
          <w:bookmarkEnd w:id="20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12"/>
          <w:p>
            <w:pPr>
              <w:spacing w:after="20"/>
              <w:ind w:left="20"/>
              <w:jc w:val="both"/>
            </w:pPr>
            <w:r>
              <w:rPr>
                <w:rFonts w:ascii="Times New Roman"/>
                <w:b w:val="false"/>
                <w:i w:val="false"/>
                <w:color w:val="000000"/>
                <w:sz w:val="20"/>
              </w:rPr>
              <w:t>
257</w:t>
            </w:r>
          </w:p>
          <w:bookmarkEnd w:id="20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13"/>
          <w:p>
            <w:pPr>
              <w:spacing w:after="20"/>
              <w:ind w:left="20"/>
              <w:jc w:val="both"/>
            </w:pPr>
            <w:r>
              <w:rPr>
                <w:rFonts w:ascii="Times New Roman"/>
                <w:b w:val="false"/>
                <w:i w:val="false"/>
                <w:color w:val="000000"/>
                <w:sz w:val="20"/>
              </w:rPr>
              <w:t>
258</w:t>
            </w:r>
          </w:p>
          <w:bookmarkEnd w:id="20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14"/>
          <w:p>
            <w:pPr>
              <w:spacing w:after="20"/>
              <w:ind w:left="20"/>
              <w:jc w:val="both"/>
            </w:pPr>
            <w:r>
              <w:rPr>
                <w:rFonts w:ascii="Times New Roman"/>
                <w:b w:val="false"/>
                <w:i w:val="false"/>
                <w:color w:val="000000"/>
                <w:sz w:val="20"/>
              </w:rPr>
              <w:t>
259</w:t>
            </w:r>
          </w:p>
          <w:bookmarkEnd w:id="20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15"/>
          <w:p>
            <w:pPr>
              <w:spacing w:after="20"/>
              <w:ind w:left="20"/>
              <w:jc w:val="both"/>
            </w:pPr>
            <w:r>
              <w:rPr>
                <w:rFonts w:ascii="Times New Roman"/>
                <w:b w:val="false"/>
                <w:i w:val="false"/>
                <w:color w:val="000000"/>
                <w:sz w:val="20"/>
              </w:rPr>
              <w:t>
260</w:t>
            </w:r>
          </w:p>
          <w:bookmarkEnd w:id="20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16"/>
          <w:p>
            <w:pPr>
              <w:spacing w:after="20"/>
              <w:ind w:left="20"/>
              <w:jc w:val="both"/>
            </w:pPr>
            <w:r>
              <w:rPr>
                <w:rFonts w:ascii="Times New Roman"/>
                <w:b w:val="false"/>
                <w:i w:val="false"/>
                <w:color w:val="000000"/>
                <w:sz w:val="20"/>
              </w:rPr>
              <w:t>
261</w:t>
            </w:r>
          </w:p>
          <w:bookmarkEnd w:id="20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017"/>
          <w:p>
            <w:pPr>
              <w:spacing w:after="20"/>
              <w:ind w:left="20"/>
              <w:jc w:val="both"/>
            </w:pPr>
            <w:r>
              <w:rPr>
                <w:rFonts w:ascii="Times New Roman"/>
                <w:b w:val="false"/>
                <w:i w:val="false"/>
                <w:color w:val="000000"/>
                <w:sz w:val="20"/>
              </w:rPr>
              <w:t>
262</w:t>
            </w:r>
          </w:p>
          <w:bookmarkEnd w:id="2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18"/>
          <w:p>
            <w:pPr>
              <w:spacing w:after="20"/>
              <w:ind w:left="20"/>
              <w:jc w:val="both"/>
            </w:pPr>
            <w:r>
              <w:rPr>
                <w:rFonts w:ascii="Times New Roman"/>
                <w:b w:val="false"/>
                <w:i w:val="false"/>
                <w:color w:val="000000"/>
                <w:sz w:val="20"/>
              </w:rPr>
              <w:t>
263</w:t>
            </w:r>
          </w:p>
          <w:bookmarkEnd w:id="2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19"/>
          <w:p>
            <w:pPr>
              <w:spacing w:after="20"/>
              <w:ind w:left="20"/>
              <w:jc w:val="both"/>
            </w:pPr>
            <w:r>
              <w:rPr>
                <w:rFonts w:ascii="Times New Roman"/>
                <w:b w:val="false"/>
                <w:i w:val="false"/>
                <w:color w:val="000000"/>
                <w:sz w:val="20"/>
              </w:rPr>
              <w:t>
264</w:t>
            </w:r>
          </w:p>
          <w:bookmarkEnd w:id="20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20"/>
          <w:p>
            <w:pPr>
              <w:spacing w:after="20"/>
              <w:ind w:left="20"/>
              <w:jc w:val="both"/>
            </w:pPr>
            <w:r>
              <w:rPr>
                <w:rFonts w:ascii="Times New Roman"/>
                <w:b w:val="false"/>
                <w:i w:val="false"/>
                <w:color w:val="000000"/>
                <w:sz w:val="20"/>
              </w:rPr>
              <w:t>
265</w:t>
            </w:r>
          </w:p>
          <w:bookmarkEnd w:id="20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21"/>
          <w:p>
            <w:pPr>
              <w:spacing w:after="20"/>
              <w:ind w:left="20"/>
              <w:jc w:val="both"/>
            </w:pPr>
            <w:r>
              <w:rPr>
                <w:rFonts w:ascii="Times New Roman"/>
                <w:b w:val="false"/>
                <w:i w:val="false"/>
                <w:color w:val="000000"/>
                <w:sz w:val="20"/>
              </w:rPr>
              <w:t>
266</w:t>
            </w:r>
          </w:p>
          <w:bookmarkEnd w:id="20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22"/>
          <w:p>
            <w:pPr>
              <w:spacing w:after="20"/>
              <w:ind w:left="20"/>
              <w:jc w:val="both"/>
            </w:pPr>
            <w:r>
              <w:rPr>
                <w:rFonts w:ascii="Times New Roman"/>
                <w:b w:val="false"/>
                <w:i w:val="false"/>
                <w:color w:val="000000"/>
                <w:sz w:val="20"/>
              </w:rPr>
              <w:t>
267</w:t>
            </w:r>
          </w:p>
          <w:bookmarkEnd w:id="20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аммония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23"/>
          <w:p>
            <w:pPr>
              <w:spacing w:after="20"/>
              <w:ind w:left="20"/>
              <w:jc w:val="both"/>
            </w:pPr>
            <w:r>
              <w:rPr>
                <w:rFonts w:ascii="Times New Roman"/>
                <w:b w:val="false"/>
                <w:i w:val="false"/>
                <w:color w:val="000000"/>
                <w:sz w:val="20"/>
              </w:rPr>
              <w:t>
268</w:t>
            </w:r>
          </w:p>
          <w:bookmarkEnd w:id="20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24"/>
          <w:p>
            <w:pPr>
              <w:spacing w:after="20"/>
              <w:ind w:left="20"/>
              <w:jc w:val="both"/>
            </w:pPr>
            <w:r>
              <w:rPr>
                <w:rFonts w:ascii="Times New Roman"/>
                <w:b w:val="false"/>
                <w:i w:val="false"/>
                <w:color w:val="000000"/>
                <w:sz w:val="20"/>
              </w:rPr>
              <w:t>
269</w:t>
            </w:r>
          </w:p>
          <w:bookmarkEnd w:id="2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25"/>
          <w:p>
            <w:pPr>
              <w:spacing w:after="20"/>
              <w:ind w:left="20"/>
              <w:jc w:val="both"/>
            </w:pPr>
            <w:r>
              <w:rPr>
                <w:rFonts w:ascii="Times New Roman"/>
                <w:b w:val="false"/>
                <w:i w:val="false"/>
                <w:color w:val="000000"/>
                <w:sz w:val="20"/>
              </w:rPr>
              <w:t>
270</w:t>
            </w:r>
          </w:p>
          <w:bookmarkEnd w:id="2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26"/>
          <w:p>
            <w:pPr>
              <w:spacing w:after="20"/>
              <w:ind w:left="20"/>
              <w:jc w:val="both"/>
            </w:pPr>
            <w:r>
              <w:rPr>
                <w:rFonts w:ascii="Times New Roman"/>
                <w:b w:val="false"/>
                <w:i w:val="false"/>
                <w:color w:val="000000"/>
                <w:sz w:val="20"/>
              </w:rPr>
              <w:t>
271</w:t>
            </w:r>
          </w:p>
          <w:bookmarkEnd w:id="20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Пентасульфид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27"/>
          <w:p>
            <w:pPr>
              <w:spacing w:after="20"/>
              <w:ind w:left="20"/>
              <w:jc w:val="both"/>
            </w:pPr>
            <w:r>
              <w:rPr>
                <w:rFonts w:ascii="Times New Roman"/>
                <w:b w:val="false"/>
                <w:i w:val="false"/>
                <w:color w:val="000000"/>
                <w:sz w:val="20"/>
              </w:rPr>
              <w:t>
272</w:t>
            </w:r>
          </w:p>
          <w:bookmarkEnd w:id="2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28"/>
          <w:p>
            <w:pPr>
              <w:spacing w:after="20"/>
              <w:ind w:left="20"/>
              <w:jc w:val="both"/>
            </w:pPr>
            <w:r>
              <w:rPr>
                <w:rFonts w:ascii="Times New Roman"/>
                <w:b w:val="false"/>
                <w:i w:val="false"/>
                <w:color w:val="000000"/>
                <w:sz w:val="20"/>
              </w:rPr>
              <w:t>
273</w:t>
            </w:r>
          </w:p>
          <w:bookmarkEnd w:id="20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29"/>
          <w:p>
            <w:pPr>
              <w:spacing w:after="20"/>
              <w:ind w:left="20"/>
              <w:jc w:val="both"/>
            </w:pPr>
            <w:r>
              <w:rPr>
                <w:rFonts w:ascii="Times New Roman"/>
                <w:b w:val="false"/>
                <w:i w:val="false"/>
                <w:color w:val="000000"/>
                <w:sz w:val="20"/>
              </w:rPr>
              <w:t>
274</w:t>
            </w:r>
          </w:p>
          <w:bookmarkEnd w:id="20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30"/>
          <w:p>
            <w:pPr>
              <w:spacing w:after="20"/>
              <w:ind w:left="20"/>
              <w:jc w:val="both"/>
            </w:pPr>
            <w:r>
              <w:rPr>
                <w:rFonts w:ascii="Times New Roman"/>
                <w:b w:val="false"/>
                <w:i w:val="false"/>
                <w:color w:val="000000"/>
                <w:sz w:val="20"/>
              </w:rPr>
              <w:t>
275</w:t>
            </w:r>
          </w:p>
          <w:bookmarkEnd w:id="20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31"/>
          <w:p>
            <w:pPr>
              <w:spacing w:after="20"/>
              <w:ind w:left="20"/>
              <w:jc w:val="both"/>
            </w:pPr>
            <w:r>
              <w:rPr>
                <w:rFonts w:ascii="Times New Roman"/>
                <w:b w:val="false"/>
                <w:i w:val="false"/>
                <w:color w:val="000000"/>
                <w:sz w:val="20"/>
              </w:rPr>
              <w:t>
276</w:t>
            </w:r>
          </w:p>
          <w:bookmarkEnd w:id="20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32"/>
          <w:p>
            <w:pPr>
              <w:spacing w:after="20"/>
              <w:ind w:left="20"/>
              <w:jc w:val="both"/>
            </w:pPr>
            <w:r>
              <w:rPr>
                <w:rFonts w:ascii="Times New Roman"/>
                <w:b w:val="false"/>
                <w:i w:val="false"/>
                <w:color w:val="000000"/>
                <w:sz w:val="20"/>
              </w:rPr>
              <w:t>
277</w:t>
            </w:r>
          </w:p>
          <w:bookmarkEnd w:id="20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33"/>
          <w:p>
            <w:pPr>
              <w:spacing w:after="20"/>
              <w:ind w:left="20"/>
              <w:jc w:val="both"/>
            </w:pPr>
            <w:r>
              <w:rPr>
                <w:rFonts w:ascii="Times New Roman"/>
                <w:b w:val="false"/>
                <w:i w:val="false"/>
                <w:color w:val="000000"/>
                <w:sz w:val="20"/>
              </w:rPr>
              <w:t>
278</w:t>
            </w:r>
          </w:p>
          <w:bookmarkEnd w:id="20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34"/>
          <w:p>
            <w:pPr>
              <w:spacing w:after="20"/>
              <w:ind w:left="20"/>
              <w:jc w:val="both"/>
            </w:pPr>
            <w:r>
              <w:rPr>
                <w:rFonts w:ascii="Times New Roman"/>
                <w:b w:val="false"/>
                <w:i w:val="false"/>
                <w:color w:val="000000"/>
                <w:sz w:val="20"/>
              </w:rPr>
              <w:t>
279</w:t>
            </w:r>
          </w:p>
          <w:bookmarkEnd w:id="20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Метилфосфонотионовый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35"/>
          <w:p>
            <w:pPr>
              <w:spacing w:after="20"/>
              <w:ind w:left="20"/>
              <w:jc w:val="both"/>
            </w:pPr>
            <w:r>
              <w:rPr>
                <w:rFonts w:ascii="Times New Roman"/>
                <w:b w:val="false"/>
                <w:i w:val="false"/>
                <w:color w:val="000000"/>
                <w:sz w:val="20"/>
              </w:rPr>
              <w:t>
280</w:t>
            </w:r>
          </w:p>
          <w:bookmarkEnd w:id="20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36"/>
          <w:p>
            <w:pPr>
              <w:spacing w:after="20"/>
              <w:ind w:left="20"/>
              <w:jc w:val="both"/>
            </w:pPr>
            <w:r>
              <w:rPr>
                <w:rFonts w:ascii="Times New Roman"/>
                <w:b w:val="false"/>
                <w:i w:val="false"/>
                <w:color w:val="000000"/>
                <w:sz w:val="20"/>
              </w:rPr>
              <w:t>
281</w:t>
            </w:r>
          </w:p>
          <w:bookmarkEnd w:id="20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37"/>
          <w:p>
            <w:pPr>
              <w:spacing w:after="20"/>
              <w:ind w:left="20"/>
              <w:jc w:val="both"/>
            </w:pPr>
            <w:r>
              <w:rPr>
                <w:rFonts w:ascii="Times New Roman"/>
                <w:b w:val="false"/>
                <w:i w:val="false"/>
                <w:color w:val="000000"/>
                <w:sz w:val="20"/>
              </w:rPr>
              <w:t>
282</w:t>
            </w:r>
          </w:p>
          <w:bookmarkEnd w:id="20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38"/>
          <w:p>
            <w:pPr>
              <w:spacing w:after="20"/>
              <w:ind w:left="20"/>
              <w:jc w:val="both"/>
            </w:pPr>
            <w:r>
              <w:rPr>
                <w:rFonts w:ascii="Times New Roman"/>
                <w:b w:val="false"/>
                <w:i w:val="false"/>
                <w:color w:val="000000"/>
                <w:sz w:val="20"/>
              </w:rPr>
              <w:t>
283</w:t>
            </w:r>
          </w:p>
          <w:bookmarkEnd w:id="20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39"/>
          <w:p>
            <w:pPr>
              <w:spacing w:after="20"/>
              <w:ind w:left="20"/>
              <w:jc w:val="both"/>
            </w:pPr>
            <w:r>
              <w:rPr>
                <w:rFonts w:ascii="Times New Roman"/>
                <w:b w:val="false"/>
                <w:i w:val="false"/>
                <w:color w:val="000000"/>
                <w:sz w:val="20"/>
              </w:rPr>
              <w:t xml:space="preserve">
1С450 Токсичные химические вещества и прекурсоры и "химические составы", содержащие один или более </w:t>
            </w:r>
          </w:p>
          <w:bookmarkEnd w:id="20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40"/>
          <w:p>
            <w:pPr>
              <w:spacing w:after="20"/>
              <w:ind w:left="20"/>
              <w:jc w:val="both"/>
            </w:pPr>
            <w:r>
              <w:rPr>
                <w:rFonts w:ascii="Times New Roman"/>
                <w:b w:val="false"/>
                <w:i w:val="false"/>
                <w:color w:val="000000"/>
                <w:sz w:val="20"/>
              </w:rPr>
              <w:t>
284</w:t>
            </w:r>
          </w:p>
          <w:bookmarkEnd w:id="2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1: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 </w:t>
            </w:r>
          </w:p>
          <w:p>
            <w:pPr>
              <w:spacing w:after="20"/>
              <w:ind w:left="20"/>
              <w:jc w:val="both"/>
            </w:pPr>
            <w:r>
              <w:rPr>
                <w:rFonts w:ascii="Times New Roman"/>
                <w:b w:val="false"/>
                <w:i w:val="false"/>
                <w:color w:val="000000"/>
                <w:sz w:val="20"/>
              </w:rPr>
              <w:t xml:space="preserve">
b. Токсические химические предшественники, такие как: </w:t>
            </w:r>
          </w:p>
          <w:p>
            <w:pPr>
              <w:spacing w:after="20"/>
              <w:ind w:left="20"/>
              <w:jc w:val="both"/>
            </w:pPr>
            <w:r>
              <w:rPr>
                <w:rFonts w:ascii="Times New Roman"/>
                <w:b w:val="false"/>
                <w:i w:val="false"/>
                <w:color w:val="000000"/>
                <w:sz w:val="20"/>
              </w:rPr>
              <w:t>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p>
            <w:pPr>
              <w:spacing w:after="20"/>
              <w:ind w:left="20"/>
              <w:jc w:val="both"/>
            </w:pPr>
            <w:r>
              <w:rPr>
                <w:rFonts w:ascii="Times New Roman"/>
                <w:b w:val="false"/>
                <w:i w:val="false"/>
                <w:color w:val="000000"/>
                <w:sz w:val="20"/>
              </w:rPr>
              <w:t xml:space="preserve">
Примечание: по пункту 1С450.b.1. не контролируются Фонофос: О-этил-S-фенил (этил) дитиофосфонат (944-22-9); </w:t>
            </w:r>
          </w:p>
          <w:p>
            <w:pPr>
              <w:spacing w:after="20"/>
              <w:ind w:left="20"/>
              <w:jc w:val="both"/>
            </w:pPr>
            <w:r>
              <w:rPr>
                <w:rFonts w:ascii="Times New Roman"/>
                <w:b w:val="false"/>
                <w:i w:val="false"/>
                <w:color w:val="000000"/>
                <w:sz w:val="20"/>
              </w:rPr>
              <w:t xml:space="preserve">
2. N,N-Диалкил (метил, этил или пропил (нормальные или изо)) фосфорамидные дигалиды (амидодигалогенофосфаты). </w:t>
            </w:r>
          </w:p>
          <w:p>
            <w:pPr>
              <w:spacing w:after="20"/>
              <w:ind w:left="20"/>
              <w:jc w:val="both"/>
            </w:pPr>
            <w:r>
              <w:rPr>
                <w:rFonts w:ascii="Times New Roman"/>
                <w:b w:val="false"/>
                <w:i w:val="false"/>
                <w:color w:val="000000"/>
                <w:sz w:val="20"/>
              </w:rPr>
              <w:t xml:space="preserve">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 </w:t>
            </w:r>
          </w:p>
          <w:p>
            <w:pPr>
              <w:spacing w:after="20"/>
              <w:ind w:left="20"/>
              <w:jc w:val="both"/>
            </w:pPr>
            <w:r>
              <w:rPr>
                <w:rFonts w:ascii="Times New Roman"/>
                <w:b w:val="false"/>
                <w:i w:val="false"/>
                <w:color w:val="000000"/>
                <w:sz w:val="20"/>
              </w:rPr>
              <w:t xml:space="preserve">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 </w:t>
            </w:r>
          </w:p>
          <w:p>
            <w:pPr>
              <w:spacing w:after="20"/>
              <w:ind w:left="20"/>
              <w:jc w:val="both"/>
            </w:pPr>
            <w:r>
              <w:rPr>
                <w:rFonts w:ascii="Times New Roman"/>
                <w:b w:val="false"/>
                <w:i w:val="false"/>
                <w:color w:val="000000"/>
                <w:sz w:val="20"/>
              </w:rPr>
              <w:t xml:space="preserve">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 </w:t>
            </w:r>
          </w:p>
          <w:p>
            <w:pPr>
              <w:spacing w:after="20"/>
              <w:ind w:left="20"/>
              <w:jc w:val="both"/>
            </w:pPr>
            <w:r>
              <w:rPr>
                <w:rFonts w:ascii="Times New Roman"/>
                <w:b w:val="false"/>
                <w:i w:val="false"/>
                <w:color w:val="000000"/>
                <w:sz w:val="20"/>
              </w:rPr>
              <w:t xml:space="preserve">
 Примечание: по пункту 1С450.b.5 не контролируются: </w:t>
            </w:r>
          </w:p>
          <w:p>
            <w:pPr>
              <w:spacing w:after="20"/>
              <w:ind w:left="20"/>
              <w:jc w:val="both"/>
            </w:pPr>
            <w:r>
              <w:rPr>
                <w:rFonts w:ascii="Times New Roman"/>
                <w:b w:val="false"/>
                <w:i w:val="false"/>
                <w:color w:val="000000"/>
                <w:sz w:val="20"/>
              </w:rPr>
              <w:t xml:space="preserve">
 a. 2-диметиламиноэтанол (108-01-0) и соответствующие протонированные соли; </w:t>
            </w:r>
          </w:p>
          <w:p>
            <w:pPr>
              <w:spacing w:after="20"/>
              <w:ind w:left="20"/>
              <w:jc w:val="both"/>
            </w:pPr>
            <w:r>
              <w:rPr>
                <w:rFonts w:ascii="Times New Roman"/>
                <w:b w:val="false"/>
                <w:i w:val="false"/>
                <w:color w:val="000000"/>
                <w:sz w:val="20"/>
              </w:rPr>
              <w:t xml:space="preserve">
 b. Протонированные соли 2-диэтиламиноэтанола (100-37-8); </w:t>
            </w:r>
          </w:p>
          <w:p>
            <w:pPr>
              <w:spacing w:after="20"/>
              <w:ind w:left="20"/>
              <w:jc w:val="both"/>
            </w:pPr>
            <w:r>
              <w:rPr>
                <w:rFonts w:ascii="Times New Roman"/>
                <w:b w:val="false"/>
                <w:i w:val="false"/>
                <w:color w:val="000000"/>
                <w:sz w:val="20"/>
              </w:rPr>
              <w:t xml:space="preserve">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 </w:t>
            </w:r>
          </w:p>
          <w:p>
            <w:pPr>
              <w:spacing w:after="20"/>
              <w:ind w:left="20"/>
              <w:jc w:val="both"/>
            </w:pPr>
            <w:r>
              <w:rPr>
                <w:rFonts w:ascii="Times New Roman"/>
                <w:b w:val="false"/>
                <w:i w:val="false"/>
                <w:color w:val="000000"/>
                <w:sz w:val="20"/>
              </w:rPr>
              <w:t xml:space="preserve">
7. Этилдиэтаноламин (139-87-7); </w:t>
            </w:r>
          </w:p>
          <w:p>
            <w:pPr>
              <w:spacing w:after="20"/>
              <w:ind w:left="20"/>
              <w:jc w:val="both"/>
            </w:pPr>
            <w:r>
              <w:rPr>
                <w:rFonts w:ascii="Times New Roman"/>
                <w:b w:val="false"/>
                <w:i w:val="false"/>
                <w:color w:val="000000"/>
                <w:sz w:val="20"/>
              </w:rPr>
              <w:t>
8. Метилдиэтаноламин (105-59-9).</w:t>
            </w:r>
          </w:p>
          <w:p>
            <w:pPr>
              <w:spacing w:after="20"/>
              <w:ind w:left="20"/>
              <w:jc w:val="both"/>
            </w:pPr>
            <w:r>
              <w:rPr>
                <w:rFonts w:ascii="Times New Roman"/>
                <w:b w:val="false"/>
                <w:i w:val="false"/>
                <w:color w:val="000000"/>
                <w:sz w:val="20"/>
              </w:rPr>
              <w:t xml:space="preserve">
 Примечание 3: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 </w:t>
            </w:r>
          </w:p>
          <w:p>
            <w:pPr>
              <w:spacing w:after="20"/>
              <w:ind w:left="20"/>
              <w:jc w:val="both"/>
            </w:pPr>
            <w:r>
              <w:rPr>
                <w:rFonts w:ascii="Times New Roman"/>
                <w:b w:val="false"/>
                <w:i w:val="false"/>
                <w:color w:val="000000"/>
                <w:sz w:val="20"/>
              </w:rPr>
              <w:t xml:space="preserve">
 Примечание: 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41"/>
          <w:p>
            <w:pPr>
              <w:spacing w:after="20"/>
              <w:ind w:left="20"/>
              <w:jc w:val="both"/>
            </w:pPr>
            <w:r>
              <w:rPr>
                <w:rFonts w:ascii="Times New Roman"/>
                <w:b w:val="false"/>
                <w:i w:val="false"/>
                <w:color w:val="000000"/>
                <w:sz w:val="20"/>
              </w:rPr>
              <w:t>
285</w:t>
            </w:r>
          </w:p>
          <w:bookmarkEnd w:id="2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42"/>
          <w:p>
            <w:pPr>
              <w:spacing w:after="20"/>
              <w:ind w:left="20"/>
              <w:jc w:val="both"/>
            </w:pPr>
            <w:r>
              <w:rPr>
                <w:rFonts w:ascii="Times New Roman"/>
                <w:b w:val="false"/>
                <w:i w:val="false"/>
                <w:color w:val="000000"/>
                <w:sz w:val="20"/>
              </w:rPr>
              <w:t>
286</w:t>
            </w:r>
          </w:p>
          <w:bookmarkEnd w:id="2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43"/>
          <w:p>
            <w:pPr>
              <w:spacing w:after="20"/>
              <w:ind w:left="20"/>
              <w:jc w:val="both"/>
            </w:pPr>
            <w:r>
              <w:rPr>
                <w:rFonts w:ascii="Times New Roman"/>
                <w:b w:val="false"/>
                <w:i w:val="false"/>
                <w:color w:val="000000"/>
                <w:sz w:val="20"/>
              </w:rPr>
              <w:t>
287</w:t>
            </w:r>
          </w:p>
          <w:bookmarkEnd w:id="2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44"/>
          <w:p>
            <w:pPr>
              <w:spacing w:after="20"/>
              <w:ind w:left="20"/>
              <w:jc w:val="both"/>
            </w:pPr>
            <w:r>
              <w:rPr>
                <w:rFonts w:ascii="Times New Roman"/>
                <w:b w:val="false"/>
                <w:i w:val="false"/>
                <w:color w:val="000000"/>
                <w:sz w:val="20"/>
              </w:rPr>
              <w:t>
288</w:t>
            </w:r>
          </w:p>
          <w:bookmarkEnd w:id="2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45"/>
          <w:p>
            <w:pPr>
              <w:spacing w:after="20"/>
              <w:ind w:left="20"/>
              <w:jc w:val="both"/>
            </w:pPr>
            <w:r>
              <w:rPr>
                <w:rFonts w:ascii="Times New Roman"/>
                <w:b w:val="false"/>
                <w:i w:val="false"/>
                <w:color w:val="000000"/>
                <w:sz w:val="20"/>
              </w:rPr>
              <w:t>
289</w:t>
            </w:r>
          </w:p>
          <w:bookmarkEnd w:id="2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46"/>
          <w:p>
            <w:pPr>
              <w:spacing w:after="20"/>
              <w:ind w:left="20"/>
              <w:jc w:val="both"/>
            </w:pPr>
            <w:r>
              <w:rPr>
                <w:rFonts w:ascii="Times New Roman"/>
                <w:b w:val="false"/>
                <w:i w:val="false"/>
                <w:color w:val="000000"/>
                <w:sz w:val="20"/>
              </w:rPr>
              <w:t>
290</w:t>
            </w:r>
          </w:p>
          <w:bookmarkEnd w:id="20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дихлорангидрид угольной кислоты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47"/>
          <w:p>
            <w:pPr>
              <w:spacing w:after="20"/>
              <w:ind w:left="20"/>
              <w:jc w:val="both"/>
            </w:pPr>
            <w:r>
              <w:rPr>
                <w:rFonts w:ascii="Times New Roman"/>
                <w:b w:val="false"/>
                <w:i w:val="false"/>
                <w:color w:val="000000"/>
                <w:sz w:val="20"/>
              </w:rPr>
              <w:t>
291</w:t>
            </w:r>
          </w:p>
          <w:bookmarkEnd w:id="2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48"/>
          <w:p>
            <w:pPr>
              <w:spacing w:after="20"/>
              <w:ind w:left="20"/>
              <w:jc w:val="both"/>
            </w:pPr>
            <w:r>
              <w:rPr>
                <w:rFonts w:ascii="Times New Roman"/>
                <w:b w:val="false"/>
                <w:i w:val="false"/>
                <w:color w:val="000000"/>
                <w:sz w:val="20"/>
              </w:rPr>
              <w:t>
292</w:t>
            </w:r>
          </w:p>
          <w:bookmarkEnd w:id="2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w:t>
            </w:r>
          </w:p>
          <w:p>
            <w:pPr>
              <w:spacing w:after="20"/>
              <w:ind w:left="20"/>
              <w:jc w:val="both"/>
            </w:pPr>
            <w:r>
              <w:rPr>
                <w:rFonts w:ascii="Times New Roman"/>
                <w:b w:val="false"/>
                <w:i w:val="false"/>
                <w:color w:val="000000"/>
                <w:sz w:val="20"/>
              </w:rPr>
              <w:t>
 S-[2-(диэтиламино)</w:t>
            </w:r>
          </w:p>
          <w:p>
            <w:pPr>
              <w:spacing w:after="20"/>
              <w:ind w:left="20"/>
              <w:jc w:val="both"/>
            </w:pPr>
            <w:r>
              <w:rPr>
                <w:rFonts w:ascii="Times New Roman"/>
                <w:b w:val="false"/>
                <w:i w:val="false"/>
                <w:color w:val="000000"/>
                <w:sz w:val="20"/>
              </w:rPr>
              <w:t>
этил]тиофосфат (78-53-5)</w:t>
            </w:r>
          </w:p>
          <w:p>
            <w:pPr>
              <w:spacing w:after="20"/>
              <w:ind w:left="20"/>
              <w:jc w:val="both"/>
            </w:pPr>
            <w:r>
              <w:rPr>
                <w:rFonts w:ascii="Times New Roman"/>
                <w:b w:val="false"/>
                <w:i w:val="false"/>
                <w:color w:val="000000"/>
                <w:sz w:val="20"/>
              </w:rPr>
              <w:t>
 и соответствующие</w:t>
            </w:r>
          </w:p>
          <w:p>
            <w:pPr>
              <w:spacing w:after="20"/>
              <w:ind w:left="20"/>
              <w:jc w:val="both"/>
            </w:pPr>
            <w:r>
              <w:rPr>
                <w:rFonts w:ascii="Times New Roman"/>
                <w:b w:val="false"/>
                <w:i w:val="false"/>
                <w:color w:val="000000"/>
                <w:sz w:val="20"/>
              </w:rPr>
              <w:t xml:space="preserve">
 алкинированные или </w:t>
            </w:r>
          </w:p>
          <w:p>
            <w:pPr>
              <w:spacing w:after="20"/>
              <w:ind w:left="20"/>
              <w:jc w:val="both"/>
            </w:pPr>
            <w:r>
              <w:rPr>
                <w:rFonts w:ascii="Times New Roman"/>
                <w:b w:val="false"/>
                <w:i w:val="false"/>
                <w:color w:val="000000"/>
                <w:sz w:val="20"/>
              </w:rPr>
              <w:t>
протонированные соли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49"/>
          <w:p>
            <w:pPr>
              <w:spacing w:after="20"/>
              <w:ind w:left="20"/>
              <w:jc w:val="both"/>
            </w:pPr>
            <w:r>
              <w:rPr>
                <w:rFonts w:ascii="Times New Roman"/>
                <w:b w:val="false"/>
                <w:i w:val="false"/>
                <w:color w:val="000000"/>
                <w:sz w:val="20"/>
              </w:rPr>
              <w:t>
293</w:t>
            </w:r>
          </w:p>
          <w:bookmarkEnd w:id="2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 (этил)дитиофосфонат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50"/>
          <w:p>
            <w:pPr>
              <w:spacing w:after="20"/>
              <w:ind w:left="20"/>
              <w:jc w:val="both"/>
            </w:pPr>
            <w:r>
              <w:rPr>
                <w:rFonts w:ascii="Times New Roman"/>
                <w:b w:val="false"/>
                <w:i w:val="false"/>
                <w:color w:val="000000"/>
                <w:sz w:val="20"/>
              </w:rPr>
              <w:t>
294</w:t>
            </w:r>
          </w:p>
          <w:bookmarkEnd w:id="20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 амино) этилхлориды и соответствующие протонированнные соли, отличные от N,N-Диизопропил-2-аминоэтилхлорида Или N,N-диизопропил-2-аминоэтилхлоридгидрохлорида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51"/>
          <w:p>
            <w:pPr>
              <w:spacing w:after="20"/>
              <w:ind w:left="20"/>
              <w:jc w:val="both"/>
            </w:pPr>
            <w:r>
              <w:rPr>
                <w:rFonts w:ascii="Times New Roman"/>
                <w:b w:val="false"/>
                <w:i w:val="false"/>
                <w:color w:val="000000"/>
                <w:sz w:val="20"/>
              </w:rPr>
              <w:t>
295</w:t>
            </w:r>
          </w:p>
          <w:bookmarkEnd w:id="2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52"/>
          <w:p>
            <w:pPr>
              <w:spacing w:after="20"/>
              <w:ind w:left="20"/>
              <w:jc w:val="both"/>
            </w:pPr>
            <w:r>
              <w:rPr>
                <w:rFonts w:ascii="Times New Roman"/>
                <w:b w:val="false"/>
                <w:i w:val="false"/>
                <w:color w:val="000000"/>
                <w:sz w:val="20"/>
              </w:rPr>
              <w:t>
296</w:t>
            </w:r>
          </w:p>
          <w:bookmarkEnd w:id="2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 этантиолы и соответствующие протонированные соли, отличные от N,N-Диизоприл-2-аминоэтантиол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53"/>
          <w:p>
            <w:pPr>
              <w:spacing w:after="20"/>
              <w:ind w:left="20"/>
              <w:jc w:val="both"/>
            </w:pPr>
            <w:r>
              <w:rPr>
                <w:rFonts w:ascii="Times New Roman"/>
                <w:b w:val="false"/>
                <w:i w:val="false"/>
                <w:color w:val="000000"/>
                <w:sz w:val="20"/>
              </w:rPr>
              <w:t>
297</w:t>
            </w:r>
          </w:p>
          <w:bookmarkEnd w:id="2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(метил, этил или пропил (нормальные или изо))-N,N-диалкил (метил, этил или пропил (нормальные или изо))-амидофосфаты, отличные от Диэтил-N,N-диметилфосфорамид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54"/>
          <w:p>
            <w:pPr>
              <w:spacing w:after="20"/>
              <w:ind w:left="20"/>
              <w:jc w:val="both"/>
            </w:pPr>
            <w:r>
              <w:rPr>
                <w:rFonts w:ascii="Times New Roman"/>
                <w:b w:val="false"/>
                <w:i w:val="false"/>
                <w:color w:val="000000"/>
                <w:sz w:val="20"/>
              </w:rPr>
              <w:t>
1С351 Патогены, опасные для человека и животных, зоонозы и токсины, такие как:</w:t>
            </w:r>
          </w:p>
          <w:bookmarkEnd w:id="20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55"/>
          <w:p>
            <w:pPr>
              <w:spacing w:after="20"/>
              <w:ind w:left="20"/>
              <w:jc w:val="both"/>
            </w:pPr>
            <w:r>
              <w:rPr>
                <w:rFonts w:ascii="Times New Roman"/>
                <w:b w:val="false"/>
                <w:i w:val="false"/>
                <w:color w:val="000000"/>
                <w:sz w:val="20"/>
              </w:rPr>
              <w:t>
298</w:t>
            </w:r>
          </w:p>
          <w:bookmarkEnd w:id="2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w:t>
            </w:r>
          </w:p>
          <w:p>
            <w:pPr>
              <w:spacing w:after="20"/>
              <w:ind w:left="20"/>
              <w:jc w:val="both"/>
            </w:pPr>
            <w:r>
              <w:rPr>
                <w:rFonts w:ascii="Times New Roman"/>
                <w:b w:val="false"/>
                <w:i w:val="false"/>
                <w:color w:val="000000"/>
                <w:sz w:val="20"/>
              </w:rPr>
              <w:t>
Лихорадки Чикунгунья (Chikungunya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56"/>
          <w:p>
            <w:pPr>
              <w:spacing w:after="20"/>
              <w:ind w:left="20"/>
              <w:jc w:val="both"/>
            </w:pPr>
            <w:r>
              <w:rPr>
                <w:rFonts w:ascii="Times New Roman"/>
                <w:b w:val="false"/>
                <w:i w:val="false"/>
                <w:color w:val="000000"/>
                <w:sz w:val="20"/>
              </w:rPr>
              <w:t>
299</w:t>
            </w:r>
          </w:p>
          <w:bookmarkEnd w:id="2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Конго-Крымской геморрагической лихорадки (Crimean-Congo haemorrhagic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57"/>
          <w:p>
            <w:pPr>
              <w:spacing w:after="20"/>
              <w:ind w:left="20"/>
              <w:jc w:val="both"/>
            </w:pPr>
            <w:r>
              <w:rPr>
                <w:rFonts w:ascii="Times New Roman"/>
                <w:b w:val="false"/>
                <w:i w:val="false"/>
                <w:color w:val="000000"/>
                <w:sz w:val="20"/>
              </w:rPr>
              <w:t>
300</w:t>
            </w:r>
          </w:p>
          <w:bookmarkEnd w:id="20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Тропической лихорадки Денге (Dengue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58"/>
          <w:p>
            <w:pPr>
              <w:spacing w:after="20"/>
              <w:ind w:left="20"/>
              <w:jc w:val="both"/>
            </w:pPr>
            <w:r>
              <w:rPr>
                <w:rFonts w:ascii="Times New Roman"/>
                <w:b w:val="false"/>
                <w:i w:val="false"/>
                <w:color w:val="000000"/>
                <w:sz w:val="20"/>
              </w:rPr>
              <w:t>
301</w:t>
            </w:r>
          </w:p>
          <w:bookmarkEnd w:id="20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восточного американского энцефаломиелита лошадей (Eastern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59"/>
          <w:p>
            <w:pPr>
              <w:spacing w:after="20"/>
              <w:ind w:left="20"/>
              <w:jc w:val="both"/>
            </w:pPr>
            <w:r>
              <w:rPr>
                <w:rFonts w:ascii="Times New Roman"/>
                <w:b w:val="false"/>
                <w:i w:val="false"/>
                <w:color w:val="000000"/>
                <w:sz w:val="20"/>
              </w:rPr>
              <w:t>
302</w:t>
            </w:r>
          </w:p>
          <w:bookmarkEnd w:id="2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Эбола (Ebolavirus)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60"/>
          <w:p>
            <w:pPr>
              <w:spacing w:after="20"/>
              <w:ind w:left="20"/>
              <w:jc w:val="both"/>
            </w:pPr>
            <w:r>
              <w:rPr>
                <w:rFonts w:ascii="Times New Roman"/>
                <w:b w:val="false"/>
                <w:i w:val="false"/>
                <w:color w:val="000000"/>
                <w:sz w:val="20"/>
              </w:rPr>
              <w:t>
303</w:t>
            </w:r>
          </w:p>
          <w:bookmarkEnd w:id="2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с почечным синдромом (Хантаан) (Hantaan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61"/>
          <w:p>
            <w:pPr>
              <w:spacing w:after="20"/>
              <w:ind w:left="20"/>
              <w:jc w:val="both"/>
            </w:pPr>
            <w:r>
              <w:rPr>
                <w:rFonts w:ascii="Times New Roman"/>
                <w:b w:val="false"/>
                <w:i w:val="false"/>
                <w:color w:val="000000"/>
                <w:sz w:val="20"/>
              </w:rPr>
              <w:t>
304</w:t>
            </w:r>
          </w:p>
          <w:bookmarkEnd w:id="2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Аргентинской геморрагической лихорадки (Хунин) (Junin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62"/>
          <w:p>
            <w:pPr>
              <w:spacing w:after="20"/>
              <w:ind w:left="20"/>
              <w:jc w:val="both"/>
            </w:pPr>
            <w:r>
              <w:rPr>
                <w:rFonts w:ascii="Times New Roman"/>
                <w:b w:val="false"/>
                <w:i w:val="false"/>
                <w:color w:val="000000"/>
                <w:sz w:val="20"/>
              </w:rPr>
              <w:t>
305</w:t>
            </w:r>
          </w:p>
          <w:bookmarkEnd w:id="2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Ласса (Lassa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63"/>
          <w:p>
            <w:pPr>
              <w:spacing w:after="20"/>
              <w:ind w:left="20"/>
              <w:jc w:val="both"/>
            </w:pPr>
            <w:r>
              <w:rPr>
                <w:rFonts w:ascii="Times New Roman"/>
                <w:b w:val="false"/>
                <w:i w:val="false"/>
                <w:color w:val="000000"/>
                <w:sz w:val="20"/>
              </w:rPr>
              <w:t>
306</w:t>
            </w:r>
          </w:p>
          <w:bookmarkEnd w:id="20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лимфоцитарного хориоменингита (Lymphocytic choriomeningitis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64"/>
          <w:p>
            <w:pPr>
              <w:spacing w:after="20"/>
              <w:ind w:left="20"/>
              <w:jc w:val="both"/>
            </w:pPr>
            <w:r>
              <w:rPr>
                <w:rFonts w:ascii="Times New Roman"/>
                <w:b w:val="false"/>
                <w:i w:val="false"/>
                <w:color w:val="000000"/>
                <w:sz w:val="20"/>
              </w:rPr>
              <w:t>
307</w:t>
            </w:r>
          </w:p>
          <w:bookmarkEnd w:id="2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Боливийской геморрагической лихорадки (Мачупо) (Machupo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65"/>
          <w:p>
            <w:pPr>
              <w:spacing w:after="20"/>
              <w:ind w:left="20"/>
              <w:jc w:val="both"/>
            </w:pPr>
            <w:r>
              <w:rPr>
                <w:rFonts w:ascii="Times New Roman"/>
                <w:b w:val="false"/>
                <w:i w:val="false"/>
                <w:color w:val="000000"/>
                <w:sz w:val="20"/>
              </w:rPr>
              <w:t>
308</w:t>
            </w:r>
          </w:p>
          <w:bookmarkEnd w:id="2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Марбург (Marburgvirus)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66"/>
          <w:p>
            <w:pPr>
              <w:spacing w:after="20"/>
              <w:ind w:left="20"/>
              <w:jc w:val="both"/>
            </w:pPr>
            <w:r>
              <w:rPr>
                <w:rFonts w:ascii="Times New Roman"/>
                <w:b w:val="false"/>
                <w:i w:val="false"/>
                <w:color w:val="000000"/>
                <w:sz w:val="20"/>
              </w:rPr>
              <w:t>
309</w:t>
            </w:r>
          </w:p>
          <w:bookmarkEnd w:id="2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обезьян (Monkey pox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67"/>
          <w:p>
            <w:pPr>
              <w:spacing w:after="20"/>
              <w:ind w:left="20"/>
              <w:jc w:val="both"/>
            </w:pPr>
            <w:r>
              <w:rPr>
                <w:rFonts w:ascii="Times New Roman"/>
                <w:b w:val="false"/>
                <w:i w:val="false"/>
                <w:color w:val="000000"/>
                <w:sz w:val="20"/>
              </w:rPr>
              <w:t>
310</w:t>
            </w:r>
          </w:p>
          <w:bookmarkEnd w:id="2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лихорадки долины Рифт (Rift Valley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68"/>
          <w:p>
            <w:pPr>
              <w:spacing w:after="20"/>
              <w:ind w:left="20"/>
              <w:jc w:val="both"/>
            </w:pPr>
            <w:r>
              <w:rPr>
                <w:rFonts w:ascii="Times New Roman"/>
                <w:b w:val="false"/>
                <w:i w:val="false"/>
                <w:color w:val="000000"/>
                <w:sz w:val="20"/>
              </w:rPr>
              <w:t>
311</w:t>
            </w:r>
          </w:p>
          <w:bookmarkEnd w:id="2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весенне-летнего клещевого энцефалита (русский весенне-летний вирус, вызывающий энцефалит) (Tick-borne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69"/>
          <w:p>
            <w:pPr>
              <w:spacing w:after="20"/>
              <w:ind w:left="20"/>
              <w:jc w:val="both"/>
            </w:pPr>
            <w:r>
              <w:rPr>
                <w:rFonts w:ascii="Times New Roman"/>
                <w:b w:val="false"/>
                <w:i w:val="false"/>
                <w:color w:val="000000"/>
                <w:sz w:val="20"/>
              </w:rPr>
              <w:t>
312</w:t>
            </w:r>
          </w:p>
          <w:bookmarkEnd w:id="2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натуральной оспы (Variola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70"/>
          <w:p>
            <w:pPr>
              <w:spacing w:after="20"/>
              <w:ind w:left="20"/>
              <w:jc w:val="both"/>
            </w:pPr>
            <w:r>
              <w:rPr>
                <w:rFonts w:ascii="Times New Roman"/>
                <w:b w:val="false"/>
                <w:i w:val="false"/>
                <w:color w:val="000000"/>
                <w:sz w:val="20"/>
              </w:rPr>
              <w:t>
313</w:t>
            </w:r>
          </w:p>
          <w:bookmarkEnd w:id="2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венесуэльского энцефаломиелита лошадей (Venezuelan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71"/>
          <w:p>
            <w:pPr>
              <w:spacing w:after="20"/>
              <w:ind w:left="20"/>
              <w:jc w:val="both"/>
            </w:pPr>
            <w:r>
              <w:rPr>
                <w:rFonts w:ascii="Times New Roman"/>
                <w:b w:val="false"/>
                <w:i w:val="false"/>
                <w:color w:val="000000"/>
                <w:sz w:val="20"/>
              </w:rPr>
              <w:t>
314</w:t>
            </w:r>
          </w:p>
          <w:bookmarkEnd w:id="2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западного американского энцефаломиелита лошадей (Western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72"/>
          <w:p>
            <w:pPr>
              <w:spacing w:after="20"/>
              <w:ind w:left="20"/>
              <w:jc w:val="both"/>
            </w:pPr>
            <w:r>
              <w:rPr>
                <w:rFonts w:ascii="Times New Roman"/>
                <w:b w:val="false"/>
                <w:i w:val="false"/>
                <w:color w:val="000000"/>
                <w:sz w:val="20"/>
              </w:rPr>
              <w:t>
315</w:t>
            </w:r>
          </w:p>
          <w:bookmarkEnd w:id="20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белой оспы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73"/>
          <w:p>
            <w:pPr>
              <w:spacing w:after="20"/>
              <w:ind w:left="20"/>
              <w:jc w:val="both"/>
            </w:pPr>
            <w:r>
              <w:rPr>
                <w:rFonts w:ascii="Times New Roman"/>
                <w:b w:val="false"/>
                <w:i w:val="false"/>
                <w:color w:val="000000"/>
                <w:sz w:val="20"/>
              </w:rPr>
              <w:t>
316</w:t>
            </w:r>
          </w:p>
          <w:bookmarkEnd w:id="20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желтой лихорадки (Yellow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74"/>
          <w:p>
            <w:pPr>
              <w:spacing w:after="20"/>
              <w:ind w:left="20"/>
              <w:jc w:val="both"/>
            </w:pPr>
            <w:r>
              <w:rPr>
                <w:rFonts w:ascii="Times New Roman"/>
                <w:b w:val="false"/>
                <w:i w:val="false"/>
                <w:color w:val="000000"/>
                <w:sz w:val="20"/>
              </w:rPr>
              <w:t>
317</w:t>
            </w:r>
          </w:p>
          <w:bookmarkEnd w:id="2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японского энцефалита (Japanese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75"/>
          <w:p>
            <w:pPr>
              <w:spacing w:after="20"/>
              <w:ind w:left="20"/>
              <w:jc w:val="both"/>
            </w:pPr>
            <w:r>
              <w:rPr>
                <w:rFonts w:ascii="Times New Roman"/>
                <w:b w:val="false"/>
                <w:i w:val="false"/>
                <w:color w:val="000000"/>
                <w:sz w:val="20"/>
              </w:rPr>
              <w:t>
318</w:t>
            </w:r>
          </w:p>
          <w:bookmarkEnd w:id="20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кьяссанурского леса (Kyasanur Forest disease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76"/>
          <w:p>
            <w:pPr>
              <w:spacing w:after="20"/>
              <w:ind w:left="20"/>
              <w:jc w:val="both"/>
            </w:pPr>
            <w:r>
              <w:rPr>
                <w:rFonts w:ascii="Times New Roman"/>
                <w:b w:val="false"/>
                <w:i w:val="false"/>
                <w:color w:val="000000"/>
                <w:sz w:val="20"/>
              </w:rPr>
              <w:t>
319</w:t>
            </w:r>
          </w:p>
          <w:bookmarkEnd w:id="2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Лупинг (Louping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77"/>
          <w:p>
            <w:pPr>
              <w:spacing w:after="20"/>
              <w:ind w:left="20"/>
              <w:jc w:val="both"/>
            </w:pPr>
            <w:r>
              <w:rPr>
                <w:rFonts w:ascii="Times New Roman"/>
                <w:b w:val="false"/>
                <w:i w:val="false"/>
                <w:color w:val="000000"/>
                <w:sz w:val="20"/>
              </w:rPr>
              <w:t>
320</w:t>
            </w:r>
          </w:p>
          <w:bookmarkEnd w:id="20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энцефалита долины Муррея (Murray Valley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78"/>
          <w:p>
            <w:pPr>
              <w:spacing w:after="20"/>
              <w:ind w:left="20"/>
              <w:jc w:val="both"/>
            </w:pPr>
            <w:r>
              <w:rPr>
                <w:rFonts w:ascii="Times New Roman"/>
                <w:b w:val="false"/>
                <w:i w:val="false"/>
                <w:color w:val="000000"/>
                <w:sz w:val="20"/>
              </w:rPr>
              <w:t>
321</w:t>
            </w:r>
          </w:p>
          <w:bookmarkEnd w:id="2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Омск (Omsk haemorrhagic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79"/>
          <w:p>
            <w:pPr>
              <w:spacing w:after="20"/>
              <w:ind w:left="20"/>
              <w:jc w:val="both"/>
            </w:pPr>
            <w:r>
              <w:rPr>
                <w:rFonts w:ascii="Times New Roman"/>
                <w:b w:val="false"/>
                <w:i w:val="false"/>
                <w:color w:val="000000"/>
                <w:sz w:val="20"/>
              </w:rPr>
              <w:t>
322</w:t>
            </w:r>
          </w:p>
          <w:bookmarkEnd w:id="2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Оропуче (Oropouche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80"/>
          <w:p>
            <w:pPr>
              <w:spacing w:after="20"/>
              <w:ind w:left="20"/>
              <w:jc w:val="both"/>
            </w:pPr>
            <w:r>
              <w:rPr>
                <w:rFonts w:ascii="Times New Roman"/>
                <w:b w:val="false"/>
                <w:i w:val="false"/>
                <w:color w:val="000000"/>
                <w:sz w:val="20"/>
              </w:rPr>
              <w:t>
323</w:t>
            </w:r>
          </w:p>
          <w:bookmarkEnd w:id="2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Повассан (Powassan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81"/>
          <w:p>
            <w:pPr>
              <w:spacing w:after="20"/>
              <w:ind w:left="20"/>
              <w:jc w:val="both"/>
            </w:pPr>
            <w:r>
              <w:rPr>
                <w:rFonts w:ascii="Times New Roman"/>
                <w:b w:val="false"/>
                <w:i w:val="false"/>
                <w:color w:val="000000"/>
                <w:sz w:val="20"/>
              </w:rPr>
              <w:t>
324</w:t>
            </w:r>
          </w:p>
          <w:bookmarkEnd w:id="2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Росио (Rocio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82"/>
          <w:p>
            <w:pPr>
              <w:spacing w:after="20"/>
              <w:ind w:left="20"/>
              <w:jc w:val="both"/>
            </w:pPr>
            <w:r>
              <w:rPr>
                <w:rFonts w:ascii="Times New Roman"/>
                <w:b w:val="false"/>
                <w:i w:val="false"/>
                <w:color w:val="000000"/>
                <w:sz w:val="20"/>
              </w:rPr>
              <w:t>
325</w:t>
            </w:r>
          </w:p>
          <w:bookmarkEnd w:id="20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вызывающий энцефалит Св. Льюиса (St Louis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83"/>
          <w:p>
            <w:pPr>
              <w:spacing w:after="20"/>
              <w:ind w:left="20"/>
              <w:jc w:val="both"/>
            </w:pPr>
            <w:r>
              <w:rPr>
                <w:rFonts w:ascii="Times New Roman"/>
                <w:b w:val="false"/>
                <w:i w:val="false"/>
                <w:color w:val="000000"/>
                <w:sz w:val="20"/>
              </w:rPr>
              <w:t>
326</w:t>
            </w:r>
          </w:p>
          <w:bookmarkEnd w:id="2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Хендра (Hendra virus) (Equine morbillivirus)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84"/>
          <w:p>
            <w:pPr>
              <w:spacing w:after="20"/>
              <w:ind w:left="20"/>
              <w:jc w:val="both"/>
            </w:pPr>
            <w:r>
              <w:rPr>
                <w:rFonts w:ascii="Times New Roman"/>
                <w:b w:val="false"/>
                <w:i w:val="false"/>
                <w:color w:val="000000"/>
                <w:sz w:val="20"/>
              </w:rPr>
              <w:t>
327</w:t>
            </w:r>
          </w:p>
          <w:bookmarkEnd w:id="2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геморрагическая лихорадка Сабиа, Флексал и Гуанарито (Sabia virus, Flexal virus, Guanarito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85"/>
          <w:p>
            <w:pPr>
              <w:spacing w:after="20"/>
              <w:ind w:left="20"/>
              <w:jc w:val="both"/>
            </w:pPr>
            <w:r>
              <w:rPr>
                <w:rFonts w:ascii="Times New Roman"/>
                <w:b w:val="false"/>
                <w:i w:val="false"/>
                <w:color w:val="000000"/>
                <w:sz w:val="20"/>
              </w:rPr>
              <w:t>
328</w:t>
            </w:r>
          </w:p>
          <w:bookmarkEnd w:id="2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86"/>
          <w:p>
            <w:pPr>
              <w:spacing w:after="20"/>
              <w:ind w:left="20"/>
              <w:jc w:val="both"/>
            </w:pPr>
            <w:r>
              <w:rPr>
                <w:rFonts w:ascii="Times New Roman"/>
                <w:b w:val="false"/>
                <w:i w:val="false"/>
                <w:color w:val="000000"/>
                <w:sz w:val="20"/>
              </w:rPr>
              <w:t>
329</w:t>
            </w:r>
          </w:p>
          <w:bookmarkEnd w:id="2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Нипах (Nipah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87"/>
          <w:p>
            <w:pPr>
              <w:spacing w:after="20"/>
              <w:ind w:left="20"/>
              <w:jc w:val="both"/>
            </w:pPr>
            <w:r>
              <w:rPr>
                <w:rFonts w:ascii="Times New Roman"/>
                <w:b w:val="false"/>
                <w:i w:val="false"/>
                <w:color w:val="000000"/>
                <w:sz w:val="20"/>
              </w:rPr>
              <w:t>
330</w:t>
            </w:r>
          </w:p>
          <w:bookmarkEnd w:id="2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(Human immunodeficiency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88"/>
          <w:p>
            <w:pPr>
              <w:spacing w:after="20"/>
              <w:ind w:left="20"/>
              <w:jc w:val="both"/>
            </w:pPr>
            <w:r>
              <w:rPr>
                <w:rFonts w:ascii="Times New Roman"/>
                <w:b w:val="false"/>
                <w:i w:val="false"/>
                <w:color w:val="000000"/>
                <w:sz w:val="20"/>
              </w:rPr>
              <w:t>
331</w:t>
            </w:r>
          </w:p>
          <w:bookmarkEnd w:id="20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риккетсиями.Коксиэлла бурнети (Coxiella bumetii)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89"/>
          <w:p>
            <w:pPr>
              <w:spacing w:after="20"/>
              <w:ind w:left="20"/>
              <w:jc w:val="both"/>
            </w:pPr>
            <w:r>
              <w:rPr>
                <w:rFonts w:ascii="Times New Roman"/>
                <w:b w:val="false"/>
                <w:i w:val="false"/>
                <w:color w:val="000000"/>
                <w:sz w:val="20"/>
              </w:rPr>
              <w:t>
332</w:t>
            </w:r>
          </w:p>
          <w:bookmarkEnd w:id="2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090"/>
          <w:p>
            <w:pPr>
              <w:spacing w:after="20"/>
              <w:ind w:left="20"/>
              <w:jc w:val="both"/>
            </w:pPr>
            <w:r>
              <w:rPr>
                <w:rFonts w:ascii="Times New Roman"/>
                <w:b w:val="false"/>
                <w:i w:val="false"/>
                <w:color w:val="000000"/>
                <w:sz w:val="20"/>
              </w:rPr>
              <w:t>
333</w:t>
            </w:r>
          </w:p>
          <w:bookmarkEnd w:id="20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091"/>
          <w:p>
            <w:pPr>
              <w:spacing w:after="20"/>
              <w:ind w:left="20"/>
              <w:jc w:val="both"/>
            </w:pPr>
            <w:r>
              <w:rPr>
                <w:rFonts w:ascii="Times New Roman"/>
                <w:b w:val="false"/>
                <w:i w:val="false"/>
                <w:color w:val="000000"/>
                <w:sz w:val="20"/>
              </w:rPr>
              <w:t>
334</w:t>
            </w:r>
          </w:p>
          <w:bookmarkEnd w:id="2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92"/>
          <w:p>
            <w:pPr>
              <w:spacing w:after="20"/>
              <w:ind w:left="20"/>
              <w:jc w:val="both"/>
            </w:pPr>
            <w:r>
              <w:rPr>
                <w:rFonts w:ascii="Times New Roman"/>
                <w:b w:val="false"/>
                <w:i w:val="false"/>
                <w:color w:val="000000"/>
                <w:sz w:val="20"/>
              </w:rPr>
              <w:t>
335</w:t>
            </w:r>
          </w:p>
          <w:bookmarkEnd w:id="2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w:t>
            </w:r>
          </w:p>
          <w:p>
            <w:pPr>
              <w:spacing w:after="20"/>
              <w:ind w:left="20"/>
              <w:jc w:val="both"/>
            </w:pPr>
            <w:r>
              <w:rPr>
                <w:rFonts w:ascii="Times New Roman"/>
                <w:b w:val="false"/>
                <w:i w:val="false"/>
                <w:color w:val="000000"/>
                <w:sz w:val="20"/>
              </w:rPr>
              <w:t>
Бацилус антррацис (Bacillus anthracis)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1С351.С. не контролируются вакцины, удовлетворяющие следующим критериям:</w:t>
            </w:r>
          </w:p>
          <w:p>
            <w:pPr>
              <w:spacing w:after="20"/>
              <w:ind w:left="20"/>
              <w:jc w:val="both"/>
            </w:pPr>
            <w:r>
              <w:rPr>
                <w:rFonts w:ascii="Times New Roman"/>
                <w:b w:val="false"/>
                <w:i w:val="false"/>
                <w:color w:val="000000"/>
                <w:sz w:val="20"/>
              </w:rPr>
              <w:t xml:space="preserve">
1. Если такая продукция - расфасована заранее и предназначена для распределения как медицинский продукт. </w:t>
            </w:r>
          </w:p>
          <w:p>
            <w:pPr>
              <w:spacing w:after="20"/>
              <w:ind w:left="20"/>
              <w:jc w:val="both"/>
            </w:pPr>
            <w:r>
              <w:rPr>
                <w:rFonts w:ascii="Times New Roman"/>
                <w:b w:val="false"/>
                <w:i w:val="false"/>
                <w:color w:val="000000"/>
                <w:sz w:val="20"/>
              </w:rPr>
              <w:t xml:space="preserve">
2. Если такая продукция санкционирована соответствующим государственным органом к продаже как медицинская продукция. </w:t>
            </w:r>
          </w:p>
          <w:p>
            <w:pPr>
              <w:spacing w:after="20"/>
              <w:ind w:left="20"/>
              <w:jc w:val="both"/>
            </w:pPr>
            <w:r>
              <w:rPr>
                <w:rFonts w:ascii="Times New Roman"/>
                <w:b w:val="false"/>
                <w:i w:val="false"/>
                <w:color w:val="000000"/>
                <w:sz w:val="20"/>
              </w:rPr>
              <w:t xml:space="preserve">
Сюда следует отнести вакцины против следующих патогенов: </w:t>
            </w:r>
          </w:p>
          <w:p>
            <w:pPr>
              <w:spacing w:after="20"/>
              <w:ind w:left="20"/>
              <w:jc w:val="both"/>
            </w:pPr>
            <w:r>
              <w:rPr>
                <w:rFonts w:ascii="Times New Roman"/>
                <w:b w:val="false"/>
                <w:i w:val="false"/>
                <w:color w:val="000000"/>
                <w:sz w:val="20"/>
              </w:rPr>
              <w:t xml:space="preserve">
1. Бацилус антррацис (Bacillus anthracis). </w:t>
            </w:r>
          </w:p>
          <w:p>
            <w:pPr>
              <w:spacing w:after="20"/>
              <w:ind w:left="20"/>
              <w:jc w:val="both"/>
            </w:pPr>
            <w:r>
              <w:rPr>
                <w:rFonts w:ascii="Times New Roman"/>
                <w:b w:val="false"/>
                <w:i w:val="false"/>
                <w:color w:val="000000"/>
                <w:sz w:val="20"/>
              </w:rPr>
              <w:t xml:space="preserve">
2. Бруцелла абортус (Brucella abortus). </w:t>
            </w:r>
          </w:p>
          <w:p>
            <w:pPr>
              <w:spacing w:after="20"/>
              <w:ind w:left="20"/>
              <w:jc w:val="both"/>
            </w:pPr>
            <w:r>
              <w:rPr>
                <w:rFonts w:ascii="Times New Roman"/>
                <w:b w:val="false"/>
                <w:i w:val="false"/>
                <w:color w:val="000000"/>
                <w:sz w:val="20"/>
              </w:rPr>
              <w:t xml:space="preserve">
3. Бруцелла мелитензис (Brucella melitensis). </w:t>
            </w:r>
          </w:p>
          <w:p>
            <w:pPr>
              <w:spacing w:after="20"/>
              <w:ind w:left="20"/>
              <w:jc w:val="both"/>
            </w:pPr>
            <w:r>
              <w:rPr>
                <w:rFonts w:ascii="Times New Roman"/>
                <w:b w:val="false"/>
                <w:i w:val="false"/>
                <w:color w:val="000000"/>
                <w:sz w:val="20"/>
              </w:rPr>
              <w:t xml:space="preserve">
4. Бруцелла суис (Brucella suis). </w:t>
            </w:r>
          </w:p>
          <w:p>
            <w:pPr>
              <w:spacing w:after="20"/>
              <w:ind w:left="20"/>
              <w:jc w:val="both"/>
            </w:pPr>
            <w:r>
              <w:rPr>
                <w:rFonts w:ascii="Times New Roman"/>
                <w:b w:val="false"/>
                <w:i w:val="false"/>
                <w:color w:val="000000"/>
                <w:sz w:val="20"/>
              </w:rPr>
              <w:t xml:space="preserve">
7. Франсиселла туларенсис (Francisella tularensis). </w:t>
            </w:r>
          </w:p>
          <w:p>
            <w:pPr>
              <w:spacing w:after="20"/>
              <w:ind w:left="20"/>
              <w:jc w:val="both"/>
            </w:pPr>
            <w:r>
              <w:rPr>
                <w:rFonts w:ascii="Times New Roman"/>
                <w:b w:val="false"/>
                <w:i w:val="false"/>
                <w:color w:val="000000"/>
                <w:sz w:val="20"/>
              </w:rPr>
              <w:t xml:space="preserve"> 12. Возбудитель холеры (Vibrio cholerae). </w:t>
            </w:r>
          </w:p>
          <w:p>
            <w:pPr>
              <w:spacing w:after="20"/>
              <w:ind w:left="20"/>
              <w:jc w:val="both"/>
            </w:pPr>
            <w:r>
              <w:rPr>
                <w:rFonts w:ascii="Times New Roman"/>
                <w:b w:val="false"/>
                <w:i w:val="false"/>
                <w:color w:val="000000"/>
                <w:sz w:val="20"/>
              </w:rPr>
              <w:t xml:space="preserve"> 13. Иерсиния пестис (Yersinia pestis). </w:t>
            </w:r>
          </w:p>
          <w:p>
            <w:pPr>
              <w:spacing w:after="20"/>
              <w:ind w:left="20"/>
              <w:jc w:val="both"/>
            </w:pPr>
            <w:r>
              <w:rPr>
                <w:rFonts w:ascii="Times New Roman"/>
                <w:b w:val="false"/>
                <w:i w:val="false"/>
                <w:color w:val="000000"/>
                <w:sz w:val="20"/>
              </w:rPr>
              <w:t xml:space="preserve">
d. "Токсины" и "подтипы токсина", такие как: </w:t>
            </w:r>
          </w:p>
          <w:p>
            <w:pPr>
              <w:spacing w:after="20"/>
              <w:ind w:left="20"/>
              <w:jc w:val="both"/>
            </w:pPr>
            <w:r>
              <w:rPr>
                <w:rFonts w:ascii="Times New Roman"/>
                <w:b w:val="false"/>
                <w:i w:val="false"/>
                <w:color w:val="000000"/>
                <w:sz w:val="20"/>
              </w:rPr>
              <w:t>
1. Ботулинические токсины.</w:t>
            </w:r>
          </w:p>
          <w:p>
            <w:pPr>
              <w:spacing w:after="20"/>
              <w:ind w:left="20"/>
              <w:jc w:val="both"/>
            </w:pPr>
            <w:r>
              <w:rPr>
                <w:rFonts w:ascii="Times New Roman"/>
                <w:b w:val="false"/>
                <w:i w:val="false"/>
                <w:color w:val="000000"/>
                <w:sz w:val="20"/>
              </w:rPr>
              <w:t xml:space="preserve">
2. Токсины, вызывающие клостридиальный озноб (Clostridium perfringens). </w:t>
            </w:r>
          </w:p>
          <w:p>
            <w:pPr>
              <w:spacing w:after="20"/>
              <w:ind w:left="20"/>
              <w:jc w:val="both"/>
            </w:pPr>
            <w:r>
              <w:rPr>
                <w:rFonts w:ascii="Times New Roman"/>
                <w:b w:val="false"/>
                <w:i w:val="false"/>
                <w:color w:val="000000"/>
                <w:sz w:val="20"/>
              </w:rPr>
              <w:t xml:space="preserve">
3. Конотоксин. </w:t>
            </w:r>
          </w:p>
          <w:p>
            <w:pPr>
              <w:spacing w:after="20"/>
              <w:ind w:left="20"/>
              <w:jc w:val="both"/>
            </w:pPr>
            <w:r>
              <w:rPr>
                <w:rFonts w:ascii="Times New Roman"/>
                <w:b w:val="false"/>
                <w:i w:val="false"/>
                <w:color w:val="000000"/>
                <w:sz w:val="20"/>
              </w:rPr>
              <w:t xml:space="preserve">
4. Рицин. </w:t>
            </w:r>
          </w:p>
          <w:p>
            <w:pPr>
              <w:spacing w:after="20"/>
              <w:ind w:left="20"/>
              <w:jc w:val="both"/>
            </w:pPr>
            <w:r>
              <w:rPr>
                <w:rFonts w:ascii="Times New Roman"/>
                <w:b w:val="false"/>
                <w:i w:val="false"/>
                <w:color w:val="000000"/>
                <w:sz w:val="20"/>
              </w:rPr>
              <w:t xml:space="preserve">
5. Сакситоксин. </w:t>
            </w:r>
          </w:p>
          <w:p>
            <w:pPr>
              <w:spacing w:after="20"/>
              <w:ind w:left="20"/>
              <w:jc w:val="both"/>
            </w:pPr>
            <w:r>
              <w:rPr>
                <w:rFonts w:ascii="Times New Roman"/>
                <w:b w:val="false"/>
                <w:i w:val="false"/>
                <w:color w:val="000000"/>
                <w:sz w:val="20"/>
              </w:rPr>
              <w:t xml:space="preserve">
6. Шига (Shiga) токсин. </w:t>
            </w:r>
          </w:p>
          <w:p>
            <w:pPr>
              <w:spacing w:after="20"/>
              <w:ind w:left="20"/>
              <w:jc w:val="both"/>
            </w:pPr>
            <w:r>
              <w:rPr>
                <w:rFonts w:ascii="Times New Roman"/>
                <w:b w:val="false"/>
                <w:i w:val="false"/>
                <w:color w:val="000000"/>
                <w:sz w:val="20"/>
              </w:rPr>
              <w:t>
7. Токсины золотистого стафилококка (Staphylococcus aureus).</w:t>
            </w:r>
          </w:p>
          <w:p>
            <w:pPr>
              <w:spacing w:after="20"/>
              <w:ind w:left="20"/>
              <w:jc w:val="both"/>
            </w:pPr>
            <w:r>
              <w:rPr>
                <w:rFonts w:ascii="Times New Roman"/>
                <w:b w:val="false"/>
                <w:i w:val="false"/>
                <w:color w:val="000000"/>
                <w:sz w:val="20"/>
              </w:rPr>
              <w:t xml:space="preserve">
8. Тетродотоксин. </w:t>
            </w:r>
          </w:p>
          <w:p>
            <w:pPr>
              <w:spacing w:after="20"/>
              <w:ind w:left="20"/>
              <w:jc w:val="both"/>
            </w:pPr>
            <w:r>
              <w:rPr>
                <w:rFonts w:ascii="Times New Roman"/>
                <w:b w:val="false"/>
                <w:i w:val="false"/>
                <w:color w:val="000000"/>
                <w:sz w:val="20"/>
              </w:rPr>
              <w:t xml:space="preserve">
9. Веротоксин. </w:t>
            </w:r>
          </w:p>
          <w:p>
            <w:pPr>
              <w:spacing w:after="20"/>
              <w:ind w:left="20"/>
              <w:jc w:val="both"/>
            </w:pPr>
            <w:r>
              <w:rPr>
                <w:rFonts w:ascii="Times New Roman"/>
                <w:b w:val="false"/>
                <w:i w:val="false"/>
                <w:color w:val="000000"/>
                <w:sz w:val="20"/>
              </w:rPr>
              <w:t xml:space="preserve">
10. Микроцистин (циантинозин). </w:t>
            </w:r>
          </w:p>
          <w:p>
            <w:pPr>
              <w:spacing w:after="20"/>
              <w:ind w:left="20"/>
              <w:jc w:val="both"/>
            </w:pPr>
            <w:r>
              <w:rPr>
                <w:rFonts w:ascii="Times New Roman"/>
                <w:b w:val="false"/>
                <w:i w:val="false"/>
                <w:color w:val="000000"/>
                <w:sz w:val="20"/>
              </w:rPr>
              <w:t xml:space="preserve">
11. Афлатоксин. </w:t>
            </w:r>
          </w:p>
          <w:p>
            <w:pPr>
              <w:spacing w:after="20"/>
              <w:ind w:left="20"/>
              <w:jc w:val="both"/>
            </w:pPr>
            <w:r>
              <w:rPr>
                <w:rFonts w:ascii="Times New Roman"/>
                <w:b w:val="false"/>
                <w:i w:val="false"/>
                <w:color w:val="000000"/>
                <w:sz w:val="20"/>
              </w:rPr>
              <w:t xml:space="preserve">
2. Арбин. </w:t>
            </w:r>
          </w:p>
          <w:p>
            <w:pPr>
              <w:spacing w:after="20"/>
              <w:ind w:left="20"/>
              <w:jc w:val="both"/>
            </w:pPr>
            <w:r>
              <w:rPr>
                <w:rFonts w:ascii="Times New Roman"/>
                <w:b w:val="false"/>
                <w:i w:val="false"/>
                <w:color w:val="000000"/>
                <w:sz w:val="20"/>
              </w:rPr>
              <w:t xml:space="preserve">
13. Холерный токсин. </w:t>
            </w:r>
          </w:p>
          <w:p>
            <w:pPr>
              <w:spacing w:after="20"/>
              <w:ind w:left="20"/>
              <w:jc w:val="both"/>
            </w:pPr>
            <w:r>
              <w:rPr>
                <w:rFonts w:ascii="Times New Roman"/>
                <w:b w:val="false"/>
                <w:i w:val="false"/>
                <w:color w:val="000000"/>
                <w:sz w:val="20"/>
              </w:rPr>
              <w:t>
14. Токсин диацетотоксисирпенола (Diacetoxyscirpenol toxin).</w:t>
            </w:r>
          </w:p>
          <w:p>
            <w:pPr>
              <w:spacing w:after="20"/>
              <w:ind w:left="20"/>
              <w:jc w:val="both"/>
            </w:pPr>
            <w:r>
              <w:rPr>
                <w:rFonts w:ascii="Times New Roman"/>
                <w:b w:val="false"/>
                <w:i w:val="false"/>
                <w:color w:val="000000"/>
                <w:sz w:val="20"/>
              </w:rPr>
              <w:t>
15. Токсин Т-2.</w:t>
            </w:r>
          </w:p>
          <w:p>
            <w:pPr>
              <w:spacing w:after="20"/>
              <w:ind w:left="20"/>
              <w:jc w:val="both"/>
            </w:pPr>
            <w:r>
              <w:rPr>
                <w:rFonts w:ascii="Times New Roman"/>
                <w:b w:val="false"/>
                <w:i w:val="false"/>
                <w:color w:val="000000"/>
                <w:sz w:val="20"/>
              </w:rPr>
              <w:t>
16. Токсин НТ-2.</w:t>
            </w:r>
          </w:p>
          <w:p>
            <w:pPr>
              <w:spacing w:after="20"/>
              <w:ind w:left="20"/>
              <w:jc w:val="both"/>
            </w:pPr>
            <w:r>
              <w:rPr>
                <w:rFonts w:ascii="Times New Roman"/>
                <w:b w:val="false"/>
                <w:i w:val="false"/>
                <w:color w:val="000000"/>
                <w:sz w:val="20"/>
              </w:rPr>
              <w:t>
17. Модессин (Modeccin).</w:t>
            </w:r>
          </w:p>
          <w:p>
            <w:pPr>
              <w:spacing w:after="20"/>
              <w:ind w:left="20"/>
              <w:jc w:val="both"/>
            </w:pPr>
            <w:r>
              <w:rPr>
                <w:rFonts w:ascii="Times New Roman"/>
                <w:b w:val="false"/>
                <w:i w:val="false"/>
                <w:color w:val="000000"/>
                <w:sz w:val="20"/>
              </w:rPr>
              <w:t>
18. Волкенсин (Volkensin).</w:t>
            </w:r>
          </w:p>
          <w:p>
            <w:pPr>
              <w:spacing w:after="20"/>
              <w:ind w:left="20"/>
              <w:jc w:val="both"/>
            </w:pPr>
            <w:r>
              <w:rPr>
                <w:rFonts w:ascii="Times New Roman"/>
                <w:b w:val="false"/>
                <w:i w:val="false"/>
                <w:color w:val="000000"/>
                <w:sz w:val="20"/>
              </w:rPr>
              <w:t>
19. Вискум альбум лектин 1 (Вискумин);</w:t>
            </w:r>
          </w:p>
          <w:p>
            <w:pPr>
              <w:spacing w:after="20"/>
              <w:ind w:left="20"/>
              <w:jc w:val="both"/>
            </w:pPr>
            <w:r>
              <w:rPr>
                <w:rFonts w:ascii="Times New Roman"/>
                <w:b w:val="false"/>
                <w:i w:val="false"/>
                <w:color w:val="000000"/>
                <w:sz w:val="20"/>
              </w:rPr>
              <w:t>
20. Альфа-токсин гемолизина и токсин синдрома токсического шока (ранее известный как энтеротоксин стафилококка тип F (Staphylococcus enterotoxin F).</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093"/>
          <w:p>
            <w:pPr>
              <w:spacing w:after="20"/>
              <w:ind w:left="20"/>
              <w:jc w:val="both"/>
            </w:pPr>
            <w:r>
              <w:rPr>
                <w:rFonts w:ascii="Times New Roman"/>
                <w:b w:val="false"/>
                <w:i w:val="false"/>
                <w:color w:val="000000"/>
                <w:sz w:val="20"/>
              </w:rPr>
              <w:t>
336</w:t>
            </w:r>
          </w:p>
          <w:bookmarkEnd w:id="2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094"/>
          <w:p>
            <w:pPr>
              <w:spacing w:after="20"/>
              <w:ind w:left="20"/>
              <w:jc w:val="both"/>
            </w:pPr>
            <w:r>
              <w:rPr>
                <w:rFonts w:ascii="Times New Roman"/>
                <w:b w:val="false"/>
                <w:i w:val="false"/>
                <w:color w:val="000000"/>
                <w:sz w:val="20"/>
              </w:rPr>
              <w:t>
337</w:t>
            </w:r>
          </w:p>
          <w:bookmarkEnd w:id="2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095"/>
          <w:p>
            <w:pPr>
              <w:spacing w:after="20"/>
              <w:ind w:left="20"/>
              <w:jc w:val="both"/>
            </w:pPr>
            <w:r>
              <w:rPr>
                <w:rFonts w:ascii="Times New Roman"/>
                <w:b w:val="false"/>
                <w:i w:val="false"/>
                <w:color w:val="000000"/>
                <w:sz w:val="20"/>
              </w:rPr>
              <w:t>
338</w:t>
            </w:r>
          </w:p>
          <w:bookmarkEnd w:id="2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096"/>
          <w:p>
            <w:pPr>
              <w:spacing w:after="20"/>
              <w:ind w:left="20"/>
              <w:jc w:val="both"/>
            </w:pPr>
            <w:r>
              <w:rPr>
                <w:rFonts w:ascii="Times New Roman"/>
                <w:b w:val="false"/>
                <w:i w:val="false"/>
                <w:color w:val="000000"/>
                <w:sz w:val="20"/>
              </w:rPr>
              <w:t>
339</w:t>
            </w:r>
          </w:p>
          <w:bookmarkEnd w:id="2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097"/>
          <w:p>
            <w:pPr>
              <w:spacing w:after="20"/>
              <w:ind w:left="20"/>
              <w:jc w:val="both"/>
            </w:pPr>
            <w:r>
              <w:rPr>
                <w:rFonts w:ascii="Times New Roman"/>
                <w:b w:val="false"/>
                <w:i w:val="false"/>
                <w:color w:val="000000"/>
                <w:sz w:val="20"/>
              </w:rPr>
              <w:t>
340</w:t>
            </w:r>
          </w:p>
          <w:bookmarkEnd w:id="2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ботулизма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098"/>
          <w:p>
            <w:pPr>
              <w:spacing w:after="20"/>
              <w:ind w:left="20"/>
              <w:jc w:val="both"/>
            </w:pPr>
            <w:r>
              <w:rPr>
                <w:rFonts w:ascii="Times New Roman"/>
                <w:b w:val="false"/>
                <w:i w:val="false"/>
                <w:color w:val="000000"/>
                <w:sz w:val="20"/>
              </w:rPr>
              <w:t>
341</w:t>
            </w:r>
          </w:p>
          <w:bookmarkEnd w:id="2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099"/>
          <w:p>
            <w:pPr>
              <w:spacing w:after="20"/>
              <w:ind w:left="20"/>
              <w:jc w:val="both"/>
            </w:pPr>
            <w:r>
              <w:rPr>
                <w:rFonts w:ascii="Times New Roman"/>
                <w:b w:val="false"/>
                <w:i w:val="false"/>
                <w:color w:val="000000"/>
                <w:sz w:val="20"/>
              </w:rPr>
              <w:t>
342</w:t>
            </w:r>
          </w:p>
          <w:bookmarkEnd w:id="20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00"/>
          <w:p>
            <w:pPr>
              <w:spacing w:after="20"/>
              <w:ind w:left="20"/>
              <w:jc w:val="both"/>
            </w:pPr>
            <w:r>
              <w:rPr>
                <w:rFonts w:ascii="Times New Roman"/>
                <w:b w:val="false"/>
                <w:i w:val="false"/>
                <w:color w:val="000000"/>
                <w:sz w:val="20"/>
              </w:rPr>
              <w:t>
343</w:t>
            </w:r>
          </w:p>
          <w:bookmarkEnd w:id="2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101"/>
          <w:p>
            <w:pPr>
              <w:spacing w:after="20"/>
              <w:ind w:left="20"/>
              <w:jc w:val="both"/>
            </w:pPr>
            <w:r>
              <w:rPr>
                <w:rFonts w:ascii="Times New Roman"/>
                <w:b w:val="false"/>
                <w:i w:val="false"/>
                <w:color w:val="000000"/>
                <w:sz w:val="20"/>
              </w:rPr>
              <w:t>
344</w:t>
            </w:r>
          </w:p>
          <w:bookmarkEnd w:id="2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102"/>
          <w:p>
            <w:pPr>
              <w:spacing w:after="20"/>
              <w:ind w:left="20"/>
              <w:jc w:val="both"/>
            </w:pPr>
            <w:r>
              <w:rPr>
                <w:rFonts w:ascii="Times New Roman"/>
                <w:b w:val="false"/>
                <w:i w:val="false"/>
                <w:color w:val="000000"/>
                <w:sz w:val="20"/>
              </w:rPr>
              <w:t>
345</w:t>
            </w:r>
          </w:p>
          <w:bookmarkEnd w:id="2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дизентерии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03"/>
          <w:p>
            <w:pPr>
              <w:spacing w:after="20"/>
              <w:ind w:left="20"/>
              <w:jc w:val="both"/>
            </w:pPr>
            <w:r>
              <w:rPr>
                <w:rFonts w:ascii="Times New Roman"/>
                <w:b w:val="false"/>
                <w:i w:val="false"/>
                <w:color w:val="000000"/>
                <w:sz w:val="20"/>
              </w:rPr>
              <w:t>
346</w:t>
            </w:r>
          </w:p>
          <w:bookmarkEnd w:id="2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холеры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04"/>
          <w:p>
            <w:pPr>
              <w:spacing w:after="20"/>
              <w:ind w:left="20"/>
              <w:jc w:val="both"/>
            </w:pPr>
            <w:r>
              <w:rPr>
                <w:rFonts w:ascii="Times New Roman"/>
                <w:b w:val="false"/>
                <w:i w:val="false"/>
                <w:color w:val="000000"/>
                <w:sz w:val="20"/>
              </w:rPr>
              <w:t>
347</w:t>
            </w:r>
          </w:p>
          <w:bookmarkEnd w:id="2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105"/>
          <w:p>
            <w:pPr>
              <w:spacing w:after="20"/>
              <w:ind w:left="20"/>
              <w:jc w:val="both"/>
            </w:pPr>
            <w:r>
              <w:rPr>
                <w:rFonts w:ascii="Times New Roman"/>
                <w:b w:val="false"/>
                <w:i w:val="false"/>
                <w:color w:val="000000"/>
                <w:sz w:val="20"/>
              </w:rPr>
              <w:t>
348</w:t>
            </w:r>
          </w:p>
          <w:bookmarkEnd w:id="2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Клостридиальный озноб, вырабатываются токсины, вызывающие болезнь (Clostridium perfringens, Clostridium baratti, Clostridium butyricum)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106"/>
          <w:p>
            <w:pPr>
              <w:spacing w:after="20"/>
              <w:ind w:left="20"/>
              <w:jc w:val="both"/>
            </w:pPr>
            <w:r>
              <w:rPr>
                <w:rFonts w:ascii="Times New Roman"/>
                <w:b w:val="false"/>
                <w:i w:val="false"/>
                <w:color w:val="000000"/>
                <w:sz w:val="20"/>
              </w:rPr>
              <w:t>
349</w:t>
            </w:r>
          </w:p>
          <w:bookmarkEnd w:id="2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кишечная палочка, серотип 0157 и другие серотипы веротоксинообразования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107"/>
          <w:p>
            <w:pPr>
              <w:spacing w:after="20"/>
              <w:ind w:left="20"/>
              <w:jc w:val="both"/>
            </w:pPr>
            <w:r>
              <w:rPr>
                <w:rFonts w:ascii="Times New Roman"/>
                <w:b w:val="false"/>
                <w:i w:val="false"/>
                <w:color w:val="000000"/>
                <w:sz w:val="20"/>
              </w:rPr>
              <w:t>
350</w:t>
            </w:r>
          </w:p>
          <w:bookmarkEnd w:id="2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палочка (Escherichiacoli), продуцирующая токсин Шига (STEC), серотип O26, O45, O103, O104, O111, O121, O145, O157 и другие серотипы, продуцирующие токсин Шига33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108"/>
          <w:p>
            <w:pPr>
              <w:spacing w:after="20"/>
              <w:ind w:left="20"/>
              <w:jc w:val="both"/>
            </w:pPr>
            <w:r>
              <w:rPr>
                <w:rFonts w:ascii="Times New Roman"/>
                <w:b w:val="false"/>
                <w:i w:val="false"/>
                <w:color w:val="000000"/>
                <w:sz w:val="20"/>
              </w:rPr>
              <w:t>
351</w:t>
            </w:r>
          </w:p>
          <w:bookmarkEnd w:id="2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Clostridiumargentinense, ранее известный как возбудитель бутулизма (Clostridiumbotulinum) тип G, ботулинический нейротоксин штаммов-продуцентов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09"/>
          <w:p>
            <w:pPr>
              <w:spacing w:after="20"/>
              <w:ind w:left="20"/>
              <w:jc w:val="both"/>
            </w:pPr>
            <w:r>
              <w:rPr>
                <w:rFonts w:ascii="Times New Roman"/>
                <w:b w:val="false"/>
                <w:i w:val="false"/>
                <w:color w:val="000000"/>
                <w:sz w:val="20"/>
              </w:rPr>
              <w:t>
352</w:t>
            </w:r>
          </w:p>
          <w:bookmarkEnd w:id="2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Бактерии вида WB1, WB2, WB3, WB4;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1C351.d. не контролируются ботулинические токсины или конотоксины в продуктах, удовлетворяющих следующим критериям:</w:t>
            </w:r>
          </w:p>
          <w:p>
            <w:pPr>
              <w:spacing w:after="20"/>
              <w:ind w:left="20"/>
              <w:jc w:val="both"/>
            </w:pPr>
            <w:r>
              <w:rPr>
                <w:rFonts w:ascii="Times New Roman"/>
                <w:b w:val="false"/>
                <w:i w:val="false"/>
                <w:color w:val="000000"/>
                <w:sz w:val="20"/>
              </w:rPr>
              <w:t>
1. Если такая продукция является фармацевтическим составом, предназначенным для лечения медицинского состояния.</w:t>
            </w:r>
          </w:p>
          <w:p>
            <w:pPr>
              <w:spacing w:after="20"/>
              <w:ind w:left="20"/>
              <w:jc w:val="both"/>
            </w:pPr>
            <w:r>
              <w:rPr>
                <w:rFonts w:ascii="Times New Roman"/>
                <w:b w:val="false"/>
                <w:i w:val="false"/>
                <w:color w:val="000000"/>
                <w:sz w:val="20"/>
              </w:rPr>
              <w:t>
2.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3. Если такая продукция санкционирована соответствующим государственным органом к продаже как медицинская продукция.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110"/>
          <w:p>
            <w:pPr>
              <w:spacing w:after="20"/>
              <w:ind w:left="20"/>
              <w:jc w:val="both"/>
            </w:pPr>
            <w:r>
              <w:rPr>
                <w:rFonts w:ascii="Times New Roman"/>
                <w:b w:val="false"/>
                <w:i w:val="false"/>
                <w:color w:val="000000"/>
                <w:sz w:val="20"/>
              </w:rPr>
              <w:t>
353</w:t>
            </w:r>
          </w:p>
          <w:bookmarkEnd w:id="2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11"/>
          <w:p>
            <w:pPr>
              <w:spacing w:after="20"/>
              <w:ind w:left="20"/>
              <w:jc w:val="both"/>
            </w:pPr>
            <w:r>
              <w:rPr>
                <w:rFonts w:ascii="Times New Roman"/>
                <w:b w:val="false"/>
                <w:i w:val="false"/>
                <w:color w:val="000000"/>
                <w:sz w:val="20"/>
              </w:rPr>
              <w:t>
354</w:t>
            </w:r>
          </w:p>
          <w:bookmarkEnd w:id="2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Генетические элементы и генетически модифицированные организмы:</w:t>
            </w:r>
          </w:p>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 (или) естественном мутагенезе, и охватывают такие микроорганизмы, которые полностью или частично получены искусственным путем. </w:t>
            </w:r>
          </w:p>
          <w:p>
            <w:pPr>
              <w:spacing w:after="20"/>
              <w:ind w:left="20"/>
              <w:jc w:val="both"/>
            </w:pPr>
            <w:r>
              <w:rPr>
                <w:rFonts w:ascii="Times New Roman"/>
                <w:b w:val="false"/>
                <w:i w:val="false"/>
                <w:color w:val="000000"/>
                <w:sz w:val="20"/>
              </w:rPr>
              <w:t xml:space="preserve">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 </w:t>
            </w:r>
          </w:p>
          <w:p>
            <w:pPr>
              <w:spacing w:after="20"/>
              <w:ind w:left="20"/>
              <w:jc w:val="both"/>
            </w:pPr>
            <w:r>
              <w:rPr>
                <w:rFonts w:ascii="Times New Roman"/>
                <w:b w:val="false"/>
                <w:i w:val="false"/>
                <w:color w:val="000000"/>
                <w:sz w:val="20"/>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p>
            <w:pPr>
              <w:spacing w:after="20"/>
              <w:ind w:left="20"/>
              <w:jc w:val="both"/>
            </w:pPr>
            <w:r>
              <w:rPr>
                <w:rFonts w:ascii="Times New Roman"/>
                <w:b w:val="false"/>
                <w:i w:val="false"/>
                <w:color w:val="000000"/>
                <w:sz w:val="20"/>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p>
            <w:pPr>
              <w:spacing w:after="20"/>
              <w:ind w:left="20"/>
              <w:jc w:val="both"/>
            </w:pPr>
            <w:r>
              <w:rPr>
                <w:rFonts w:ascii="Times New Roman"/>
                <w:b w:val="false"/>
                <w:i w:val="false"/>
                <w:color w:val="000000"/>
                <w:sz w:val="20"/>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20"/>
              <w:ind w:left="20"/>
              <w:jc w:val="both"/>
            </w:pPr>
            <w:r>
              <w:rPr>
                <w:rFonts w:ascii="Times New Roman"/>
                <w:b w:val="false"/>
                <w:i w:val="false"/>
                <w:color w:val="000000"/>
                <w:sz w:val="20"/>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112"/>
          <w:p>
            <w:pPr>
              <w:spacing w:after="20"/>
              <w:ind w:left="20"/>
              <w:jc w:val="both"/>
            </w:pPr>
            <w:r>
              <w:rPr>
                <w:rFonts w:ascii="Times New Roman"/>
                <w:b w:val="false"/>
                <w:i w:val="false"/>
                <w:color w:val="000000"/>
                <w:sz w:val="20"/>
              </w:rPr>
              <w:t>
355</w:t>
            </w:r>
          </w:p>
          <w:bookmarkEnd w:id="2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113"/>
          <w:p>
            <w:pPr>
              <w:spacing w:after="20"/>
              <w:ind w:left="20"/>
              <w:jc w:val="both"/>
            </w:pPr>
            <w:r>
              <w:rPr>
                <w:rFonts w:ascii="Times New Roman"/>
                <w:b w:val="false"/>
                <w:i w:val="false"/>
                <w:color w:val="000000"/>
                <w:sz w:val="20"/>
              </w:rPr>
              <w:t>
356</w:t>
            </w:r>
          </w:p>
          <w:bookmarkEnd w:id="2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114"/>
          <w:p>
            <w:pPr>
              <w:spacing w:after="20"/>
              <w:ind w:left="20"/>
              <w:jc w:val="both"/>
            </w:pPr>
            <w:r>
              <w:rPr>
                <w:rFonts w:ascii="Times New Roman"/>
                <w:b w:val="false"/>
                <w:i w:val="false"/>
                <w:color w:val="000000"/>
                <w:sz w:val="20"/>
              </w:rPr>
              <w:t>
357</w:t>
            </w:r>
          </w:p>
          <w:bookmarkEnd w:id="2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115"/>
          <w:p>
            <w:pPr>
              <w:spacing w:after="20"/>
              <w:ind w:left="20"/>
              <w:jc w:val="both"/>
            </w:pPr>
            <w:r>
              <w:rPr>
                <w:rFonts w:ascii="Times New Roman"/>
                <w:b w:val="false"/>
                <w:i w:val="false"/>
                <w:color w:val="000000"/>
                <w:sz w:val="20"/>
              </w:rPr>
              <w:t>
1C352 Патогены, опасные для животных</w:t>
            </w:r>
          </w:p>
          <w:bookmarkEnd w:id="21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16"/>
          <w:p>
            <w:pPr>
              <w:spacing w:after="20"/>
              <w:ind w:left="20"/>
              <w:jc w:val="both"/>
            </w:pPr>
            <w:r>
              <w:rPr>
                <w:rFonts w:ascii="Times New Roman"/>
                <w:b w:val="false"/>
                <w:i w:val="false"/>
                <w:color w:val="000000"/>
                <w:sz w:val="20"/>
              </w:rPr>
              <w:t>
358</w:t>
            </w:r>
          </w:p>
          <w:bookmarkEnd w:id="2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w:t>
            </w:r>
          </w:p>
          <w:p>
            <w:pPr>
              <w:spacing w:after="20"/>
              <w:ind w:left="20"/>
              <w:jc w:val="both"/>
            </w:pPr>
            <w:r>
              <w:rPr>
                <w:rFonts w:ascii="Times New Roman"/>
                <w:b w:val="false"/>
                <w:i w:val="false"/>
                <w:color w:val="000000"/>
                <w:sz w:val="20"/>
              </w:rPr>
              <w:t>
Возбудитель африканской чумы свиней (African swine fever virus);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1С352 не контролируются "вакцины".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17"/>
          <w:p>
            <w:pPr>
              <w:spacing w:after="20"/>
              <w:ind w:left="20"/>
              <w:jc w:val="both"/>
            </w:pPr>
            <w:r>
              <w:rPr>
                <w:rFonts w:ascii="Times New Roman"/>
                <w:b w:val="false"/>
                <w:i w:val="false"/>
                <w:color w:val="000000"/>
                <w:sz w:val="20"/>
              </w:rPr>
              <w:t>
359</w:t>
            </w:r>
          </w:p>
          <w:bookmarkEnd w:id="2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гриппа птиц (Influenza A virus):</w:t>
            </w:r>
          </w:p>
          <w:p>
            <w:pPr>
              <w:spacing w:after="20"/>
              <w:ind w:left="20"/>
              <w:jc w:val="both"/>
            </w:pPr>
            <w:r>
              <w:rPr>
                <w:rFonts w:ascii="Times New Roman"/>
                <w:b w:val="false"/>
                <w:i w:val="false"/>
                <w:color w:val="000000"/>
                <w:sz w:val="20"/>
              </w:rPr>
              <w:t>
a.Неклассифицированные; или</w:t>
            </w:r>
          </w:p>
          <w:p>
            <w:pPr>
              <w:spacing w:after="20"/>
              <w:ind w:left="20"/>
              <w:jc w:val="both"/>
            </w:pPr>
            <w:r>
              <w:rPr>
                <w:rFonts w:ascii="Times New Roman"/>
                <w:b w:val="false"/>
                <w:i w:val="false"/>
                <w:color w:val="000000"/>
                <w:sz w:val="20"/>
              </w:rPr>
              <w:t>
b. Определены в Директиве ЕС 92/40/ЕС (OJ L 16, 23.1.1992 р.19) как высокопатогенные, такие как: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18"/>
          <w:p>
            <w:pPr>
              <w:spacing w:after="20"/>
              <w:ind w:left="20"/>
              <w:jc w:val="both"/>
            </w:pPr>
            <w:r>
              <w:rPr>
                <w:rFonts w:ascii="Times New Roman"/>
                <w:b w:val="false"/>
                <w:i w:val="false"/>
                <w:color w:val="000000"/>
                <w:sz w:val="20"/>
              </w:rPr>
              <w:t>
360</w:t>
            </w:r>
          </w:p>
          <w:bookmarkEnd w:id="2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с ВВПИ (внутривенный патогенный индекс) для шестинедельных цыплят больший 1,2; 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19"/>
          <w:p>
            <w:pPr>
              <w:spacing w:after="20"/>
              <w:ind w:left="20"/>
              <w:jc w:val="both"/>
            </w:pPr>
            <w:r>
              <w:rPr>
                <w:rFonts w:ascii="Times New Roman"/>
                <w:b w:val="false"/>
                <w:i w:val="false"/>
                <w:color w:val="000000"/>
                <w:sz w:val="20"/>
              </w:rPr>
              <w:t>
361</w:t>
            </w:r>
          </w:p>
          <w:bookmarkEnd w:id="2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подтип Н5 или Н7, в которых в нуклеотидной последовательности основные аминокислоты находятся в состоянии с расщепленным гемаглютином;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20"/>
          <w:p>
            <w:pPr>
              <w:spacing w:after="20"/>
              <w:ind w:left="20"/>
              <w:jc w:val="both"/>
            </w:pPr>
            <w:r>
              <w:rPr>
                <w:rFonts w:ascii="Times New Roman"/>
                <w:b w:val="false"/>
                <w:i w:val="false"/>
                <w:color w:val="000000"/>
                <w:sz w:val="20"/>
              </w:rPr>
              <w:t>
362</w:t>
            </w:r>
          </w:p>
          <w:bookmarkEnd w:id="2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блютанга (Вирус синего языка овец)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121"/>
          <w:p>
            <w:pPr>
              <w:spacing w:after="20"/>
              <w:ind w:left="20"/>
              <w:jc w:val="both"/>
            </w:pPr>
            <w:r>
              <w:rPr>
                <w:rFonts w:ascii="Times New Roman"/>
                <w:b w:val="false"/>
                <w:i w:val="false"/>
                <w:color w:val="000000"/>
                <w:sz w:val="20"/>
              </w:rPr>
              <w:t>
363</w:t>
            </w:r>
          </w:p>
          <w:bookmarkEnd w:id="2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ящура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122"/>
          <w:p>
            <w:pPr>
              <w:spacing w:after="20"/>
              <w:ind w:left="20"/>
              <w:jc w:val="both"/>
            </w:pPr>
            <w:r>
              <w:rPr>
                <w:rFonts w:ascii="Times New Roman"/>
                <w:b w:val="false"/>
                <w:i w:val="false"/>
                <w:color w:val="000000"/>
                <w:sz w:val="20"/>
              </w:rPr>
              <w:t>
364</w:t>
            </w:r>
          </w:p>
          <w:bookmarkEnd w:id="2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коз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23"/>
          <w:p>
            <w:pPr>
              <w:spacing w:after="20"/>
              <w:ind w:left="20"/>
              <w:jc w:val="both"/>
            </w:pPr>
            <w:r>
              <w:rPr>
                <w:rFonts w:ascii="Times New Roman"/>
                <w:b w:val="false"/>
                <w:i w:val="false"/>
                <w:color w:val="000000"/>
                <w:sz w:val="20"/>
              </w:rPr>
              <w:t>
365</w:t>
            </w:r>
          </w:p>
          <w:bookmarkEnd w:id="2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Ауески (Вирус герпеса свиней)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124"/>
          <w:p>
            <w:pPr>
              <w:spacing w:after="20"/>
              <w:ind w:left="20"/>
              <w:jc w:val="both"/>
            </w:pPr>
            <w:r>
              <w:rPr>
                <w:rFonts w:ascii="Times New Roman"/>
                <w:b w:val="false"/>
                <w:i w:val="false"/>
                <w:color w:val="000000"/>
                <w:sz w:val="20"/>
              </w:rPr>
              <w:t>
366</w:t>
            </w:r>
          </w:p>
          <w:bookmarkEnd w:id="2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классической чумы свиней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125"/>
          <w:p>
            <w:pPr>
              <w:spacing w:after="20"/>
              <w:ind w:left="20"/>
              <w:jc w:val="both"/>
            </w:pPr>
            <w:r>
              <w:rPr>
                <w:rFonts w:ascii="Times New Roman"/>
                <w:b w:val="false"/>
                <w:i w:val="false"/>
                <w:color w:val="000000"/>
                <w:sz w:val="20"/>
              </w:rPr>
              <w:t>
367</w:t>
            </w:r>
          </w:p>
          <w:bookmarkEnd w:id="2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бешенства (лиссавирусы)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26"/>
          <w:p>
            <w:pPr>
              <w:spacing w:after="20"/>
              <w:ind w:left="20"/>
              <w:jc w:val="both"/>
            </w:pPr>
            <w:r>
              <w:rPr>
                <w:rFonts w:ascii="Times New Roman"/>
                <w:b w:val="false"/>
                <w:i w:val="false"/>
                <w:color w:val="000000"/>
                <w:sz w:val="20"/>
              </w:rPr>
              <w:t>
368</w:t>
            </w:r>
          </w:p>
          <w:bookmarkEnd w:id="2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Ньюкасла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27"/>
          <w:p>
            <w:pPr>
              <w:spacing w:after="20"/>
              <w:ind w:left="20"/>
              <w:jc w:val="both"/>
            </w:pPr>
            <w:r>
              <w:rPr>
                <w:rFonts w:ascii="Times New Roman"/>
                <w:b w:val="false"/>
                <w:i w:val="false"/>
                <w:color w:val="000000"/>
                <w:sz w:val="20"/>
              </w:rPr>
              <w:t>
369</w:t>
            </w:r>
          </w:p>
          <w:bookmarkEnd w:id="2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мелких жвачных животных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28"/>
          <w:p>
            <w:pPr>
              <w:spacing w:after="20"/>
              <w:ind w:left="20"/>
              <w:jc w:val="both"/>
            </w:pPr>
            <w:r>
              <w:rPr>
                <w:rFonts w:ascii="Times New Roman"/>
                <w:b w:val="false"/>
                <w:i w:val="false"/>
                <w:color w:val="000000"/>
                <w:sz w:val="20"/>
              </w:rPr>
              <w:t>
370</w:t>
            </w:r>
          </w:p>
          <w:bookmarkEnd w:id="2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энтеровирусной везикулярной инфекции свиней, серотип 9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29"/>
          <w:p>
            <w:pPr>
              <w:spacing w:after="20"/>
              <w:ind w:left="20"/>
              <w:jc w:val="both"/>
            </w:pPr>
            <w:r>
              <w:rPr>
                <w:rFonts w:ascii="Times New Roman"/>
                <w:b w:val="false"/>
                <w:i w:val="false"/>
                <w:color w:val="000000"/>
                <w:sz w:val="20"/>
              </w:rPr>
              <w:t>
371</w:t>
            </w:r>
          </w:p>
          <w:bookmarkEnd w:id="2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крупного рогатого скота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130"/>
          <w:p>
            <w:pPr>
              <w:spacing w:after="20"/>
              <w:ind w:left="20"/>
              <w:jc w:val="both"/>
            </w:pPr>
            <w:r>
              <w:rPr>
                <w:rFonts w:ascii="Times New Roman"/>
                <w:b w:val="false"/>
                <w:i w:val="false"/>
                <w:color w:val="000000"/>
                <w:sz w:val="20"/>
              </w:rPr>
              <w:t>
372</w:t>
            </w:r>
          </w:p>
          <w:bookmarkEnd w:id="2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овец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31"/>
          <w:p>
            <w:pPr>
              <w:spacing w:after="20"/>
              <w:ind w:left="20"/>
              <w:jc w:val="both"/>
            </w:pPr>
            <w:r>
              <w:rPr>
                <w:rFonts w:ascii="Times New Roman"/>
                <w:b w:val="false"/>
                <w:i w:val="false"/>
                <w:color w:val="000000"/>
                <w:sz w:val="20"/>
              </w:rPr>
              <w:t>
373</w:t>
            </w:r>
          </w:p>
          <w:bookmarkEnd w:id="2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Тешена свиней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32"/>
          <w:p>
            <w:pPr>
              <w:spacing w:after="20"/>
              <w:ind w:left="20"/>
              <w:jc w:val="both"/>
            </w:pPr>
            <w:r>
              <w:rPr>
                <w:rFonts w:ascii="Times New Roman"/>
                <w:b w:val="false"/>
                <w:i w:val="false"/>
                <w:color w:val="000000"/>
                <w:sz w:val="20"/>
              </w:rPr>
              <w:t>
374</w:t>
            </w:r>
          </w:p>
          <w:bookmarkEnd w:id="2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везикулярного стоматита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33"/>
          <w:p>
            <w:pPr>
              <w:spacing w:after="20"/>
              <w:ind w:left="20"/>
              <w:jc w:val="both"/>
            </w:pPr>
            <w:r>
              <w:rPr>
                <w:rFonts w:ascii="Times New Roman"/>
                <w:b w:val="false"/>
                <w:i w:val="false"/>
                <w:color w:val="000000"/>
                <w:sz w:val="20"/>
              </w:rPr>
              <w:t>
375</w:t>
            </w:r>
          </w:p>
          <w:bookmarkEnd w:id="2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актиномикоза кожи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34"/>
          <w:p>
            <w:pPr>
              <w:spacing w:after="20"/>
              <w:ind w:left="20"/>
              <w:jc w:val="both"/>
            </w:pPr>
            <w:r>
              <w:rPr>
                <w:rFonts w:ascii="Times New Roman"/>
                <w:b w:val="false"/>
                <w:i w:val="false"/>
                <w:color w:val="000000"/>
                <w:sz w:val="20"/>
              </w:rPr>
              <w:t>
376</w:t>
            </w:r>
          </w:p>
          <w:bookmarkEnd w:id="2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африканской болезни лошадей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35"/>
          <w:p>
            <w:pPr>
              <w:spacing w:after="20"/>
              <w:ind w:left="20"/>
              <w:jc w:val="both"/>
            </w:pPr>
            <w:r>
              <w:rPr>
                <w:rFonts w:ascii="Times New Roman"/>
                <w:b w:val="false"/>
                <w:i w:val="false"/>
                <w:color w:val="000000"/>
                <w:sz w:val="20"/>
              </w:rPr>
              <w:t>
377</w:t>
            </w:r>
          </w:p>
          <w:bookmarkEnd w:id="2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36"/>
          <w:p>
            <w:pPr>
              <w:spacing w:after="20"/>
              <w:ind w:left="20"/>
              <w:jc w:val="both"/>
            </w:pPr>
            <w:r>
              <w:rPr>
                <w:rFonts w:ascii="Times New Roman"/>
                <w:b w:val="false"/>
                <w:i w:val="false"/>
                <w:color w:val="000000"/>
                <w:sz w:val="20"/>
              </w:rPr>
              <w:t>
378</w:t>
            </w:r>
          </w:p>
          <w:bookmarkEnd w:id="2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вида АВ2 mycoplasmacapricolum (штамм F38);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37"/>
          <w:p>
            <w:pPr>
              <w:spacing w:after="20"/>
              <w:ind w:left="20"/>
              <w:jc w:val="both"/>
            </w:pPr>
            <w:r>
              <w:rPr>
                <w:rFonts w:ascii="Times New Roman"/>
                <w:b w:val="false"/>
                <w:i w:val="false"/>
                <w:color w:val="000000"/>
                <w:sz w:val="20"/>
              </w:rPr>
              <w:t>
379</w:t>
            </w:r>
          </w:p>
          <w:bookmarkEnd w:id="2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38"/>
          <w:p>
            <w:pPr>
              <w:spacing w:after="20"/>
              <w:ind w:left="20"/>
              <w:jc w:val="both"/>
            </w:pPr>
            <w:r>
              <w:rPr>
                <w:rFonts w:ascii="Times New Roman"/>
                <w:b w:val="false"/>
                <w:i w:val="false"/>
                <w:color w:val="000000"/>
                <w:sz w:val="20"/>
              </w:rPr>
              <w:t>
1С353 Генетические элементы и генетически измененные микроорганизмы, такие как:</w:t>
            </w:r>
          </w:p>
          <w:bookmarkEnd w:id="21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39"/>
          <w:p>
            <w:pPr>
              <w:spacing w:after="20"/>
              <w:ind w:left="20"/>
              <w:jc w:val="both"/>
            </w:pPr>
            <w:r>
              <w:rPr>
                <w:rFonts w:ascii="Times New Roman"/>
                <w:b w:val="false"/>
                <w:i w:val="false"/>
                <w:color w:val="000000"/>
                <w:sz w:val="20"/>
              </w:rPr>
              <w:t>
380</w:t>
            </w:r>
          </w:p>
          <w:bookmarkEnd w:id="21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 </w:t>
            </w:r>
          </w:p>
          <w:p>
            <w:pPr>
              <w:spacing w:after="20"/>
              <w:ind w:left="20"/>
              <w:jc w:val="both"/>
            </w:pPr>
            <w:r>
              <w:rPr>
                <w:rFonts w:ascii="Times New Roman"/>
                <w:b w:val="false"/>
                <w:i w:val="false"/>
                <w:color w:val="000000"/>
                <w:sz w:val="20"/>
              </w:rPr>
              <w:t>
 Примечание: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40"/>
          <w:p>
            <w:pPr>
              <w:spacing w:after="20"/>
              <w:ind w:left="20"/>
              <w:jc w:val="both"/>
            </w:pPr>
            <w:r>
              <w:rPr>
                <w:rFonts w:ascii="Times New Roman"/>
                <w:b w:val="false"/>
                <w:i w:val="false"/>
                <w:color w:val="000000"/>
                <w:sz w:val="20"/>
              </w:rPr>
              <w:t>
381</w:t>
            </w:r>
          </w:p>
          <w:bookmarkEnd w:id="21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41"/>
          <w:p>
            <w:pPr>
              <w:spacing w:after="20"/>
              <w:ind w:left="20"/>
              <w:jc w:val="both"/>
            </w:pPr>
            <w:r>
              <w:rPr>
                <w:rFonts w:ascii="Times New Roman"/>
                <w:b w:val="false"/>
                <w:i w:val="false"/>
                <w:color w:val="000000"/>
                <w:sz w:val="20"/>
              </w:rPr>
              <w:t>
1С354 Патогены, опасные для растений, такие как:</w:t>
            </w:r>
          </w:p>
          <w:bookmarkEnd w:id="21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142"/>
          <w:p>
            <w:pPr>
              <w:spacing w:after="20"/>
              <w:ind w:left="20"/>
              <w:jc w:val="both"/>
            </w:pPr>
            <w:r>
              <w:rPr>
                <w:rFonts w:ascii="Times New Roman"/>
                <w:b w:val="false"/>
                <w:i w:val="false"/>
                <w:color w:val="000000"/>
                <w:sz w:val="20"/>
              </w:rPr>
              <w:t>
382</w:t>
            </w:r>
          </w:p>
          <w:bookmarkEnd w:id="21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p>
            <w:pPr>
              <w:spacing w:after="20"/>
              <w:ind w:left="20"/>
              <w:jc w:val="both"/>
            </w:pPr>
            <w:r>
              <w:rPr>
                <w:rFonts w:ascii="Times New Roman"/>
                <w:b w:val="false"/>
                <w:i w:val="false"/>
                <w:color w:val="000000"/>
                <w:sz w:val="20"/>
              </w:rPr>
              <w:t>
Латентный тимовирус андского картофеля;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143"/>
          <w:p>
            <w:pPr>
              <w:spacing w:after="20"/>
              <w:ind w:left="20"/>
              <w:jc w:val="both"/>
            </w:pPr>
            <w:r>
              <w:rPr>
                <w:rFonts w:ascii="Times New Roman"/>
                <w:b w:val="false"/>
                <w:i w:val="false"/>
                <w:color w:val="000000"/>
                <w:sz w:val="20"/>
              </w:rPr>
              <w:t>
383</w:t>
            </w:r>
          </w:p>
          <w:bookmarkEnd w:id="21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картофельного клубня;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144"/>
          <w:p>
            <w:pPr>
              <w:spacing w:after="20"/>
              <w:ind w:left="20"/>
              <w:jc w:val="both"/>
            </w:pPr>
            <w:r>
              <w:rPr>
                <w:rFonts w:ascii="Times New Roman"/>
                <w:b w:val="false"/>
                <w:i w:val="false"/>
                <w:color w:val="000000"/>
                <w:sz w:val="20"/>
              </w:rPr>
              <w:t>
384</w:t>
            </w:r>
          </w:p>
          <w:bookmarkEnd w:id="21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p>
            <w:pPr>
              <w:spacing w:after="20"/>
              <w:ind w:left="20"/>
              <w:jc w:val="both"/>
            </w:pPr>
            <w:r>
              <w:rPr>
                <w:rFonts w:ascii="Times New Roman"/>
                <w:b w:val="false"/>
                <w:i w:val="false"/>
                <w:color w:val="000000"/>
                <w:sz w:val="20"/>
              </w:rPr>
              <w:t>
Ксантомонас албилинеанс (Xanthomonas albilineans);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145"/>
          <w:p>
            <w:pPr>
              <w:spacing w:after="20"/>
              <w:ind w:left="20"/>
              <w:jc w:val="both"/>
            </w:pPr>
            <w:r>
              <w:rPr>
                <w:rFonts w:ascii="Times New Roman"/>
                <w:b w:val="false"/>
                <w:i w:val="false"/>
                <w:color w:val="000000"/>
                <w:sz w:val="20"/>
              </w:rPr>
              <w:t>
385</w:t>
            </w:r>
          </w:p>
          <w:bookmarkEnd w:id="21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46"/>
          <w:p>
            <w:pPr>
              <w:spacing w:after="20"/>
              <w:ind w:left="20"/>
              <w:jc w:val="both"/>
            </w:pPr>
            <w:r>
              <w:rPr>
                <w:rFonts w:ascii="Times New Roman"/>
                <w:b w:val="false"/>
                <w:i w:val="false"/>
                <w:color w:val="000000"/>
                <w:sz w:val="20"/>
              </w:rPr>
              <w:t>
386</w:t>
            </w:r>
          </w:p>
          <w:bookmarkEnd w:id="21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47"/>
          <w:p>
            <w:pPr>
              <w:spacing w:after="20"/>
              <w:ind w:left="20"/>
              <w:jc w:val="both"/>
            </w:pPr>
            <w:r>
              <w:rPr>
                <w:rFonts w:ascii="Times New Roman"/>
                <w:b w:val="false"/>
                <w:i w:val="false"/>
                <w:color w:val="000000"/>
                <w:sz w:val="20"/>
              </w:rPr>
              <w:t>
387</w:t>
            </w:r>
          </w:p>
          <w:bookmarkEnd w:id="21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подвид Сепедоникуса (коринебактериум михиганенсис подвид Сепедоникуса или коринебактериум Сепедоникум);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48"/>
          <w:p>
            <w:pPr>
              <w:spacing w:after="20"/>
              <w:ind w:left="20"/>
              <w:jc w:val="both"/>
            </w:pPr>
            <w:r>
              <w:rPr>
                <w:rFonts w:ascii="Times New Roman"/>
                <w:b w:val="false"/>
                <w:i w:val="false"/>
                <w:color w:val="000000"/>
                <w:sz w:val="20"/>
              </w:rPr>
              <w:t>
388</w:t>
            </w:r>
          </w:p>
          <w:bookmarkEnd w:id="21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биологическая раса 2 и 3 (псюдомонас соланасеарум биологическая раса 2 и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49"/>
          <w:p>
            <w:pPr>
              <w:spacing w:after="20"/>
              <w:ind w:left="20"/>
              <w:jc w:val="both"/>
            </w:pPr>
            <w:r>
              <w:rPr>
                <w:rFonts w:ascii="Times New Roman"/>
                <w:b w:val="false"/>
                <w:i w:val="false"/>
                <w:color w:val="000000"/>
                <w:sz w:val="20"/>
              </w:rPr>
              <w:t>
389</w:t>
            </w:r>
          </w:p>
          <w:bookmarkEnd w:id="21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p>
            <w:pPr>
              <w:spacing w:after="20"/>
              <w:ind w:left="20"/>
              <w:jc w:val="both"/>
            </w:pPr>
            <w:r>
              <w:rPr>
                <w:rFonts w:ascii="Times New Roman"/>
                <w:b w:val="false"/>
                <w:i w:val="false"/>
                <w:color w:val="000000"/>
                <w:sz w:val="20"/>
              </w:rPr>
              <w:t>
Коллетотрихум коффеанум вариант вируланс (Коллетотрихум кахавэ) (Colletotrichum cffeanum var.virulans (Colletotrichum kahawae)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50"/>
          <w:p>
            <w:pPr>
              <w:spacing w:after="20"/>
              <w:ind w:left="20"/>
              <w:jc w:val="both"/>
            </w:pPr>
            <w:r>
              <w:rPr>
                <w:rFonts w:ascii="Times New Roman"/>
                <w:b w:val="false"/>
                <w:i w:val="false"/>
                <w:color w:val="000000"/>
                <w:sz w:val="20"/>
              </w:rPr>
              <w:t>
390</w:t>
            </w:r>
          </w:p>
          <w:bookmarkEnd w:id="21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 Гельминтоспориум оризэ) (Cochliobolus miyabeanus (Helminthosporium oryzae)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51"/>
          <w:p>
            <w:pPr>
              <w:spacing w:after="20"/>
              <w:ind w:left="20"/>
              <w:jc w:val="both"/>
            </w:pPr>
            <w:r>
              <w:rPr>
                <w:rFonts w:ascii="Times New Roman"/>
                <w:b w:val="false"/>
                <w:i w:val="false"/>
                <w:color w:val="000000"/>
                <w:sz w:val="20"/>
              </w:rPr>
              <w:t>
391</w:t>
            </w:r>
          </w:p>
          <w:bookmarkEnd w:id="21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 Дотиделла улей) (Microcyclus ulei (syn.Dothidella ulei)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52"/>
          <w:p>
            <w:pPr>
              <w:spacing w:after="20"/>
              <w:ind w:left="20"/>
              <w:jc w:val="both"/>
            </w:pPr>
            <w:r>
              <w:rPr>
                <w:rFonts w:ascii="Times New Roman"/>
                <w:b w:val="false"/>
                <w:i w:val="false"/>
                <w:color w:val="000000"/>
                <w:sz w:val="20"/>
              </w:rPr>
              <w:t>
392</w:t>
            </w:r>
          </w:p>
          <w:bookmarkEnd w:id="21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 Пуциния граминис форма специалис тритици) (Puccinia graminis (syn.Puccinia graminis f.sp.tritici)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53"/>
          <w:p>
            <w:pPr>
              <w:spacing w:after="20"/>
              <w:ind w:left="20"/>
              <w:jc w:val="both"/>
            </w:pPr>
            <w:r>
              <w:rPr>
                <w:rFonts w:ascii="Times New Roman"/>
                <w:b w:val="false"/>
                <w:i w:val="false"/>
                <w:color w:val="000000"/>
                <w:sz w:val="20"/>
              </w:rPr>
              <w:t>
393</w:t>
            </w:r>
          </w:p>
          <w:bookmarkEnd w:id="21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 Пукциния глумарум) (Puccinia striiformis (syn.Puccinia glumarum)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54"/>
          <w:p>
            <w:pPr>
              <w:spacing w:after="20"/>
              <w:ind w:left="20"/>
              <w:jc w:val="both"/>
            </w:pPr>
            <w:r>
              <w:rPr>
                <w:rFonts w:ascii="Times New Roman"/>
                <w:b w:val="false"/>
                <w:i w:val="false"/>
                <w:color w:val="000000"/>
                <w:sz w:val="20"/>
              </w:rPr>
              <w:t>
394</w:t>
            </w:r>
          </w:p>
          <w:bookmarkEnd w:id="2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55"/>
          <w:p>
            <w:pPr>
              <w:spacing w:after="20"/>
              <w:ind w:left="20"/>
              <w:jc w:val="both"/>
            </w:pPr>
            <w:r>
              <w:rPr>
                <w:rFonts w:ascii="Times New Roman"/>
                <w:b w:val="false"/>
                <w:i w:val="false"/>
                <w:color w:val="000000"/>
                <w:sz w:val="20"/>
              </w:rPr>
              <w:t>
395</w:t>
            </w:r>
          </w:p>
          <w:bookmarkEnd w:id="21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56"/>
          <w:p>
            <w:pPr>
              <w:spacing w:after="20"/>
              <w:ind w:left="20"/>
              <w:jc w:val="both"/>
            </w:pPr>
            <w:r>
              <w:rPr>
                <w:rFonts w:ascii="Times New Roman"/>
                <w:b w:val="false"/>
                <w:i w:val="false"/>
                <w:color w:val="000000"/>
                <w:sz w:val="20"/>
              </w:rPr>
              <w:t>
396</w:t>
            </w:r>
          </w:p>
          <w:bookmarkEnd w:id="21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57"/>
          <w:p>
            <w:pPr>
              <w:spacing w:after="20"/>
              <w:ind w:left="20"/>
              <w:jc w:val="both"/>
            </w:pPr>
            <w:r>
              <w:rPr>
                <w:rFonts w:ascii="Times New Roman"/>
                <w:b w:val="false"/>
                <w:i w:val="false"/>
                <w:color w:val="000000"/>
                <w:sz w:val="20"/>
              </w:rPr>
              <w:t>
397</w:t>
            </w:r>
          </w:p>
          <w:bookmarkEnd w:id="21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58"/>
          <w:p>
            <w:pPr>
              <w:spacing w:after="20"/>
              <w:ind w:left="20"/>
              <w:jc w:val="both"/>
            </w:pPr>
            <w:r>
              <w:rPr>
                <w:rFonts w:ascii="Times New Roman"/>
                <w:b w:val="false"/>
                <w:i w:val="false"/>
                <w:color w:val="000000"/>
                <w:sz w:val="20"/>
              </w:rPr>
              <w:t>
398</w:t>
            </w:r>
          </w:p>
          <w:bookmarkEnd w:id="21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59"/>
          <w:p>
            <w:pPr>
              <w:spacing w:after="20"/>
              <w:ind w:left="20"/>
              <w:jc w:val="both"/>
            </w:pPr>
            <w:r>
              <w:rPr>
                <w:rFonts w:ascii="Times New Roman"/>
                <w:b w:val="false"/>
                <w:i w:val="false"/>
                <w:color w:val="000000"/>
                <w:sz w:val="20"/>
              </w:rPr>
              <w:t>
399</w:t>
            </w:r>
          </w:p>
          <w:bookmarkEnd w:id="21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60"/>
          <w:p>
            <w:pPr>
              <w:spacing w:after="20"/>
              <w:ind w:left="20"/>
              <w:jc w:val="both"/>
            </w:pPr>
            <w:r>
              <w:rPr>
                <w:rFonts w:ascii="Times New Roman"/>
                <w:b w:val="false"/>
                <w:i w:val="false"/>
                <w:color w:val="000000"/>
                <w:sz w:val="20"/>
              </w:rPr>
              <w:t>
ML1. Гладкоствольное оружие калибра менее 20 мм, другое оружие и автоматическое оружие калибра 12,7 мм (калибр 0,50 дюймов) или менее и принадлежности, как указано далее, а также специально разработанные для него компоненты</w:t>
            </w:r>
          </w:p>
          <w:bookmarkEnd w:id="2160"/>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61"/>
          <w:p>
            <w:pPr>
              <w:spacing w:after="20"/>
              <w:ind w:left="20"/>
              <w:jc w:val="both"/>
            </w:pPr>
            <w:r>
              <w:rPr>
                <w:rFonts w:ascii="Times New Roman"/>
                <w:b w:val="false"/>
                <w:i w:val="false"/>
                <w:color w:val="000000"/>
                <w:sz w:val="20"/>
              </w:rPr>
              <w:t>
Примечание П. ML1 не применяется к:</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a. Огнестрельному оружию, специально разработанному для учебных боеприпасов и из которого невозможно вести огонь.</w:t>
            </w:r>
          </w:p>
          <w:p>
            <w:pPr>
              <w:spacing w:after="20"/>
              <w:ind w:left="20"/>
              <w:jc w:val="both"/>
            </w:pPr>
            <w:r>
              <w:rPr>
                <w:rFonts w:ascii="Times New Roman"/>
                <w:b w:val="false"/>
                <w:i w:val="false"/>
                <w:color w:val="000000"/>
                <w:sz w:val="20"/>
              </w:rPr>
              <w:t>
</w:t>
            </w:r>
            <w:r>
              <w:rPr>
                <w:rFonts w:ascii="Times New Roman"/>
                <w:b w:val="false"/>
                <w:i w:val="false"/>
                <w:color w:val="000000"/>
                <w:sz w:val="20"/>
              </w:rPr>
              <w:t>b. Огнестрельному оружию, специально предназначенному для метания привязных снарядов без заряда бризантного взрывчатого вещества или метания линий связи на расстояние не более 500 м.</w:t>
            </w:r>
          </w:p>
          <w:p>
            <w:pPr>
              <w:spacing w:after="20"/>
              <w:ind w:left="20"/>
              <w:jc w:val="both"/>
            </w:pPr>
            <w:r>
              <w:rPr>
                <w:rFonts w:ascii="Times New Roman"/>
                <w:b w:val="false"/>
                <w:i w:val="false"/>
                <w:color w:val="000000"/>
                <w:sz w:val="20"/>
              </w:rPr>
              <w:t>
c. Оружию, в котором используются патроны, отличные от имеющих центральное воспламенение, и которое не относится к разряду полностью автоматического.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162"/>
          <w:p>
            <w:pPr>
              <w:spacing w:after="20"/>
              <w:ind w:left="20"/>
              <w:jc w:val="both"/>
            </w:pPr>
            <w:r>
              <w:rPr>
                <w:rFonts w:ascii="Times New Roman"/>
                <w:b w:val="false"/>
                <w:i w:val="false"/>
                <w:color w:val="000000"/>
                <w:sz w:val="20"/>
              </w:rPr>
              <w:t>
400</w:t>
            </w:r>
          </w:p>
          <w:bookmarkEnd w:id="2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p>
            <w:pPr>
              <w:spacing w:after="20"/>
              <w:ind w:left="20"/>
              <w:jc w:val="both"/>
            </w:pPr>
            <w:r>
              <w:rPr>
                <w:rFonts w:ascii="Times New Roman"/>
                <w:b w:val="false"/>
                <w:i w:val="false"/>
                <w:color w:val="000000"/>
                <w:sz w:val="20"/>
              </w:rPr>
              <w:t>
9305,</w:t>
            </w:r>
          </w:p>
          <w:p>
            <w:pPr>
              <w:spacing w:after="20"/>
              <w:ind w:left="20"/>
              <w:jc w:val="both"/>
            </w:pPr>
            <w:r>
              <w:rPr>
                <w:rFonts w:ascii="Times New Roman"/>
                <w:b w:val="false"/>
                <w:i w:val="false"/>
                <w:color w:val="000000"/>
                <w:sz w:val="20"/>
              </w:rPr>
              <w:t>
9301,</w:t>
            </w:r>
          </w:p>
          <w:p>
            <w:pPr>
              <w:spacing w:after="20"/>
              <w:ind w:left="20"/>
              <w:jc w:val="both"/>
            </w:pPr>
            <w:r>
              <w:rPr>
                <w:rFonts w:ascii="Times New Roman"/>
                <w:b w:val="false"/>
                <w:i w:val="false"/>
                <w:color w:val="000000"/>
                <w:sz w:val="20"/>
              </w:rPr>
              <w:t>
9302 00 000 0,</w:t>
            </w:r>
          </w:p>
          <w:p>
            <w:pPr>
              <w:spacing w:after="20"/>
              <w:ind w:left="20"/>
              <w:jc w:val="both"/>
            </w:pPr>
            <w:r>
              <w:rPr>
                <w:rFonts w:ascii="Times New Roman"/>
                <w:b w:val="false"/>
                <w:i w:val="false"/>
                <w:color w:val="000000"/>
                <w:sz w:val="20"/>
              </w:rPr>
              <w:t>
9013 10 000 0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Винтовки и комбинированные ружья, пистолеты, пулеметы, пистолет-пулеметы и залповые орудия;</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ML1.a. не применяется к следующим видам оружия:</w:t>
            </w:r>
          </w:p>
          <w:p>
            <w:pPr>
              <w:spacing w:after="20"/>
              <w:ind w:left="20"/>
              <w:jc w:val="both"/>
            </w:pPr>
            <w:r>
              <w:rPr>
                <w:rFonts w:ascii="Times New Roman"/>
                <w:b w:val="false"/>
                <w:i w:val="false"/>
                <w:color w:val="000000"/>
                <w:sz w:val="20"/>
              </w:rPr>
              <w:t xml:space="preserve">
a. Мушкеты, карабины, винтовкам и комбинированным ружьям, изготовленным до 1938 г.. </w:t>
            </w:r>
          </w:p>
          <w:p>
            <w:pPr>
              <w:spacing w:after="20"/>
              <w:ind w:left="20"/>
              <w:jc w:val="both"/>
            </w:pPr>
            <w:r>
              <w:rPr>
                <w:rFonts w:ascii="Times New Roman"/>
                <w:b w:val="false"/>
                <w:i w:val="false"/>
                <w:color w:val="000000"/>
                <w:sz w:val="20"/>
              </w:rPr>
              <w:t>
b. Репродукциям винтовок и комбинированных ружей, оригиналы которых были изготовлены до 1890 г..</w:t>
            </w:r>
          </w:p>
          <w:p>
            <w:pPr>
              <w:spacing w:after="20"/>
              <w:ind w:left="20"/>
              <w:jc w:val="both"/>
            </w:pPr>
            <w:r>
              <w:rPr>
                <w:rFonts w:ascii="Times New Roman"/>
                <w:b w:val="false"/>
                <w:i w:val="false"/>
                <w:color w:val="000000"/>
                <w:sz w:val="20"/>
              </w:rPr>
              <w:t>
c. Револьверам, пулеметам и пистолетам, залповым орудиям, изготовленным до 1890 г., а также их репродукциям.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63"/>
          <w:p>
            <w:pPr>
              <w:spacing w:after="20"/>
              <w:ind w:left="20"/>
              <w:jc w:val="both"/>
            </w:pPr>
            <w:r>
              <w:rPr>
                <w:rFonts w:ascii="Times New Roman"/>
                <w:b w:val="false"/>
                <w:i w:val="false"/>
                <w:color w:val="000000"/>
                <w:sz w:val="20"/>
              </w:rPr>
              <w:t>
401</w:t>
            </w:r>
          </w:p>
          <w:bookmarkEnd w:id="2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Следующее гладкоствольное оружие:</w:t>
            </w:r>
          </w:p>
          <w:p>
            <w:pPr>
              <w:spacing w:after="20"/>
              <w:ind w:left="20"/>
              <w:jc w:val="both"/>
            </w:pPr>
            <w:r>
              <w:rPr>
                <w:rFonts w:ascii="Times New Roman"/>
                <w:b w:val="false"/>
                <w:i w:val="false"/>
                <w:color w:val="000000"/>
                <w:sz w:val="20"/>
              </w:rPr>
              <w:t>
1. Гладкоствольное оружие, специально предназначенное для использования в военных целях.</w:t>
            </w:r>
          </w:p>
          <w:p>
            <w:pPr>
              <w:spacing w:after="20"/>
              <w:ind w:left="20"/>
              <w:jc w:val="both"/>
            </w:pPr>
            <w:r>
              <w:rPr>
                <w:rFonts w:ascii="Times New Roman"/>
                <w:b w:val="false"/>
                <w:i w:val="false"/>
                <w:color w:val="000000"/>
                <w:sz w:val="20"/>
              </w:rPr>
              <w:t>
2. Другие виды гладкоствольного оружия:</w:t>
            </w:r>
          </w:p>
          <w:p>
            <w:pPr>
              <w:spacing w:after="20"/>
              <w:ind w:left="20"/>
              <w:jc w:val="both"/>
            </w:pPr>
            <w:r>
              <w:rPr>
                <w:rFonts w:ascii="Times New Roman"/>
                <w:b w:val="false"/>
                <w:i w:val="false"/>
                <w:color w:val="000000"/>
                <w:sz w:val="20"/>
              </w:rPr>
              <w:t>
a. Полностью автоматическое оружие;</w:t>
            </w:r>
          </w:p>
          <w:p>
            <w:pPr>
              <w:spacing w:after="20"/>
              <w:ind w:left="20"/>
              <w:jc w:val="both"/>
            </w:pPr>
            <w:r>
              <w:rPr>
                <w:rFonts w:ascii="Times New Roman"/>
                <w:b w:val="false"/>
                <w:i w:val="false"/>
                <w:color w:val="000000"/>
                <w:sz w:val="20"/>
              </w:rPr>
              <w:t>
b.Полуавтоматическое или помповое оружие и типа возвратно-поступательного движения;</w:t>
            </w:r>
          </w:p>
          <w:p>
            <w:pPr>
              <w:spacing w:after="20"/>
              <w:ind w:left="20"/>
              <w:jc w:val="both"/>
            </w:pPr>
            <w:r>
              <w:rPr>
                <w:rFonts w:ascii="Times New Roman"/>
                <w:b w:val="false"/>
                <w:i w:val="false"/>
                <w:color w:val="000000"/>
                <w:sz w:val="20"/>
              </w:rPr>
              <w:t>
h.Оружие, использующее безгильзовые боеприпасы.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1.b. не применяется к следующим видам оружия:</w:t>
            </w:r>
          </w:p>
          <w:p>
            <w:pPr>
              <w:spacing w:after="20"/>
              <w:ind w:left="20"/>
              <w:jc w:val="both"/>
            </w:pPr>
            <w:r>
              <w:rPr>
                <w:rFonts w:ascii="Times New Roman"/>
                <w:b w:val="false"/>
                <w:i w:val="false"/>
                <w:color w:val="000000"/>
                <w:sz w:val="20"/>
              </w:rPr>
              <w:t>
a. Гладкоствольному оружию, изготовленному до 1938 г..</w:t>
            </w:r>
          </w:p>
          <w:p>
            <w:pPr>
              <w:spacing w:after="20"/>
              <w:ind w:left="20"/>
              <w:jc w:val="both"/>
            </w:pPr>
            <w:r>
              <w:rPr>
                <w:rFonts w:ascii="Times New Roman"/>
                <w:b w:val="false"/>
                <w:i w:val="false"/>
                <w:color w:val="000000"/>
                <w:sz w:val="20"/>
              </w:rPr>
              <w:t xml:space="preserve">
b. Репродукциям гладкоствольного оружия, оригиналы которого были изготовлены до 1890 г.; </w:t>
            </w:r>
          </w:p>
          <w:p>
            <w:pPr>
              <w:spacing w:after="20"/>
              <w:ind w:left="20"/>
              <w:jc w:val="both"/>
            </w:pPr>
            <w:r>
              <w:rPr>
                <w:rFonts w:ascii="Times New Roman"/>
                <w:b w:val="false"/>
                <w:i w:val="false"/>
                <w:color w:val="000000"/>
                <w:sz w:val="20"/>
              </w:rPr>
              <w:t>
c. Охотничьему или спортивному гладкоствольному оружию. Такое оружие не должно быть специально разработано для использования в военных целях и для полностью автоматического ведения огня;</w:t>
            </w:r>
          </w:p>
          <w:p>
            <w:pPr>
              <w:spacing w:after="20"/>
              <w:ind w:left="20"/>
              <w:jc w:val="both"/>
            </w:pPr>
            <w:r>
              <w:rPr>
                <w:rFonts w:ascii="Times New Roman"/>
                <w:b w:val="false"/>
                <w:i w:val="false"/>
                <w:color w:val="000000"/>
                <w:sz w:val="20"/>
              </w:rPr>
              <w:t>
d.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xml:space="preserve">
1. Забоя домашнего скота; </w:t>
            </w:r>
          </w:p>
          <w:p>
            <w:pPr>
              <w:spacing w:after="20"/>
              <w:ind w:left="20"/>
              <w:jc w:val="both"/>
            </w:pPr>
            <w:r>
              <w:rPr>
                <w:rFonts w:ascii="Times New Roman"/>
                <w:b w:val="false"/>
                <w:i w:val="false"/>
                <w:color w:val="000000"/>
                <w:sz w:val="20"/>
              </w:rPr>
              <w:t>
2. Введения успокоительных средств в организм животных;</w:t>
            </w:r>
          </w:p>
          <w:p>
            <w:pPr>
              <w:spacing w:after="20"/>
              <w:ind w:left="20"/>
              <w:jc w:val="both"/>
            </w:pPr>
            <w:r>
              <w:rPr>
                <w:rFonts w:ascii="Times New Roman"/>
                <w:b w:val="false"/>
                <w:i w:val="false"/>
                <w:color w:val="000000"/>
                <w:sz w:val="20"/>
              </w:rPr>
              <w:t xml:space="preserve">
3. Сейсмической разведки; </w:t>
            </w:r>
          </w:p>
          <w:p>
            <w:pPr>
              <w:spacing w:after="20"/>
              <w:ind w:left="20"/>
              <w:jc w:val="both"/>
            </w:pPr>
            <w:r>
              <w:rPr>
                <w:rFonts w:ascii="Times New Roman"/>
                <w:b w:val="false"/>
                <w:i w:val="false"/>
                <w:color w:val="000000"/>
                <w:sz w:val="20"/>
              </w:rPr>
              <w:t>
4. Ведения огня, снарядами промышленного назначения; или</w:t>
            </w:r>
          </w:p>
          <w:p>
            <w:pPr>
              <w:spacing w:after="20"/>
              <w:ind w:left="20"/>
              <w:jc w:val="both"/>
            </w:pPr>
            <w:r>
              <w:rPr>
                <w:rFonts w:ascii="Times New Roman"/>
                <w:b w:val="false"/>
                <w:i w:val="false"/>
                <w:color w:val="000000"/>
                <w:sz w:val="20"/>
              </w:rPr>
              <w:t>
5. Уничтожения самодельных взрывных устройств (ВСУ).</w:t>
            </w:r>
          </w:p>
          <w:p>
            <w:pPr>
              <w:spacing w:after="20"/>
              <w:ind w:left="20"/>
              <w:jc w:val="both"/>
            </w:pPr>
            <w:r>
              <w:rPr>
                <w:rFonts w:ascii="Times New Roman"/>
                <w:b w:val="false"/>
                <w:i w:val="false"/>
                <w:color w:val="000000"/>
                <w:sz w:val="20"/>
              </w:rPr>
              <w:t xml:space="preserve">
N.B. Описание устройств подрыва дано в п. ML4. и пп. 1A006. в списке товаров и технологий двойного назначения.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64"/>
          <w:p>
            <w:pPr>
              <w:spacing w:after="20"/>
              <w:ind w:left="20"/>
              <w:jc w:val="both"/>
            </w:pPr>
            <w:r>
              <w:rPr>
                <w:rFonts w:ascii="Times New Roman"/>
                <w:b w:val="false"/>
                <w:i w:val="false"/>
                <w:color w:val="000000"/>
                <w:sz w:val="20"/>
              </w:rPr>
              <w:t>
402</w:t>
            </w:r>
          </w:p>
          <w:bookmarkEnd w:id="2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c.Оружие, использующее безгильзовые боеприпасы;</w:t>
            </w:r>
          </w:p>
          <w:p>
            <w:pPr>
              <w:spacing w:after="20"/>
              <w:ind w:left="20"/>
              <w:jc w:val="both"/>
            </w:pPr>
            <w:r>
              <w:rPr>
                <w:rFonts w:ascii="Times New Roman"/>
                <w:b w:val="false"/>
                <w:i w:val="false"/>
                <w:color w:val="000000"/>
                <w:sz w:val="20"/>
              </w:rPr>
              <w:t>
d.Съемные обоймы с патронами, глушители, специальные лафеты, оптические оружейные прицелы и пламегасители для оружия, указанного в п. ML1.a., ML 1.b. или ML 1.c.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ML1.d. не распространяется на оптические оружейные прицелы без электронной обработки изображения с увеличением в 9 раз или менее при условии, что они не были специально разработаны или модифицированы для использования в военных целях и не снабжены прицельными сетками, специально предназначенными для военного применения.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65"/>
          <w:p>
            <w:pPr>
              <w:spacing w:after="20"/>
              <w:ind w:left="20"/>
              <w:jc w:val="both"/>
            </w:pPr>
            <w:r>
              <w:rPr>
                <w:rFonts w:ascii="Times New Roman"/>
                <w:b w:val="false"/>
                <w:i w:val="false"/>
                <w:color w:val="000000"/>
                <w:sz w:val="20"/>
              </w:rPr>
              <w:t>
ML2. Гладкоствольное оружие калибра 20 мм или более, другое оружие или вооружение калибра свыше 12,7 мм (калибр 0,50 дюймов), метательные установки и приспособления, указанные ниже, и специально разработанные для них компоненты:</w:t>
            </w:r>
          </w:p>
          <w:bookmarkEnd w:id="21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166"/>
          <w:p>
            <w:pPr>
              <w:spacing w:after="20"/>
              <w:ind w:left="20"/>
              <w:jc w:val="both"/>
            </w:pPr>
            <w:r>
              <w:rPr>
                <w:rFonts w:ascii="Times New Roman"/>
                <w:b w:val="false"/>
                <w:i w:val="false"/>
                <w:color w:val="000000"/>
                <w:sz w:val="20"/>
              </w:rPr>
              <w:t>
403</w:t>
            </w:r>
          </w:p>
          <w:bookmarkEnd w:id="2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9301, </w:t>
            </w:r>
          </w:p>
          <w:p>
            <w:pPr>
              <w:spacing w:after="20"/>
              <w:ind w:left="20"/>
              <w:jc w:val="both"/>
            </w:pPr>
            <w:r>
              <w:rPr>
                <w:rFonts w:ascii="Times New Roman"/>
                <w:b w:val="false"/>
                <w:i w:val="false"/>
                <w:color w:val="000000"/>
                <w:sz w:val="20"/>
              </w:rPr>
              <w:t>
9013 10 000 0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Пушки, гаубицы, артиллерийские, автоматические пушки, минометы, противотанковое оружие, метательные пусковые установки, гранатометы, военные огнеметы, винтовки, безоткатные орудия, гладкоствольное оружие и устройства к ним, предназначенные для маскировки.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ML2.a. включает форсунки для впрыска, измерительные устройства, резервуары для хранения и другие специально разработанные компоненты, предназначенные для использования с жидкими метательными зарядами с целью заправки оборудования, указанного в пп. ML2.a.</w:t>
            </w:r>
          </w:p>
          <w:p>
            <w:pPr>
              <w:spacing w:after="20"/>
              <w:ind w:left="20"/>
              <w:jc w:val="both"/>
            </w:pPr>
            <w:r>
              <w:rPr>
                <w:rFonts w:ascii="Times New Roman"/>
                <w:b w:val="false"/>
                <w:i w:val="false"/>
                <w:color w:val="000000"/>
                <w:sz w:val="20"/>
              </w:rPr>
              <w:t>
Примечание 2      Пп. ML2.a. не распространяется на следующие виды оружия:</w:t>
            </w:r>
          </w:p>
          <w:p>
            <w:pPr>
              <w:spacing w:after="20"/>
              <w:ind w:left="20"/>
              <w:jc w:val="both"/>
            </w:pPr>
            <w:r>
              <w:rPr>
                <w:rFonts w:ascii="Times New Roman"/>
                <w:b w:val="false"/>
                <w:i w:val="false"/>
                <w:color w:val="000000"/>
                <w:sz w:val="20"/>
              </w:rPr>
              <w:t>
a. Винтовки, гладкоствольное оружие и комбинированные ружья, изготовленные до 1938 г.</w:t>
            </w:r>
          </w:p>
          <w:p>
            <w:pPr>
              <w:spacing w:after="20"/>
              <w:ind w:left="20"/>
              <w:jc w:val="both"/>
            </w:pPr>
            <w:r>
              <w:rPr>
                <w:rFonts w:ascii="Times New Roman"/>
                <w:b w:val="false"/>
                <w:i w:val="false"/>
                <w:color w:val="000000"/>
                <w:sz w:val="20"/>
              </w:rPr>
              <w:t>
b. Репродукции винтовок, гладкоствольного оружия и комбинированных ружей, оригиналы которых были изготовлены до 1890 г.;</w:t>
            </w:r>
          </w:p>
          <w:p>
            <w:pPr>
              <w:spacing w:after="20"/>
              <w:ind w:left="20"/>
              <w:jc w:val="both"/>
            </w:pPr>
            <w:r>
              <w:rPr>
                <w:rFonts w:ascii="Times New Roman"/>
                <w:b w:val="false"/>
                <w:i w:val="false"/>
                <w:color w:val="000000"/>
                <w:sz w:val="20"/>
              </w:rPr>
              <w:t>
c. Пушки, гаубицы, автоматические пушки, минометы, изготовленные до 1890 г.;</w:t>
            </w:r>
          </w:p>
          <w:p>
            <w:pPr>
              <w:spacing w:after="20"/>
              <w:ind w:left="20"/>
              <w:jc w:val="both"/>
            </w:pPr>
            <w:r>
              <w:rPr>
                <w:rFonts w:ascii="Times New Roman"/>
                <w:b w:val="false"/>
                <w:i w:val="false"/>
                <w:color w:val="000000"/>
                <w:sz w:val="20"/>
              </w:rPr>
              <w:t>
d. Охотничье или спортивное гладкоствольное оружие. Такое оружие не должно быть специально разработано для использования в военных целях и для полностью автоматического ведения огня;</w:t>
            </w:r>
          </w:p>
          <w:p>
            <w:pPr>
              <w:spacing w:after="20"/>
              <w:ind w:left="20"/>
              <w:jc w:val="both"/>
            </w:pPr>
            <w:r>
              <w:rPr>
                <w:rFonts w:ascii="Times New Roman"/>
                <w:b w:val="false"/>
                <w:i w:val="false"/>
                <w:color w:val="000000"/>
                <w:sz w:val="20"/>
              </w:rPr>
              <w:t>
e.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xml:space="preserve">
1. Забоя домашнего скота; </w:t>
            </w:r>
          </w:p>
          <w:p>
            <w:pPr>
              <w:spacing w:after="20"/>
              <w:ind w:left="20"/>
              <w:jc w:val="both"/>
            </w:pPr>
            <w:r>
              <w:rPr>
                <w:rFonts w:ascii="Times New Roman"/>
                <w:b w:val="false"/>
                <w:i w:val="false"/>
                <w:color w:val="000000"/>
                <w:sz w:val="20"/>
              </w:rPr>
              <w:t xml:space="preserve">
2. Введения успокоительных средств в организм животных; </w:t>
            </w:r>
          </w:p>
          <w:p>
            <w:pPr>
              <w:spacing w:after="20"/>
              <w:ind w:left="20"/>
              <w:jc w:val="both"/>
            </w:pPr>
            <w:r>
              <w:rPr>
                <w:rFonts w:ascii="Times New Roman"/>
                <w:b w:val="false"/>
                <w:i w:val="false"/>
                <w:color w:val="000000"/>
                <w:sz w:val="20"/>
              </w:rPr>
              <w:t>
3. Сейсмической разведки;</w:t>
            </w:r>
          </w:p>
          <w:p>
            <w:pPr>
              <w:spacing w:after="20"/>
              <w:ind w:left="20"/>
              <w:jc w:val="both"/>
            </w:pPr>
            <w:r>
              <w:rPr>
                <w:rFonts w:ascii="Times New Roman"/>
                <w:b w:val="false"/>
                <w:i w:val="false"/>
                <w:color w:val="000000"/>
                <w:sz w:val="20"/>
              </w:rPr>
              <w:t xml:space="preserve">
4. Ведения огня, снарядами промышленного назначения; </w:t>
            </w:r>
          </w:p>
          <w:p>
            <w:pPr>
              <w:spacing w:after="20"/>
              <w:ind w:left="20"/>
              <w:jc w:val="both"/>
            </w:pPr>
            <w:r>
              <w:rPr>
                <w:rFonts w:ascii="Times New Roman"/>
                <w:b w:val="false"/>
                <w:i w:val="false"/>
                <w:color w:val="000000"/>
                <w:sz w:val="20"/>
              </w:rPr>
              <w:t>
5. Уничтожения самодельных взрывных устройств (ВСУ);</w:t>
            </w:r>
          </w:p>
          <w:p>
            <w:pPr>
              <w:spacing w:after="20"/>
              <w:ind w:left="20"/>
              <w:jc w:val="both"/>
            </w:pPr>
            <w:r>
              <w:rPr>
                <w:rFonts w:ascii="Times New Roman"/>
                <w:b w:val="false"/>
                <w:i w:val="false"/>
                <w:color w:val="000000"/>
                <w:sz w:val="20"/>
              </w:rPr>
              <w:t>
N.B. Описание устройств подрыва дано в п. ML4. и пп. 1.A006. в списке товаров и технологий двойного назначения.</w:t>
            </w:r>
          </w:p>
          <w:p>
            <w:pPr>
              <w:spacing w:after="20"/>
              <w:ind w:left="20"/>
              <w:jc w:val="both"/>
            </w:pPr>
            <w:r>
              <w:rPr>
                <w:rFonts w:ascii="Times New Roman"/>
                <w:b w:val="false"/>
                <w:i w:val="false"/>
                <w:color w:val="000000"/>
                <w:sz w:val="20"/>
              </w:rPr>
              <w:t>
f. Ручные гранатометы, специально разработанные для метания привязных снарядов без заряда бризантного взрывчатого вещества или метания линий связи, на расстояние не более 500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67"/>
          <w:p>
            <w:pPr>
              <w:spacing w:after="20"/>
              <w:ind w:left="20"/>
              <w:jc w:val="both"/>
            </w:pPr>
            <w:r>
              <w:rPr>
                <w:rFonts w:ascii="Times New Roman"/>
                <w:b w:val="false"/>
                <w:i w:val="false"/>
                <w:color w:val="000000"/>
                <w:sz w:val="20"/>
              </w:rPr>
              <w:t>
404</w:t>
            </w:r>
          </w:p>
          <w:bookmarkEnd w:id="2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для метания или генерации дымовых, газовых снарядов и сигнальных ракет, специально разработанные или модифицированные для применения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2.b не применяется к сигнальным пистолетам.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168"/>
          <w:p>
            <w:pPr>
              <w:spacing w:after="20"/>
              <w:ind w:left="20"/>
              <w:jc w:val="both"/>
            </w:pPr>
            <w:r>
              <w:rPr>
                <w:rFonts w:ascii="Times New Roman"/>
                <w:b w:val="false"/>
                <w:i w:val="false"/>
                <w:color w:val="000000"/>
                <w:sz w:val="20"/>
              </w:rPr>
              <w:t>
405</w:t>
            </w:r>
          </w:p>
          <w:bookmarkEnd w:id="2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Оружейные прицелы и крепления для них со всеми следующими характеристиками:</w:t>
            </w:r>
          </w:p>
          <w:p>
            <w:pPr>
              <w:spacing w:after="20"/>
              <w:ind w:left="20"/>
              <w:jc w:val="both"/>
            </w:pPr>
            <w:r>
              <w:rPr>
                <w:rFonts w:ascii="Times New Roman"/>
                <w:b w:val="false"/>
                <w:i w:val="false"/>
                <w:color w:val="000000"/>
                <w:sz w:val="20"/>
              </w:rPr>
              <w:t xml:space="preserve">
1. Специально предназначенные для военного применения. </w:t>
            </w:r>
          </w:p>
          <w:p>
            <w:pPr>
              <w:spacing w:after="20"/>
              <w:ind w:left="20"/>
              <w:jc w:val="both"/>
            </w:pPr>
            <w:r>
              <w:rPr>
                <w:rFonts w:ascii="Times New Roman"/>
                <w:b w:val="false"/>
                <w:i w:val="false"/>
                <w:color w:val="000000"/>
                <w:sz w:val="20"/>
              </w:rPr>
              <w:t>
2. Специально предназначенные для оружия, перечисленного в пп. ML2.a..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169"/>
          <w:p>
            <w:pPr>
              <w:spacing w:after="20"/>
              <w:ind w:left="20"/>
              <w:jc w:val="both"/>
            </w:pPr>
            <w:r>
              <w:rPr>
                <w:rFonts w:ascii="Times New Roman"/>
                <w:b w:val="false"/>
                <w:i w:val="false"/>
                <w:color w:val="000000"/>
                <w:sz w:val="20"/>
              </w:rPr>
              <w:t>
406</w:t>
            </w:r>
          </w:p>
          <w:bookmarkEnd w:id="2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Крепления и съемные обоймы с патронами, специально предназначенные для оружия, контролируемого по пп. ML2.a.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170"/>
          <w:p>
            <w:pPr>
              <w:spacing w:after="20"/>
              <w:ind w:left="20"/>
              <w:jc w:val="both"/>
            </w:pPr>
            <w:r>
              <w:rPr>
                <w:rFonts w:ascii="Times New Roman"/>
                <w:b w:val="false"/>
                <w:i w:val="false"/>
                <w:color w:val="000000"/>
                <w:sz w:val="20"/>
              </w:rPr>
              <w:t>
ML3. Указанные ниже боеприпасы и устройства установки взрывателя, и специально разработанные для них компоненты:</w:t>
            </w:r>
          </w:p>
          <w:bookmarkEnd w:id="2170"/>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171"/>
          <w:p>
            <w:pPr>
              <w:spacing w:after="20"/>
              <w:ind w:left="20"/>
              <w:jc w:val="both"/>
            </w:pPr>
            <w:r>
              <w:rPr>
                <w:rFonts w:ascii="Times New Roman"/>
                <w:b w:val="false"/>
                <w:i w:val="false"/>
                <w:color w:val="000000"/>
                <w:sz w:val="20"/>
              </w:rPr>
              <w:t>
407</w:t>
            </w:r>
          </w:p>
          <w:bookmarkEnd w:id="21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Боеприпасы для оружия, указаного в п. ML1, ML2 или ML12;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1Специально разработанные компоненты, указанные в п. ML3. включают:</w:t>
            </w:r>
          </w:p>
          <w:p>
            <w:pPr>
              <w:spacing w:after="20"/>
              <w:ind w:left="20"/>
              <w:jc w:val="both"/>
            </w:pPr>
            <w:r>
              <w:rPr>
                <w:rFonts w:ascii="Times New Roman"/>
                <w:b w:val="false"/>
                <w:i w:val="false"/>
                <w:color w:val="000000"/>
                <w:sz w:val="20"/>
              </w:rPr>
              <w:t>
a. Металлические или пластиковые изделия, такие как запальные капсюли, гильзы патронов, патронные ленты, ведущие пояски и металлические части боеприпасов.</w:t>
            </w:r>
          </w:p>
          <w:p>
            <w:pPr>
              <w:spacing w:after="20"/>
              <w:ind w:left="20"/>
              <w:jc w:val="both"/>
            </w:pPr>
            <w:r>
              <w:rPr>
                <w:rFonts w:ascii="Times New Roman"/>
                <w:b w:val="false"/>
                <w:i w:val="false"/>
                <w:color w:val="000000"/>
                <w:sz w:val="20"/>
              </w:rPr>
              <w:t>
b. Предохранительные и взводные механизмы, взрыватели, датчики и инициирующие устройства;</w:t>
            </w:r>
          </w:p>
          <w:p>
            <w:pPr>
              <w:spacing w:after="20"/>
              <w:ind w:left="20"/>
              <w:jc w:val="both"/>
            </w:pPr>
            <w:r>
              <w:rPr>
                <w:rFonts w:ascii="Times New Roman"/>
                <w:b w:val="false"/>
                <w:i w:val="false"/>
                <w:color w:val="000000"/>
                <w:sz w:val="20"/>
              </w:rPr>
              <w:t>
c. Источники питания с высоким одноразовым импульсом;</w:t>
            </w:r>
          </w:p>
          <w:p>
            <w:pPr>
              <w:spacing w:after="20"/>
              <w:ind w:left="20"/>
              <w:jc w:val="both"/>
            </w:pPr>
            <w:r>
              <w:rPr>
                <w:rFonts w:ascii="Times New Roman"/>
                <w:b w:val="false"/>
                <w:i w:val="false"/>
                <w:color w:val="000000"/>
                <w:sz w:val="20"/>
              </w:rPr>
              <w:t>
d. Сгорающие гильзы для зарядов;</w:t>
            </w:r>
          </w:p>
          <w:p>
            <w:pPr>
              <w:spacing w:after="20"/>
              <w:ind w:left="20"/>
              <w:jc w:val="both"/>
            </w:pPr>
            <w:r>
              <w:rPr>
                <w:rFonts w:ascii="Times New Roman"/>
                <w:b w:val="false"/>
                <w:i w:val="false"/>
                <w:color w:val="000000"/>
                <w:sz w:val="20"/>
              </w:rPr>
              <w:t>
e. Вспомогательное военное снаряжение, включая бомбы малого калибра, мины малого калибра и самонаводящиеся снаряды с наведением на конечном участке траектории.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172"/>
          <w:p>
            <w:pPr>
              <w:spacing w:after="20"/>
              <w:ind w:left="20"/>
              <w:jc w:val="both"/>
            </w:pPr>
            <w:r>
              <w:rPr>
                <w:rFonts w:ascii="Times New Roman"/>
                <w:b w:val="false"/>
                <w:i w:val="false"/>
                <w:color w:val="000000"/>
                <w:sz w:val="20"/>
              </w:rPr>
              <w:t>
408</w:t>
            </w:r>
          </w:p>
          <w:bookmarkEnd w:id="21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установки взрывателя, специально разработанные для амуниции, контролируемой ML3 (а).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2 Пп. ML3.a. не применяется к боеприпасам, запрессованным без снаряда (холостым), и учебным боеприпасам с просверленной пороховой камерой. </w:t>
            </w:r>
          </w:p>
          <w:p>
            <w:pPr>
              <w:spacing w:after="20"/>
              <w:ind w:left="20"/>
              <w:jc w:val="both"/>
            </w:pPr>
            <w:r>
              <w:rPr>
                <w:rFonts w:ascii="Times New Roman"/>
                <w:b w:val="false"/>
                <w:i w:val="false"/>
                <w:color w:val="000000"/>
                <w:sz w:val="20"/>
              </w:rPr>
              <w:t xml:space="preserve">
Примечание 3      Пп. ML3.a. не применяется к патронам, специально предназначенным для любой из следующих целей: </w:t>
            </w:r>
          </w:p>
          <w:p>
            <w:pPr>
              <w:spacing w:after="20"/>
              <w:ind w:left="20"/>
              <w:jc w:val="both"/>
            </w:pPr>
            <w:r>
              <w:rPr>
                <w:rFonts w:ascii="Times New Roman"/>
                <w:b w:val="false"/>
                <w:i w:val="false"/>
                <w:color w:val="000000"/>
                <w:sz w:val="20"/>
              </w:rPr>
              <w:t>
a. Подача сигналов.</w:t>
            </w:r>
          </w:p>
          <w:p>
            <w:pPr>
              <w:spacing w:after="20"/>
              <w:ind w:left="20"/>
              <w:jc w:val="both"/>
            </w:pPr>
            <w:r>
              <w:rPr>
                <w:rFonts w:ascii="Times New Roman"/>
                <w:b w:val="false"/>
                <w:i w:val="false"/>
                <w:color w:val="000000"/>
                <w:sz w:val="20"/>
              </w:rPr>
              <w:t xml:space="preserve">
b. Отпугивание птиц. </w:t>
            </w:r>
          </w:p>
          <w:p>
            <w:pPr>
              <w:spacing w:after="20"/>
              <w:ind w:left="20"/>
              <w:jc w:val="both"/>
            </w:pPr>
            <w:r>
              <w:rPr>
                <w:rFonts w:ascii="Times New Roman"/>
                <w:b w:val="false"/>
                <w:i w:val="false"/>
                <w:color w:val="000000"/>
                <w:sz w:val="20"/>
              </w:rPr>
              <w:t>
c. Поджигание газовых факелов на нефтяных скважинах.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73"/>
          <w:p>
            <w:pPr>
              <w:spacing w:after="20"/>
              <w:ind w:left="20"/>
              <w:jc w:val="both"/>
            </w:pPr>
            <w:r>
              <w:rPr>
                <w:rFonts w:ascii="Times New Roman"/>
                <w:b w:val="false"/>
                <w:i w:val="false"/>
                <w:color w:val="000000"/>
                <w:sz w:val="20"/>
              </w:rPr>
              <w:t>
ML4. Бомбы, торпеды, ракеты, реактивные снаряды, другие взрывные устройства и заряды, сопутствующее оборудование и принадлежности, указанные ниже, и специально разработанные для них компоненты:</w:t>
            </w:r>
          </w:p>
          <w:bookmarkEnd w:id="21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174"/>
          <w:p>
            <w:pPr>
              <w:spacing w:after="20"/>
              <w:ind w:left="20"/>
              <w:jc w:val="both"/>
            </w:pPr>
            <w:r>
              <w:rPr>
                <w:rFonts w:ascii="Times New Roman"/>
                <w:b w:val="false"/>
                <w:i w:val="false"/>
                <w:color w:val="000000"/>
                <w:sz w:val="20"/>
              </w:rPr>
              <w:t>
409</w:t>
            </w:r>
          </w:p>
          <w:bookmarkEnd w:id="2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Бомбы, торпеды, гранаты, дымовые шашки, ракеты, мины, реактивные снаряды, глубинные бомбы, подрывные заряды, подрывные устройства, подрывные комплекты, "пиротехнические" устройства, патроны и имитационные устройства (т.е. оборудование, имитирующее характеристики какого-либо из этих изделий), специально разработанные для использования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Оборудование наведения и навигации указано в п. ML11.</w:t>
            </w:r>
          </w:p>
          <w:p>
            <w:pPr>
              <w:spacing w:after="20"/>
              <w:ind w:left="20"/>
              <w:jc w:val="both"/>
            </w:pPr>
            <w:r>
              <w:rPr>
                <w:rFonts w:ascii="Times New Roman"/>
                <w:b w:val="false"/>
                <w:i w:val="false"/>
                <w:color w:val="000000"/>
                <w:sz w:val="20"/>
              </w:rPr>
              <w:t>
N.B.2.      Системы противоракетной защиты самолетов (AMPS) указаны в пп. ML4.c.</w:t>
            </w:r>
          </w:p>
          <w:p>
            <w:pPr>
              <w:spacing w:after="20"/>
              <w:ind w:left="20"/>
              <w:jc w:val="both"/>
            </w:pPr>
            <w:r>
              <w:rPr>
                <w:rFonts w:ascii="Times New Roman"/>
                <w:b w:val="false"/>
                <w:i w:val="false"/>
                <w:color w:val="000000"/>
                <w:sz w:val="20"/>
              </w:rPr>
              <w:t>
Примечание Пп. ML4.a. включает:</w:t>
            </w:r>
          </w:p>
          <w:p>
            <w:pPr>
              <w:spacing w:after="20"/>
              <w:ind w:left="20"/>
              <w:jc w:val="both"/>
            </w:pPr>
            <w:r>
              <w:rPr>
                <w:rFonts w:ascii="Times New Roman"/>
                <w:b w:val="false"/>
                <w:i w:val="false"/>
                <w:color w:val="000000"/>
                <w:sz w:val="20"/>
              </w:rPr>
              <w:t>
a. Дымовые шашки, дымовые гранаты, зажигательные мины, зажигательные бомбы и взрывные устройства.</w:t>
            </w:r>
          </w:p>
          <w:p>
            <w:pPr>
              <w:spacing w:after="20"/>
              <w:ind w:left="20"/>
              <w:jc w:val="both"/>
            </w:pPr>
            <w:r>
              <w:rPr>
                <w:rFonts w:ascii="Times New Roman"/>
                <w:b w:val="false"/>
                <w:i w:val="false"/>
                <w:color w:val="000000"/>
                <w:sz w:val="20"/>
              </w:rPr>
              <w:t>
b. Сопла реактивных снарядов и носовые части боеголовок.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175"/>
          <w:p>
            <w:pPr>
              <w:spacing w:after="20"/>
              <w:ind w:left="20"/>
              <w:jc w:val="both"/>
            </w:pPr>
            <w:r>
              <w:rPr>
                <w:rFonts w:ascii="Times New Roman"/>
                <w:b w:val="false"/>
                <w:i w:val="false"/>
                <w:color w:val="000000"/>
                <w:sz w:val="20"/>
              </w:rPr>
              <w:t>
410</w:t>
            </w:r>
          </w:p>
          <w:bookmarkEnd w:id="2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обладающее всеми следующими характеристиками:</w:t>
            </w:r>
          </w:p>
          <w:p>
            <w:pPr>
              <w:spacing w:after="20"/>
              <w:ind w:left="20"/>
              <w:jc w:val="both"/>
            </w:pPr>
            <w:r>
              <w:rPr>
                <w:rFonts w:ascii="Times New Roman"/>
                <w:b w:val="false"/>
                <w:i w:val="false"/>
                <w:color w:val="000000"/>
                <w:sz w:val="20"/>
              </w:rPr>
              <w:t xml:space="preserve">
1. Специально разработанное для использования в военных целях. </w:t>
            </w:r>
          </w:p>
          <w:p>
            <w:pPr>
              <w:spacing w:after="20"/>
              <w:ind w:left="20"/>
              <w:jc w:val="both"/>
            </w:pPr>
            <w:r>
              <w:rPr>
                <w:rFonts w:ascii="Times New Roman"/>
                <w:b w:val="false"/>
                <w:i w:val="false"/>
                <w:color w:val="000000"/>
                <w:sz w:val="20"/>
              </w:rPr>
              <w:t xml:space="preserve">
2. Специально предназначенное для 'видов деятельности', имеющих отношение к следующим боеприпасам: </w:t>
            </w:r>
          </w:p>
          <w:p>
            <w:pPr>
              <w:spacing w:after="20"/>
              <w:ind w:left="20"/>
              <w:jc w:val="both"/>
            </w:pPr>
            <w:r>
              <w:rPr>
                <w:rFonts w:ascii="Times New Roman"/>
                <w:b w:val="false"/>
                <w:i w:val="false"/>
                <w:color w:val="000000"/>
                <w:sz w:val="20"/>
              </w:rPr>
              <w:t xml:space="preserve">
a. Указанным в пп. ML4.a.; </w:t>
            </w:r>
          </w:p>
          <w:p>
            <w:pPr>
              <w:spacing w:after="20"/>
              <w:ind w:left="20"/>
              <w:jc w:val="both"/>
            </w:pPr>
            <w:r>
              <w:rPr>
                <w:rFonts w:ascii="Times New Roman"/>
                <w:b w:val="false"/>
                <w:i w:val="false"/>
                <w:color w:val="000000"/>
                <w:sz w:val="20"/>
              </w:rPr>
              <w:t>
b. Самодельным взрывным устройствам (СВУ).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В контексте пп. ML 4.b.2. термин 'виды деятельности' включает в себя погрузку-разгрузку, запуск, приведение в готовность, управление, выпуск заряда, детонацию, приведение в действие, приведение в движение одноразовым импульсом, создание ложных целей, применение преднамеренных помех, поиск, обнаружение, разрывание или уничтожение.</w:t>
            </w:r>
          </w:p>
          <w:p>
            <w:pPr>
              <w:spacing w:after="20"/>
              <w:ind w:left="20"/>
              <w:jc w:val="both"/>
            </w:pPr>
            <w:r>
              <w:rPr>
                <w:rFonts w:ascii="Times New Roman"/>
                <w:b w:val="false"/>
                <w:i w:val="false"/>
                <w:color w:val="000000"/>
                <w:sz w:val="20"/>
              </w:rPr>
              <w:t>
Примечание 1      Пп. ML4.b. включает:</w:t>
            </w:r>
          </w:p>
          <w:p>
            <w:pPr>
              <w:spacing w:after="20"/>
              <w:ind w:left="20"/>
              <w:jc w:val="both"/>
            </w:pPr>
            <w:r>
              <w:rPr>
                <w:rFonts w:ascii="Times New Roman"/>
                <w:b w:val="false"/>
                <w:i w:val="false"/>
                <w:color w:val="000000"/>
                <w:sz w:val="20"/>
              </w:rPr>
              <w:t>
a. Мобильное оборудование для сжижения газа производительностью 1000 кг или более сжиженного газа в сутки;</w:t>
            </w:r>
          </w:p>
          <w:p>
            <w:pPr>
              <w:spacing w:after="20"/>
              <w:ind w:left="20"/>
              <w:jc w:val="both"/>
            </w:pPr>
            <w:r>
              <w:rPr>
                <w:rFonts w:ascii="Times New Roman"/>
                <w:b w:val="false"/>
                <w:i w:val="false"/>
                <w:color w:val="000000"/>
                <w:sz w:val="20"/>
              </w:rPr>
              <w:t>
b. Плавучий электрический токопроводящий кабель, пригодный для траления магнитных мин.</w:t>
            </w:r>
          </w:p>
          <w:p>
            <w:pPr>
              <w:spacing w:after="20"/>
              <w:ind w:left="20"/>
              <w:jc w:val="both"/>
            </w:pPr>
            <w:r>
              <w:rPr>
                <w:rFonts w:ascii="Times New Roman"/>
                <w:b w:val="false"/>
                <w:i w:val="false"/>
                <w:color w:val="000000"/>
                <w:sz w:val="20"/>
              </w:rPr>
              <w:t xml:space="preserve">
Примечание 2      Пп. ML 4.b. не распространяется на ручные устройства, конструктивно предназначенные только для обнаружения металлических предметов и без функции определения разницы между минами и другими металлическими предметами.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76"/>
          <w:p>
            <w:pPr>
              <w:spacing w:after="20"/>
              <w:ind w:left="20"/>
              <w:jc w:val="both"/>
            </w:pPr>
            <w:r>
              <w:rPr>
                <w:rFonts w:ascii="Times New Roman"/>
                <w:b w:val="false"/>
                <w:i w:val="false"/>
                <w:color w:val="000000"/>
                <w:sz w:val="20"/>
              </w:rPr>
              <w:t>
411</w:t>
            </w:r>
          </w:p>
          <w:bookmarkEnd w:id="2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противоракетной защиты самолетов (AMPS).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ML4.c. не распространяется на AMPS со всеми следующими характеристиками:</w:t>
            </w:r>
          </w:p>
          <w:p>
            <w:pPr>
              <w:spacing w:after="20"/>
              <w:ind w:left="20"/>
              <w:jc w:val="both"/>
            </w:pPr>
            <w:r>
              <w:rPr>
                <w:rFonts w:ascii="Times New Roman"/>
                <w:b w:val="false"/>
                <w:i w:val="false"/>
                <w:color w:val="000000"/>
                <w:sz w:val="20"/>
              </w:rPr>
              <w:t>
a. Любые из указанных ниже приемников предупреждения об обнаружении ракеты:</w:t>
            </w:r>
          </w:p>
          <w:p>
            <w:pPr>
              <w:spacing w:after="20"/>
              <w:ind w:left="20"/>
              <w:jc w:val="both"/>
            </w:pPr>
            <w:r>
              <w:rPr>
                <w:rFonts w:ascii="Times New Roman"/>
                <w:b w:val="false"/>
                <w:i w:val="false"/>
                <w:color w:val="000000"/>
                <w:sz w:val="20"/>
              </w:rPr>
              <w:t xml:space="preserve">
1. Пассивные детекторы со значением максимального отклика от 100 до 400 нм. </w:t>
            </w:r>
          </w:p>
          <w:p>
            <w:pPr>
              <w:spacing w:after="20"/>
              <w:ind w:left="20"/>
              <w:jc w:val="both"/>
            </w:pPr>
            <w:r>
              <w:rPr>
                <w:rFonts w:ascii="Times New Roman"/>
                <w:b w:val="false"/>
                <w:i w:val="false"/>
                <w:color w:val="000000"/>
                <w:sz w:val="20"/>
              </w:rPr>
              <w:t>
2. Активные импульсные доплеровские датчики предупреждения об обнаружении ракеты.</w:t>
            </w:r>
          </w:p>
          <w:p>
            <w:pPr>
              <w:spacing w:after="20"/>
              <w:ind w:left="20"/>
              <w:jc w:val="both"/>
            </w:pPr>
            <w:r>
              <w:rPr>
                <w:rFonts w:ascii="Times New Roman"/>
                <w:b w:val="false"/>
                <w:i w:val="false"/>
                <w:color w:val="000000"/>
                <w:sz w:val="20"/>
              </w:rPr>
              <w:t>
b. Системы сбрасывания средств подавления.</w:t>
            </w:r>
          </w:p>
          <w:p>
            <w:pPr>
              <w:spacing w:after="20"/>
              <w:ind w:left="20"/>
              <w:jc w:val="both"/>
            </w:pPr>
            <w:r>
              <w:rPr>
                <w:rFonts w:ascii="Times New Roman"/>
                <w:b w:val="false"/>
                <w:i w:val="false"/>
                <w:color w:val="000000"/>
                <w:sz w:val="20"/>
              </w:rPr>
              <w:t>
c. Ловушки, создающие видимую и инфракрасную сигнатуру для дезориентации ракет класса земля-воздух.</w:t>
            </w:r>
          </w:p>
          <w:p>
            <w:pPr>
              <w:spacing w:after="20"/>
              <w:ind w:left="20"/>
              <w:jc w:val="both"/>
            </w:pPr>
            <w:r>
              <w:rPr>
                <w:rFonts w:ascii="Times New Roman"/>
                <w:b w:val="false"/>
                <w:i w:val="false"/>
                <w:color w:val="000000"/>
                <w:sz w:val="20"/>
              </w:rPr>
              <w:t>
d. Установленные на "гражданских летательных аппаратах" и имеющие все следующие характеристики:</w:t>
            </w:r>
          </w:p>
          <w:p>
            <w:pPr>
              <w:spacing w:after="20"/>
              <w:ind w:left="20"/>
              <w:jc w:val="both"/>
            </w:pPr>
            <w:r>
              <w:rPr>
                <w:rFonts w:ascii="Times New Roman"/>
                <w:b w:val="false"/>
                <w:i w:val="false"/>
                <w:color w:val="000000"/>
                <w:sz w:val="20"/>
              </w:rPr>
              <w:t>
1. AMPS действует только на определенном "гражданском летательном аппарате", на котором она установлена и на который выдан какой-либо из следующих документов:</w:t>
            </w:r>
          </w:p>
          <w:p>
            <w:pPr>
              <w:spacing w:after="20"/>
              <w:ind w:left="20"/>
              <w:jc w:val="both"/>
            </w:pPr>
            <w:r>
              <w:rPr>
                <w:rFonts w:ascii="Times New Roman"/>
                <w:b w:val="false"/>
                <w:i w:val="false"/>
                <w:color w:val="000000"/>
                <w:sz w:val="20"/>
              </w:rPr>
              <w:t xml:space="preserve">
a. Сертификат на тип гражданского летательного аппарата; </w:t>
            </w:r>
          </w:p>
          <w:p>
            <w:pPr>
              <w:spacing w:after="20"/>
              <w:ind w:left="20"/>
              <w:jc w:val="both"/>
            </w:pPr>
            <w:r>
              <w:rPr>
                <w:rFonts w:ascii="Times New Roman"/>
                <w:b w:val="false"/>
                <w:i w:val="false"/>
                <w:color w:val="000000"/>
                <w:sz w:val="20"/>
              </w:rPr>
              <w:t>
b. Эквивалентный документ, признанный Международной организацией гражданской авиации (ICAO);</w:t>
            </w:r>
          </w:p>
          <w:p>
            <w:pPr>
              <w:spacing w:after="20"/>
              <w:ind w:left="20"/>
              <w:jc w:val="both"/>
            </w:pPr>
            <w:r>
              <w:rPr>
                <w:rFonts w:ascii="Times New Roman"/>
                <w:b w:val="false"/>
                <w:i w:val="false"/>
                <w:color w:val="000000"/>
                <w:sz w:val="20"/>
              </w:rPr>
              <w:t xml:space="preserve">
2. AMPS применяет защиту для предотвращения несанкционированного доступа к "программному обеспечению"; </w:t>
            </w:r>
          </w:p>
          <w:p>
            <w:pPr>
              <w:spacing w:after="20"/>
              <w:ind w:left="20"/>
              <w:jc w:val="both"/>
            </w:pPr>
            <w:r>
              <w:rPr>
                <w:rFonts w:ascii="Times New Roman"/>
                <w:b w:val="false"/>
                <w:i w:val="false"/>
                <w:color w:val="000000"/>
                <w:sz w:val="20"/>
              </w:rPr>
              <w:t>
3. AMPS включает в себя активный механизм, который блокирует работу системы в случае удаления ее из "гражданского летательного аппарата", в котором она была установлена.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177"/>
          <w:p>
            <w:pPr>
              <w:spacing w:after="20"/>
              <w:ind w:left="20"/>
              <w:jc w:val="both"/>
            </w:pPr>
            <w:r>
              <w:rPr>
                <w:rFonts w:ascii="Times New Roman"/>
                <w:b w:val="false"/>
                <w:i w:val="false"/>
                <w:color w:val="000000"/>
                <w:sz w:val="20"/>
              </w:rPr>
              <w:t>
ML 5. Аппаратура управления огнем, сопутствующее оборудование предупреждения и оповещения, сопутствующие системы и аппаратура для испытаний, наладки и противодействия, как указано ниже, специально разработанные для военного применения, и компоненты и приспособления, специально разработанные для них:</w:t>
            </w:r>
          </w:p>
          <w:bookmarkEnd w:id="21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78"/>
          <w:p>
            <w:pPr>
              <w:spacing w:after="20"/>
              <w:ind w:left="20"/>
              <w:jc w:val="both"/>
            </w:pPr>
            <w:r>
              <w:rPr>
                <w:rFonts w:ascii="Times New Roman"/>
                <w:b w:val="false"/>
                <w:i w:val="false"/>
                <w:color w:val="000000"/>
                <w:sz w:val="20"/>
              </w:rPr>
              <w:t>
412</w:t>
            </w:r>
          </w:p>
          <w:bookmarkEnd w:id="2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Оружейные прицелы, счетно-решающие машины для бомбометания, оборудование наведения орудия и системы управления оружием;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Для целей пп. ML5.c. аппаратура противодействия включает в себя оборудование обнаружения.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79"/>
          <w:p>
            <w:pPr>
              <w:spacing w:after="20"/>
              <w:ind w:left="20"/>
              <w:jc w:val="both"/>
            </w:pPr>
            <w:r>
              <w:rPr>
                <w:rFonts w:ascii="Times New Roman"/>
                <w:b w:val="false"/>
                <w:i w:val="false"/>
                <w:color w:val="000000"/>
                <w:sz w:val="20"/>
              </w:rPr>
              <w:t>
413</w:t>
            </w:r>
          </w:p>
          <w:bookmarkEnd w:id="2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обнаружения целей, определения дальности, разведки или сопровождения цели; аппаратура выявления целей, обобщения данных,распознавания и идентификации целей; аппаратура комплексирования данных датчиков;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80"/>
          <w:p>
            <w:pPr>
              <w:spacing w:after="20"/>
              <w:ind w:left="20"/>
              <w:jc w:val="both"/>
            </w:pPr>
            <w:r>
              <w:rPr>
                <w:rFonts w:ascii="Times New Roman"/>
                <w:b w:val="false"/>
                <w:i w:val="false"/>
                <w:color w:val="000000"/>
                <w:sz w:val="20"/>
              </w:rPr>
              <w:t>
414</w:t>
            </w:r>
          </w:p>
          <w:bookmarkEnd w:id="2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Аппаратура противодействия работе оборудования или приспособлений, указанных в пп. ML5.a. или ML5.b.;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81"/>
          <w:p>
            <w:pPr>
              <w:spacing w:after="20"/>
              <w:ind w:left="20"/>
              <w:jc w:val="both"/>
            </w:pPr>
            <w:r>
              <w:rPr>
                <w:rFonts w:ascii="Times New Roman"/>
                <w:b w:val="false"/>
                <w:i w:val="false"/>
                <w:color w:val="000000"/>
                <w:sz w:val="20"/>
              </w:rPr>
              <w:t>
415</w:t>
            </w:r>
          </w:p>
          <w:bookmarkEnd w:id="2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для эксплуатационных исследований или проверки специально разработанное для изделий, указанных в пп. ML5.a., ML5.b. или ML5.c.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82"/>
          <w:p>
            <w:pPr>
              <w:spacing w:after="20"/>
              <w:ind w:left="20"/>
              <w:jc w:val="both"/>
            </w:pPr>
            <w:r>
              <w:rPr>
                <w:rFonts w:ascii="Times New Roman"/>
                <w:b w:val="false"/>
                <w:i w:val="false"/>
                <w:color w:val="000000"/>
                <w:sz w:val="20"/>
              </w:rPr>
              <w:t>
ML 6. Наземные транспортные средства и компоненты к ним:</w:t>
            </w:r>
          </w:p>
          <w:bookmarkEnd w:id="21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83"/>
          <w:p>
            <w:pPr>
              <w:spacing w:after="20"/>
              <w:ind w:left="20"/>
              <w:jc w:val="both"/>
            </w:pPr>
            <w:r>
              <w:rPr>
                <w:rFonts w:ascii="Times New Roman"/>
                <w:b w:val="false"/>
                <w:i w:val="false"/>
                <w:color w:val="000000"/>
                <w:sz w:val="20"/>
              </w:rPr>
              <w:t>
416</w:t>
            </w:r>
          </w:p>
          <w:bookmarkEnd w:id="2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Наземные транспортные средства и компоненты к ним, специально разработанные или модифицированные для военного применения;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указано в пп. ML11.</w:t>
            </w:r>
          </w:p>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Для целей пп. ML6.a. термин "наземные транспортные средства" включает прицепы также трейлеры.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184"/>
          <w:p>
            <w:pPr>
              <w:spacing w:after="20"/>
              <w:ind w:left="20"/>
              <w:jc w:val="both"/>
            </w:pPr>
            <w:r>
              <w:rPr>
                <w:rFonts w:ascii="Times New Roman"/>
                <w:b w:val="false"/>
                <w:i w:val="false"/>
                <w:color w:val="000000"/>
                <w:sz w:val="20"/>
              </w:rPr>
              <w:t>
417</w:t>
            </w:r>
          </w:p>
          <w:bookmarkEnd w:id="2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Другие наземные транспортные средства и компоненты, а именно:</w:t>
            </w:r>
          </w:p>
          <w:p>
            <w:pPr>
              <w:spacing w:after="20"/>
              <w:ind w:left="20"/>
              <w:jc w:val="both"/>
            </w:pPr>
            <w:r>
              <w:rPr>
                <w:rFonts w:ascii="Times New Roman"/>
                <w:b w:val="false"/>
                <w:i w:val="false"/>
                <w:color w:val="000000"/>
                <w:sz w:val="20"/>
              </w:rPr>
              <w:t>
1.Транспортные средства со всеми следующими характеристики:</w:t>
            </w:r>
          </w:p>
          <w:p>
            <w:pPr>
              <w:spacing w:after="20"/>
              <w:ind w:left="20"/>
              <w:jc w:val="both"/>
            </w:pPr>
            <w:r>
              <w:rPr>
                <w:rFonts w:ascii="Times New Roman"/>
                <w:b w:val="false"/>
                <w:i w:val="false"/>
                <w:color w:val="000000"/>
                <w:sz w:val="20"/>
              </w:rPr>
              <w:t>
a. Изготовленные или оснащенные материалами или компонентами для обеспечения баллистической защиты III уровня (NIJ 0108.01, от сентября 1985 года или сопоставимый национальный стандарт) или другого более высокого уровня;</w:t>
            </w:r>
          </w:p>
          <w:p>
            <w:pPr>
              <w:spacing w:after="20"/>
              <w:ind w:left="20"/>
              <w:jc w:val="both"/>
            </w:pPr>
            <w:r>
              <w:rPr>
                <w:rFonts w:ascii="Times New Roman"/>
                <w:b w:val="false"/>
                <w:i w:val="false"/>
                <w:color w:val="000000"/>
                <w:sz w:val="20"/>
              </w:rPr>
              <w:t>
b. Полно приводные транспортные средства, включая те, что оснащены дополнительными колесами для повышения грузоподъемности, независимо от того, являются они приводными или нет;</w:t>
            </w:r>
          </w:p>
          <w:p>
            <w:pPr>
              <w:spacing w:after="20"/>
              <w:ind w:left="20"/>
              <w:jc w:val="both"/>
            </w:pPr>
            <w:r>
              <w:rPr>
                <w:rFonts w:ascii="Times New Roman"/>
                <w:b w:val="false"/>
                <w:i w:val="false"/>
                <w:color w:val="000000"/>
                <w:sz w:val="20"/>
              </w:rPr>
              <w:t>
c.Полная номинальная масса транспортного средства (GVWR) более 4500 кг;</w:t>
            </w:r>
          </w:p>
          <w:p>
            <w:pPr>
              <w:spacing w:after="20"/>
              <w:ind w:left="20"/>
              <w:jc w:val="both"/>
            </w:pPr>
            <w:r>
              <w:rPr>
                <w:rFonts w:ascii="Times New Roman"/>
                <w:b w:val="false"/>
                <w:i w:val="false"/>
                <w:color w:val="000000"/>
                <w:sz w:val="20"/>
              </w:rPr>
              <w:t>
d. Разработанные или модифицированные для передвижения по пересеченной местности;</w:t>
            </w:r>
          </w:p>
          <w:p>
            <w:pPr>
              <w:spacing w:after="20"/>
              <w:ind w:left="20"/>
              <w:jc w:val="both"/>
            </w:pPr>
            <w:r>
              <w:rPr>
                <w:rFonts w:ascii="Times New Roman"/>
                <w:b w:val="false"/>
                <w:i w:val="false"/>
                <w:color w:val="000000"/>
                <w:sz w:val="20"/>
              </w:rPr>
              <w:t xml:space="preserve">
2.Компоненты </w:t>
            </w:r>
          </w:p>
          <w:p>
            <w:pPr>
              <w:spacing w:after="20"/>
              <w:ind w:left="20"/>
              <w:jc w:val="both"/>
            </w:pPr>
            <w:r>
              <w:rPr>
                <w:rFonts w:ascii="Times New Roman"/>
                <w:b w:val="false"/>
                <w:i w:val="false"/>
                <w:color w:val="000000"/>
                <w:sz w:val="20"/>
              </w:rPr>
              <w:t>
со всеми следующими характеристиками:</w:t>
            </w:r>
          </w:p>
          <w:p>
            <w:pPr>
              <w:spacing w:after="20"/>
              <w:ind w:left="20"/>
              <w:jc w:val="both"/>
            </w:pPr>
            <w:r>
              <w:rPr>
                <w:rFonts w:ascii="Times New Roman"/>
                <w:b w:val="false"/>
                <w:i w:val="false"/>
                <w:color w:val="000000"/>
                <w:sz w:val="20"/>
              </w:rPr>
              <w:t>
a.Специально разработанные для транспортных средств, указанных в пп. ML6.b.1.</w:t>
            </w:r>
          </w:p>
          <w:p>
            <w:pPr>
              <w:spacing w:after="20"/>
              <w:ind w:left="20"/>
              <w:jc w:val="both"/>
            </w:pPr>
            <w:r>
              <w:rPr>
                <w:rFonts w:ascii="Times New Roman"/>
                <w:b w:val="false"/>
                <w:i w:val="false"/>
                <w:color w:val="000000"/>
                <w:sz w:val="20"/>
              </w:rPr>
              <w:t>
b.Обеспечивающие баллистическую защиту III уровня (NIJ 0108.01, от сентября 1985 года или сопоставимый национальный стандарт) или другого более высокого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См. Также пп. ML13.a.</w:t>
            </w:r>
          </w:p>
          <w:p>
            <w:pPr>
              <w:spacing w:after="20"/>
              <w:ind w:left="20"/>
              <w:jc w:val="both"/>
            </w:pPr>
            <w:r>
              <w:rPr>
                <w:rFonts w:ascii="Times New Roman"/>
                <w:b w:val="false"/>
                <w:i w:val="false"/>
                <w:color w:val="000000"/>
                <w:sz w:val="20"/>
              </w:rPr>
              <w:t>
Примечание 1      Пп. ML6.a. включает:</w:t>
            </w:r>
          </w:p>
          <w:p>
            <w:pPr>
              <w:spacing w:after="20"/>
              <w:ind w:left="20"/>
              <w:jc w:val="both"/>
            </w:pPr>
            <w:r>
              <w:rPr>
                <w:rFonts w:ascii="Times New Roman"/>
                <w:b w:val="false"/>
                <w:i w:val="false"/>
                <w:color w:val="000000"/>
                <w:sz w:val="20"/>
              </w:rPr>
              <w:t>
a. Танки и другие боевые и военные машины, оснащенные креплениями для установки оружия или оборудования для минирования или пуска средств поражения, указанных в п. ML4;</w:t>
            </w:r>
          </w:p>
          <w:p>
            <w:pPr>
              <w:spacing w:after="20"/>
              <w:ind w:left="20"/>
              <w:jc w:val="both"/>
            </w:pPr>
            <w:r>
              <w:rPr>
                <w:rFonts w:ascii="Times New Roman"/>
                <w:b w:val="false"/>
                <w:i w:val="false"/>
                <w:color w:val="000000"/>
                <w:sz w:val="20"/>
              </w:rPr>
              <w:t>
b. Бронированные машины;</w:t>
            </w:r>
          </w:p>
          <w:p>
            <w:pPr>
              <w:spacing w:after="20"/>
              <w:ind w:left="20"/>
              <w:jc w:val="both"/>
            </w:pPr>
            <w:r>
              <w:rPr>
                <w:rFonts w:ascii="Times New Roman"/>
                <w:b w:val="false"/>
                <w:i w:val="false"/>
                <w:color w:val="000000"/>
                <w:sz w:val="20"/>
              </w:rPr>
              <w:t>
c. Машины-амфибии и машины с оборудованием для преодоления глубоких бродов;</w:t>
            </w:r>
          </w:p>
          <w:p>
            <w:pPr>
              <w:spacing w:after="20"/>
              <w:ind w:left="20"/>
              <w:jc w:val="both"/>
            </w:pPr>
            <w:r>
              <w:rPr>
                <w:rFonts w:ascii="Times New Roman"/>
                <w:b w:val="false"/>
                <w:i w:val="false"/>
                <w:color w:val="000000"/>
                <w:sz w:val="20"/>
              </w:rPr>
              <w:t>
d. Аварийно-спасательные машины и машины для буксировки или перевозки боеприпасов или комплексов вооружения и сопутствующее погрузочно-разгрузочное оборудование.</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Указанная в пп. ML6.a. модификация наземного транспортного средства для военного применения подразумевает конструктивные, электрические или механические изменения, затрагивающие один или более компонентов, специально разработанных для военного применения. Такие компоненты включают:</w:t>
            </w:r>
          </w:p>
          <w:p>
            <w:pPr>
              <w:spacing w:after="20"/>
              <w:ind w:left="20"/>
              <w:jc w:val="both"/>
            </w:pPr>
            <w:r>
              <w:rPr>
                <w:rFonts w:ascii="Times New Roman"/>
                <w:b w:val="false"/>
                <w:i w:val="false"/>
                <w:color w:val="000000"/>
                <w:sz w:val="20"/>
              </w:rPr>
              <w:t>
a. Покрышки пневматических шин, обеспечивающие пуле непробиваемость;</w:t>
            </w:r>
          </w:p>
          <w:p>
            <w:pPr>
              <w:spacing w:after="20"/>
              <w:ind w:left="20"/>
              <w:jc w:val="both"/>
            </w:pPr>
            <w:r>
              <w:rPr>
                <w:rFonts w:ascii="Times New Roman"/>
                <w:b w:val="false"/>
                <w:i w:val="false"/>
                <w:color w:val="000000"/>
                <w:sz w:val="20"/>
              </w:rPr>
              <w:t>
b. Бронированная защита жизненно важных деталей (например, топливных баков или кабины машины);</w:t>
            </w:r>
          </w:p>
          <w:p>
            <w:pPr>
              <w:spacing w:after="20"/>
              <w:ind w:left="20"/>
              <w:jc w:val="both"/>
            </w:pPr>
            <w:r>
              <w:rPr>
                <w:rFonts w:ascii="Times New Roman"/>
                <w:b w:val="false"/>
                <w:i w:val="false"/>
                <w:color w:val="000000"/>
                <w:sz w:val="20"/>
              </w:rPr>
              <w:t>
c. Специальные элементы усиления или крепления для оружия;</w:t>
            </w:r>
          </w:p>
          <w:p>
            <w:pPr>
              <w:spacing w:after="20"/>
              <w:ind w:left="20"/>
              <w:jc w:val="both"/>
            </w:pPr>
            <w:r>
              <w:rPr>
                <w:rFonts w:ascii="Times New Roman"/>
                <w:b w:val="false"/>
                <w:i w:val="false"/>
                <w:color w:val="000000"/>
                <w:sz w:val="20"/>
              </w:rPr>
              <w:t>
d. Cветомаскировочное освещение.</w:t>
            </w:r>
          </w:p>
          <w:p>
            <w:pPr>
              <w:spacing w:after="20"/>
              <w:ind w:left="20"/>
              <w:jc w:val="both"/>
            </w:pPr>
            <w:r>
              <w:rPr>
                <w:rFonts w:ascii="Times New Roman"/>
                <w:b w:val="false"/>
                <w:i w:val="false"/>
                <w:color w:val="000000"/>
                <w:sz w:val="20"/>
              </w:rPr>
              <w:t>
Примечание 3      Пп. ML6. не применяется к гражданским транспортным средствам, разработанным или модифицированным для перевозки денег или ценностей.</w:t>
            </w:r>
          </w:p>
          <w:p>
            <w:pPr>
              <w:spacing w:after="20"/>
              <w:ind w:left="20"/>
              <w:jc w:val="both"/>
            </w:pPr>
            <w:r>
              <w:rPr>
                <w:rFonts w:ascii="Times New Roman"/>
                <w:b w:val="false"/>
                <w:i w:val="false"/>
                <w:color w:val="000000"/>
                <w:sz w:val="20"/>
              </w:rPr>
              <w:t>
Примечание 4      Пп. ML6. не применяется к транспортным средствам, отвечающим всем следующим требованиям:</w:t>
            </w:r>
          </w:p>
          <w:p>
            <w:pPr>
              <w:spacing w:after="20"/>
              <w:ind w:left="20"/>
              <w:jc w:val="both"/>
            </w:pPr>
            <w:r>
              <w:rPr>
                <w:rFonts w:ascii="Times New Roman"/>
                <w:b w:val="false"/>
                <w:i w:val="false"/>
                <w:color w:val="000000"/>
                <w:sz w:val="20"/>
              </w:rPr>
              <w:t>
a. Изготовленным ранее 1946 г.;</w:t>
            </w:r>
          </w:p>
          <w:p>
            <w:pPr>
              <w:spacing w:after="20"/>
              <w:ind w:left="20"/>
              <w:jc w:val="both"/>
            </w:pPr>
            <w:r>
              <w:rPr>
                <w:rFonts w:ascii="Times New Roman"/>
                <w:b w:val="false"/>
                <w:i w:val="false"/>
                <w:color w:val="000000"/>
                <w:sz w:val="20"/>
              </w:rPr>
              <w:t>
b. Не содержащим в конструкции комплектующих, перечисленных в списке вооружений и изготовленных после 1945 г., за исключением копий оригинальных компонентов или принадлежностей для транспортного средства;</w:t>
            </w:r>
          </w:p>
          <w:p>
            <w:pPr>
              <w:spacing w:after="20"/>
              <w:ind w:left="20"/>
              <w:jc w:val="both"/>
            </w:pPr>
            <w:r>
              <w:rPr>
                <w:rFonts w:ascii="Times New Roman"/>
                <w:b w:val="false"/>
                <w:i w:val="false"/>
                <w:color w:val="000000"/>
                <w:sz w:val="20"/>
              </w:rPr>
              <w:t>
c. Не имеющим оружия, указанного в п. ML1., ML2. или ML4., кроме случаев, когда наличное оружие находится в нерабочем состоянии и из него невозможно выпустить заряд.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185"/>
          <w:p>
            <w:pPr>
              <w:spacing w:after="20"/>
              <w:ind w:left="20"/>
              <w:jc w:val="both"/>
            </w:pPr>
            <w:r>
              <w:rPr>
                <w:rFonts w:ascii="Times New Roman"/>
                <w:b w:val="false"/>
                <w:i w:val="false"/>
                <w:color w:val="000000"/>
                <w:sz w:val="20"/>
              </w:rPr>
              <w:t>
ML7. Химические или биологические токсичные вещества, "средства сдерживания массовых беспорядков", радиоактивные материалы, сопутствующее оборудование, компоненты и материалы:</w:t>
            </w:r>
          </w:p>
          <w:bookmarkEnd w:id="21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186"/>
          <w:p>
            <w:pPr>
              <w:spacing w:after="20"/>
              <w:ind w:left="20"/>
              <w:jc w:val="both"/>
            </w:pPr>
            <w:r>
              <w:rPr>
                <w:rFonts w:ascii="Times New Roman"/>
                <w:b w:val="false"/>
                <w:i w:val="false"/>
                <w:color w:val="000000"/>
                <w:sz w:val="20"/>
              </w:rPr>
              <w:t>
418</w:t>
            </w:r>
          </w:p>
          <w:bookmarkEnd w:id="2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p>
            <w:pPr>
              <w:spacing w:after="20"/>
              <w:ind w:left="20"/>
              <w:jc w:val="both"/>
            </w:pPr>
            <w:r>
              <w:rPr>
                <w:rFonts w:ascii="Times New Roman"/>
                <w:b w:val="false"/>
                <w:i w:val="false"/>
                <w:color w:val="000000"/>
                <w:sz w:val="20"/>
              </w:rPr>
              <w:t>
2931 39 000 0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a.Боевые биологические вещества или радиоактивные материалы, "адаптированные для военного применения" с целью поражения людей или животных, выведения из строя оборудования или нанесения ущерба урожаю или окружающей среде;</w:t>
            </w:r>
          </w:p>
          <w:p>
            <w:pPr>
              <w:spacing w:after="20"/>
              <w:ind w:left="20"/>
              <w:jc w:val="both"/>
            </w:pPr>
            <w:r>
              <w:rPr>
                <w:rFonts w:ascii="Times New Roman"/>
                <w:b w:val="false"/>
                <w:i w:val="false"/>
                <w:color w:val="000000"/>
                <w:sz w:val="20"/>
              </w:rPr>
              <w:t xml:space="preserve">
b.Боевые отравляющие вещества (БОВ), включая: </w:t>
            </w:r>
          </w:p>
          <w:p>
            <w:pPr>
              <w:spacing w:after="20"/>
              <w:ind w:left="20"/>
              <w:jc w:val="both"/>
            </w:pPr>
            <w:r>
              <w:rPr>
                <w:rFonts w:ascii="Times New Roman"/>
                <w:b w:val="false"/>
                <w:i w:val="false"/>
                <w:color w:val="000000"/>
                <w:sz w:val="20"/>
              </w:rPr>
              <w:t>
1.БОВ нервнопаралитического действия:</w:t>
            </w:r>
          </w:p>
          <w:p>
            <w:pPr>
              <w:spacing w:after="20"/>
              <w:ind w:left="20"/>
              <w:jc w:val="both"/>
            </w:pPr>
            <w:r>
              <w:rPr>
                <w:rFonts w:ascii="Times New Roman"/>
                <w:b w:val="false"/>
                <w:i w:val="false"/>
                <w:color w:val="000000"/>
                <w:sz w:val="20"/>
              </w:rPr>
              <w:t>
a.O-алкил (равный или меньше C10, включая циклоалкил) алкил (метил, этил, n-пропил или изопропил) -фосфонофторидаты, например:</w:t>
            </w:r>
          </w:p>
          <w:p>
            <w:pPr>
              <w:spacing w:after="20"/>
              <w:ind w:left="20"/>
              <w:jc w:val="both"/>
            </w:pPr>
            <w:r>
              <w:rPr>
                <w:rFonts w:ascii="Times New Roman"/>
                <w:b w:val="false"/>
                <w:i w:val="false"/>
                <w:color w:val="000000"/>
                <w:sz w:val="20"/>
              </w:rPr>
              <w:t xml:space="preserve">
Sarin (GB): Зарин (GB): O-изопропилметилфосфонофторидат (CAS 107-44-8); </w:t>
            </w:r>
          </w:p>
          <w:p>
            <w:pPr>
              <w:spacing w:after="20"/>
              <w:ind w:left="20"/>
              <w:jc w:val="both"/>
            </w:pPr>
            <w:r>
              <w:rPr>
                <w:rFonts w:ascii="Times New Roman"/>
                <w:b w:val="false"/>
                <w:i w:val="false"/>
                <w:color w:val="000000"/>
                <w:sz w:val="20"/>
              </w:rPr>
              <w:t>
Зоман (GD): O-пинаколилметилфосфонофторидат (CAS 96-64-0);</w:t>
            </w:r>
          </w:p>
          <w:p>
            <w:pPr>
              <w:spacing w:after="20"/>
              <w:ind w:left="20"/>
              <w:jc w:val="both"/>
            </w:pPr>
            <w:r>
              <w:rPr>
                <w:rFonts w:ascii="Times New Roman"/>
                <w:b w:val="false"/>
                <w:i w:val="false"/>
                <w:color w:val="000000"/>
                <w:sz w:val="20"/>
              </w:rPr>
              <w:t xml:space="preserve">
 b. O-алкил (равный или меньше C10, включая циклоалкил) N, N-диалкил (метил, этил, n-пропил или изопропил) - фосфорамидоцианидаты, например: </w:t>
            </w:r>
          </w:p>
          <w:p>
            <w:pPr>
              <w:spacing w:after="20"/>
              <w:ind w:left="20"/>
              <w:jc w:val="both"/>
            </w:pPr>
            <w:r>
              <w:rPr>
                <w:rFonts w:ascii="Times New Roman"/>
                <w:b w:val="false"/>
                <w:i w:val="false"/>
                <w:color w:val="000000"/>
                <w:sz w:val="20"/>
              </w:rPr>
              <w:t>
 Табун (GA): O-этил -N,N-диметилфосфорамидоцианидат (CAS 77-81-6);</w:t>
            </w:r>
          </w:p>
          <w:p>
            <w:pPr>
              <w:spacing w:after="20"/>
              <w:ind w:left="20"/>
              <w:jc w:val="both"/>
            </w:pPr>
            <w:r>
              <w:rPr>
                <w:rFonts w:ascii="Times New Roman"/>
                <w:b w:val="false"/>
                <w:i w:val="false"/>
                <w:color w:val="000000"/>
                <w:sz w:val="20"/>
              </w:rPr>
              <w:t>
c. O-алкил (H или равный или меньше C10, включая циклоалкил) - S-2-диалкил (метил, этил, n-пропил или изопропил) -аминоэтилалкил (метил, этил, n-пропил или изопропил) фосфонотиолаты и соответствующие алкилированные или протонированные соли, например:</w:t>
            </w:r>
          </w:p>
          <w:p>
            <w:pPr>
              <w:spacing w:after="20"/>
              <w:ind w:left="20"/>
              <w:jc w:val="both"/>
            </w:pPr>
            <w:r>
              <w:rPr>
                <w:rFonts w:ascii="Times New Roman"/>
                <w:b w:val="false"/>
                <w:i w:val="false"/>
                <w:color w:val="000000"/>
                <w:sz w:val="20"/>
              </w:rPr>
              <w:t>
VX: O-этил-S-2- диизопропиламиноэтил метил фосфонотиолат (CAS 50782-69-9);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ML7.d. не распространяется на "средства сдерживания массовых беспорядков" в индивидуальной упаковке, предназначенные для индивидуальной самозащиты.</w:t>
            </w:r>
          </w:p>
          <w:p>
            <w:pPr>
              <w:spacing w:after="20"/>
              <w:ind w:left="20"/>
              <w:jc w:val="both"/>
            </w:pPr>
            <w:r>
              <w:rPr>
                <w:rFonts w:ascii="Times New Roman"/>
                <w:b w:val="false"/>
                <w:i w:val="false"/>
                <w:color w:val="000000"/>
                <w:sz w:val="20"/>
              </w:rPr>
              <w:t>
Примечание 2      Пп. ML7.d. не распространяется на химические вещества с активными составляющими и их смеси, соответствующим образом маркированные и упакованные, предназначенные для производства продуктов питания или медицинских целей.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187"/>
          <w:p>
            <w:pPr>
              <w:spacing w:after="20"/>
              <w:ind w:left="20"/>
              <w:jc w:val="both"/>
            </w:pPr>
            <w:r>
              <w:rPr>
                <w:rFonts w:ascii="Times New Roman"/>
                <w:b w:val="false"/>
                <w:i w:val="false"/>
                <w:color w:val="000000"/>
                <w:sz w:val="20"/>
              </w:rPr>
              <w:t>
419</w:t>
            </w:r>
          </w:p>
          <w:bookmarkEnd w:id="2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БОВ кожно-нарывного действия: </w:t>
            </w:r>
          </w:p>
          <w:p>
            <w:pPr>
              <w:spacing w:after="20"/>
              <w:ind w:left="20"/>
              <w:jc w:val="both"/>
            </w:pPr>
            <w:r>
              <w:rPr>
                <w:rFonts w:ascii="Times New Roman"/>
                <w:b w:val="false"/>
                <w:i w:val="false"/>
                <w:color w:val="000000"/>
                <w:sz w:val="20"/>
              </w:rPr>
              <w:t>
a.Сернистые иприты, такие как:</w:t>
            </w:r>
          </w:p>
          <w:p>
            <w:pPr>
              <w:spacing w:after="20"/>
              <w:ind w:left="20"/>
              <w:jc w:val="both"/>
            </w:pPr>
            <w:r>
              <w:rPr>
                <w:rFonts w:ascii="Times New Roman"/>
                <w:b w:val="false"/>
                <w:i w:val="false"/>
                <w:color w:val="000000"/>
                <w:sz w:val="20"/>
              </w:rPr>
              <w:t>
1.2 хлороэтилхлорометилсульфид (CAS 2625-76-5);</w:t>
            </w:r>
          </w:p>
          <w:p>
            <w:pPr>
              <w:spacing w:after="20"/>
              <w:ind w:left="20"/>
              <w:jc w:val="both"/>
            </w:pPr>
            <w:r>
              <w:rPr>
                <w:rFonts w:ascii="Times New Roman"/>
                <w:b w:val="false"/>
                <w:i w:val="false"/>
                <w:color w:val="000000"/>
                <w:sz w:val="20"/>
              </w:rPr>
              <w:t>
 2. Бис(2-хлорэтил) сульфид (CAS 505-60-2);</w:t>
            </w:r>
          </w:p>
          <w:p>
            <w:pPr>
              <w:spacing w:after="20"/>
              <w:ind w:left="20"/>
              <w:jc w:val="both"/>
            </w:pPr>
            <w:r>
              <w:rPr>
                <w:rFonts w:ascii="Times New Roman"/>
                <w:b w:val="false"/>
                <w:i w:val="false"/>
                <w:color w:val="000000"/>
                <w:sz w:val="20"/>
              </w:rPr>
              <w:t>
 3. Бис(2-хлорэтилтио) метан (CAS 63869-13-6);</w:t>
            </w:r>
          </w:p>
          <w:p>
            <w:pPr>
              <w:spacing w:after="20"/>
              <w:ind w:left="20"/>
              <w:jc w:val="both"/>
            </w:pPr>
            <w:r>
              <w:rPr>
                <w:rFonts w:ascii="Times New Roman"/>
                <w:b w:val="false"/>
                <w:i w:val="false"/>
                <w:color w:val="000000"/>
                <w:sz w:val="20"/>
              </w:rPr>
              <w:t>
 4. 1,2-бис(2-хлорэтилтио) этан (CAS 3563-36-8);</w:t>
            </w:r>
          </w:p>
          <w:p>
            <w:pPr>
              <w:spacing w:after="20"/>
              <w:ind w:left="20"/>
              <w:jc w:val="both"/>
            </w:pPr>
            <w:r>
              <w:rPr>
                <w:rFonts w:ascii="Times New Roman"/>
                <w:b w:val="false"/>
                <w:i w:val="false"/>
                <w:color w:val="000000"/>
                <w:sz w:val="20"/>
              </w:rPr>
              <w:t>
 5. 1,3-бис(2-хлорэтилтио)</w:t>
            </w:r>
          </w:p>
          <w:p>
            <w:pPr>
              <w:spacing w:after="20"/>
              <w:ind w:left="20"/>
              <w:jc w:val="both"/>
            </w:pPr>
            <w:r>
              <w:rPr>
                <w:rFonts w:ascii="Times New Roman"/>
                <w:b w:val="false"/>
                <w:i w:val="false"/>
                <w:color w:val="000000"/>
                <w:sz w:val="20"/>
              </w:rPr>
              <w:t>
-n-пропан (CAS 63905-10-2);</w:t>
            </w:r>
          </w:p>
          <w:p>
            <w:pPr>
              <w:spacing w:after="20"/>
              <w:ind w:left="20"/>
              <w:jc w:val="both"/>
            </w:pPr>
            <w:r>
              <w:rPr>
                <w:rFonts w:ascii="Times New Roman"/>
                <w:b w:val="false"/>
                <w:i w:val="false"/>
                <w:color w:val="000000"/>
                <w:sz w:val="20"/>
              </w:rPr>
              <w:t>
 6. 1,4-бис(2-хлорэтилтио) n-бутан (CAS 142868-93-7);</w:t>
            </w:r>
          </w:p>
          <w:p>
            <w:pPr>
              <w:spacing w:after="20"/>
              <w:ind w:left="20"/>
              <w:jc w:val="both"/>
            </w:pPr>
            <w:r>
              <w:rPr>
                <w:rFonts w:ascii="Times New Roman"/>
                <w:b w:val="false"/>
                <w:i w:val="false"/>
                <w:color w:val="000000"/>
                <w:sz w:val="20"/>
              </w:rPr>
              <w:t>
 7. 1,5-бис(2-хлорэтилтио)-n-пентан (CAS 142868-94-8);</w:t>
            </w:r>
          </w:p>
          <w:p>
            <w:pPr>
              <w:spacing w:after="20"/>
              <w:ind w:left="20"/>
              <w:jc w:val="both"/>
            </w:pPr>
            <w:r>
              <w:rPr>
                <w:rFonts w:ascii="Times New Roman"/>
                <w:b w:val="false"/>
                <w:i w:val="false"/>
                <w:color w:val="000000"/>
                <w:sz w:val="20"/>
              </w:rPr>
              <w:t>
 8. Бис(2-хлорэтилтиометил) эфир (CAS 63918-90-1);</w:t>
            </w:r>
          </w:p>
          <w:p>
            <w:pPr>
              <w:spacing w:after="20"/>
              <w:ind w:left="20"/>
              <w:jc w:val="both"/>
            </w:pPr>
            <w:r>
              <w:rPr>
                <w:rFonts w:ascii="Times New Roman"/>
                <w:b w:val="false"/>
                <w:i w:val="false"/>
                <w:color w:val="000000"/>
                <w:sz w:val="20"/>
              </w:rPr>
              <w:t>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188"/>
          <w:p>
            <w:pPr>
              <w:spacing w:after="20"/>
              <w:ind w:left="20"/>
              <w:jc w:val="both"/>
            </w:pPr>
            <w:r>
              <w:rPr>
                <w:rFonts w:ascii="Times New Roman"/>
                <w:b w:val="false"/>
                <w:i w:val="false"/>
                <w:color w:val="000000"/>
                <w:sz w:val="20"/>
              </w:rPr>
              <w:t>
420</w:t>
            </w:r>
          </w:p>
          <w:bookmarkEnd w:id="2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b.Люизиты, такие как: </w:t>
            </w:r>
          </w:p>
          <w:p>
            <w:pPr>
              <w:spacing w:after="20"/>
              <w:ind w:left="20"/>
              <w:jc w:val="both"/>
            </w:pPr>
            <w:r>
              <w:rPr>
                <w:rFonts w:ascii="Times New Roman"/>
                <w:b w:val="false"/>
                <w:i w:val="false"/>
                <w:color w:val="000000"/>
                <w:sz w:val="20"/>
              </w:rPr>
              <w:t>
12 хлорвинилдихлорарсин (CAS 541-25-3);</w:t>
            </w:r>
          </w:p>
          <w:p>
            <w:pPr>
              <w:spacing w:after="20"/>
              <w:ind w:left="20"/>
              <w:jc w:val="both"/>
            </w:pPr>
            <w:r>
              <w:rPr>
                <w:rFonts w:ascii="Times New Roman"/>
                <w:b w:val="false"/>
                <w:i w:val="false"/>
                <w:color w:val="000000"/>
                <w:sz w:val="20"/>
              </w:rPr>
              <w:t>
2. Трис(2-хлорвинил) арсин (CAS 40334-70-1);</w:t>
            </w:r>
          </w:p>
          <w:p>
            <w:pPr>
              <w:spacing w:after="20"/>
              <w:ind w:left="20"/>
              <w:jc w:val="both"/>
            </w:pPr>
            <w:r>
              <w:rPr>
                <w:rFonts w:ascii="Times New Roman"/>
                <w:b w:val="false"/>
                <w:i w:val="false"/>
                <w:color w:val="000000"/>
                <w:sz w:val="20"/>
              </w:rPr>
              <w:t>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189"/>
          <w:p>
            <w:pPr>
              <w:spacing w:after="20"/>
              <w:ind w:left="20"/>
              <w:jc w:val="both"/>
            </w:pPr>
            <w:r>
              <w:rPr>
                <w:rFonts w:ascii="Times New Roman"/>
                <w:b w:val="false"/>
                <w:i w:val="false"/>
                <w:color w:val="000000"/>
                <w:sz w:val="20"/>
              </w:rPr>
              <w:t>
421</w:t>
            </w:r>
          </w:p>
          <w:bookmarkEnd w:id="2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Азотистые иприты, такие как:</w:t>
            </w:r>
          </w:p>
          <w:p>
            <w:pPr>
              <w:spacing w:after="20"/>
              <w:ind w:left="20"/>
              <w:jc w:val="both"/>
            </w:pPr>
            <w:r>
              <w:rPr>
                <w:rFonts w:ascii="Times New Roman"/>
                <w:b w:val="false"/>
                <w:i w:val="false"/>
                <w:color w:val="000000"/>
                <w:sz w:val="20"/>
              </w:rPr>
              <w:t>
1. HN1: Бис(2-хлорэтил) этиламин (CAS 538-07-8);</w:t>
            </w:r>
          </w:p>
          <w:p>
            <w:pPr>
              <w:spacing w:after="20"/>
              <w:ind w:left="20"/>
              <w:jc w:val="both"/>
            </w:pPr>
            <w:r>
              <w:rPr>
                <w:rFonts w:ascii="Times New Roman"/>
                <w:b w:val="false"/>
                <w:i w:val="false"/>
                <w:color w:val="000000"/>
                <w:sz w:val="20"/>
              </w:rPr>
              <w:t>
2. HN2: Бис(2-хлорэтил) метиламин (CAS 51-75-2);</w:t>
            </w:r>
          </w:p>
          <w:p>
            <w:pPr>
              <w:spacing w:after="20"/>
              <w:ind w:left="20"/>
              <w:jc w:val="both"/>
            </w:pPr>
            <w:r>
              <w:rPr>
                <w:rFonts w:ascii="Times New Roman"/>
                <w:b w:val="false"/>
                <w:i w:val="false"/>
                <w:color w:val="000000"/>
                <w:sz w:val="20"/>
              </w:rPr>
              <w:t>
3. HN3: Трис(2-хлорэтил) амин (CAS 555-77-1);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190"/>
          <w:p>
            <w:pPr>
              <w:spacing w:after="20"/>
              <w:ind w:left="20"/>
              <w:jc w:val="both"/>
            </w:pPr>
            <w:r>
              <w:rPr>
                <w:rFonts w:ascii="Times New Roman"/>
                <w:b w:val="false"/>
                <w:i w:val="false"/>
                <w:color w:val="000000"/>
                <w:sz w:val="20"/>
              </w:rPr>
              <w:t>
422</w:t>
            </w:r>
          </w:p>
          <w:bookmarkEnd w:id="2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b.3. БОВ, временно выводящие из строя, такие как:. </w:t>
            </w:r>
          </w:p>
          <w:p>
            <w:pPr>
              <w:spacing w:after="20"/>
              <w:ind w:left="20"/>
              <w:jc w:val="both"/>
            </w:pPr>
            <w:r>
              <w:rPr>
                <w:rFonts w:ascii="Times New Roman"/>
                <w:b w:val="false"/>
                <w:i w:val="false"/>
                <w:color w:val="000000"/>
                <w:sz w:val="20"/>
              </w:rPr>
              <w:t>
a. 3-хинуклидинил бензилат (BZ)</w:t>
            </w:r>
          </w:p>
          <w:p>
            <w:pPr>
              <w:spacing w:after="20"/>
              <w:ind w:left="20"/>
              <w:jc w:val="both"/>
            </w:pPr>
            <w:r>
              <w:rPr>
                <w:rFonts w:ascii="Times New Roman"/>
                <w:b w:val="false"/>
                <w:i w:val="false"/>
                <w:color w:val="000000"/>
                <w:sz w:val="20"/>
              </w:rPr>
              <w:t>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191"/>
          <w:p>
            <w:pPr>
              <w:spacing w:after="20"/>
              <w:ind w:left="20"/>
              <w:jc w:val="both"/>
            </w:pPr>
            <w:r>
              <w:rPr>
                <w:rFonts w:ascii="Times New Roman"/>
                <w:b w:val="false"/>
                <w:i w:val="false"/>
                <w:color w:val="000000"/>
                <w:sz w:val="20"/>
              </w:rPr>
              <w:t>
423</w:t>
            </w:r>
          </w:p>
          <w:bookmarkEnd w:id="2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b.4.БОВ дефолианты, такие как:</w:t>
            </w:r>
          </w:p>
          <w:p>
            <w:pPr>
              <w:spacing w:after="20"/>
              <w:ind w:left="20"/>
              <w:jc w:val="both"/>
            </w:pPr>
            <w:r>
              <w:rPr>
                <w:rFonts w:ascii="Times New Roman"/>
                <w:b w:val="false"/>
                <w:i w:val="false"/>
                <w:color w:val="000000"/>
                <w:sz w:val="20"/>
              </w:rPr>
              <w:t>
a. Бутил 2-хлор-4</w:t>
            </w:r>
          </w:p>
          <w:p>
            <w:pPr>
              <w:spacing w:after="20"/>
              <w:ind w:left="20"/>
              <w:jc w:val="both"/>
            </w:pPr>
            <w:r>
              <w:rPr>
                <w:rFonts w:ascii="Times New Roman"/>
                <w:b w:val="false"/>
                <w:i w:val="false"/>
                <w:color w:val="000000"/>
                <w:sz w:val="20"/>
              </w:rPr>
              <w:t>
фторфеноксиацетат</w:t>
            </w:r>
          </w:p>
          <w:p>
            <w:pPr>
              <w:spacing w:after="20"/>
              <w:ind w:left="20"/>
              <w:jc w:val="both"/>
            </w:pPr>
            <w:r>
              <w:rPr>
                <w:rFonts w:ascii="Times New Roman"/>
                <w:b w:val="false"/>
                <w:i w:val="false"/>
                <w:color w:val="000000"/>
                <w:sz w:val="20"/>
              </w:rPr>
              <w:t>
(LNF);</w:t>
            </w:r>
          </w:p>
          <w:p>
            <w:pPr>
              <w:spacing w:after="20"/>
              <w:ind w:left="20"/>
              <w:jc w:val="both"/>
            </w:pPr>
            <w:r>
              <w:rPr>
                <w:rFonts w:ascii="Times New Roman"/>
                <w:b w:val="false"/>
                <w:i w:val="false"/>
                <w:color w:val="000000"/>
                <w:sz w:val="20"/>
              </w:rPr>
              <w:t>
b. 2,4,5</w:t>
            </w:r>
          </w:p>
          <w:p>
            <w:pPr>
              <w:spacing w:after="20"/>
              <w:ind w:left="20"/>
              <w:jc w:val="both"/>
            </w:pPr>
            <w:r>
              <w:rPr>
                <w:rFonts w:ascii="Times New Roman"/>
                <w:b w:val="false"/>
                <w:i w:val="false"/>
                <w:color w:val="000000"/>
                <w:sz w:val="20"/>
              </w:rPr>
              <w:t>
Трихлорфеноксикс</w:t>
            </w:r>
          </w:p>
          <w:p>
            <w:pPr>
              <w:spacing w:after="20"/>
              <w:ind w:left="20"/>
              <w:jc w:val="both"/>
            </w:pPr>
            <w:r>
              <w:rPr>
                <w:rFonts w:ascii="Times New Roman"/>
                <w:b w:val="false"/>
                <w:i w:val="false"/>
                <w:color w:val="000000"/>
                <w:sz w:val="20"/>
              </w:rPr>
              <w:t>
ная кислота (CAS 93</w:t>
            </w:r>
          </w:p>
          <w:p>
            <w:pPr>
              <w:spacing w:after="20"/>
              <w:ind w:left="20"/>
              <w:jc w:val="both"/>
            </w:pPr>
            <w:r>
              <w:rPr>
                <w:rFonts w:ascii="Times New Roman"/>
                <w:b w:val="false"/>
                <w:i w:val="false"/>
                <w:color w:val="000000"/>
                <w:sz w:val="20"/>
              </w:rPr>
              <w:t>
76-5) в смеси с 2,4</w:t>
            </w:r>
          </w:p>
          <w:p>
            <w:pPr>
              <w:spacing w:after="20"/>
              <w:ind w:left="20"/>
              <w:jc w:val="both"/>
            </w:pPr>
            <w:r>
              <w:rPr>
                <w:rFonts w:ascii="Times New Roman"/>
                <w:b w:val="false"/>
                <w:i w:val="false"/>
                <w:color w:val="000000"/>
                <w:sz w:val="20"/>
              </w:rPr>
              <w:t>
Дихлорфенокси</w:t>
            </w:r>
          </w:p>
          <w:p>
            <w:pPr>
              <w:spacing w:after="20"/>
              <w:ind w:left="20"/>
              <w:jc w:val="both"/>
            </w:pPr>
            <w:r>
              <w:rPr>
                <w:rFonts w:ascii="Times New Roman"/>
                <w:b w:val="false"/>
                <w:i w:val="false"/>
                <w:color w:val="000000"/>
                <w:sz w:val="20"/>
              </w:rPr>
              <w:t>
уксуная кислота (CAS 94-75-7)</w:t>
            </w:r>
          </w:p>
          <w:p>
            <w:pPr>
              <w:spacing w:after="20"/>
              <w:ind w:left="20"/>
              <w:jc w:val="both"/>
            </w:pPr>
            <w:r>
              <w:rPr>
                <w:rFonts w:ascii="Times New Roman"/>
                <w:b w:val="false"/>
                <w:i w:val="false"/>
                <w:color w:val="000000"/>
                <w:sz w:val="20"/>
              </w:rPr>
              <w:t>
 (дефолиант</w:t>
            </w:r>
          </w:p>
          <w:p>
            <w:pPr>
              <w:spacing w:after="20"/>
              <w:ind w:left="20"/>
              <w:jc w:val="both"/>
            </w:pPr>
            <w:r>
              <w:rPr>
                <w:rFonts w:ascii="Times New Roman"/>
                <w:b w:val="false"/>
                <w:i w:val="false"/>
                <w:color w:val="000000"/>
                <w:sz w:val="20"/>
              </w:rPr>
              <w:t>
"Эйджент Оранж"</w:t>
            </w:r>
          </w:p>
          <w:p>
            <w:pPr>
              <w:spacing w:after="20"/>
              <w:ind w:left="20"/>
              <w:jc w:val="both"/>
            </w:pPr>
            <w:r>
              <w:rPr>
                <w:rFonts w:ascii="Times New Roman"/>
                <w:b w:val="false"/>
                <w:i w:val="false"/>
                <w:color w:val="000000"/>
                <w:sz w:val="20"/>
              </w:rPr>
              <w:t>
(Agent Orange) (CAS</w:t>
            </w:r>
          </w:p>
          <w:p>
            <w:pPr>
              <w:spacing w:after="20"/>
              <w:ind w:left="20"/>
              <w:jc w:val="both"/>
            </w:pPr>
            <w:r>
              <w:rPr>
                <w:rFonts w:ascii="Times New Roman"/>
                <w:b w:val="false"/>
                <w:i w:val="false"/>
                <w:color w:val="000000"/>
                <w:sz w:val="20"/>
              </w:rPr>
              <w:t>
39277-47-9));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192"/>
          <w:p>
            <w:pPr>
              <w:spacing w:after="20"/>
              <w:ind w:left="20"/>
              <w:jc w:val="both"/>
            </w:pPr>
            <w:r>
              <w:rPr>
                <w:rFonts w:ascii="Times New Roman"/>
                <w:b w:val="false"/>
                <w:i w:val="false"/>
                <w:color w:val="000000"/>
                <w:sz w:val="20"/>
              </w:rPr>
              <w:t>
424</w:t>
            </w:r>
          </w:p>
          <w:bookmarkEnd w:id="2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Бинарные и ключевые прекурсоры для изготовления БОВ, указанных ниже:</w:t>
            </w:r>
          </w:p>
          <w:p>
            <w:pPr>
              <w:spacing w:after="20"/>
              <w:ind w:left="20"/>
              <w:jc w:val="both"/>
            </w:pPr>
            <w:r>
              <w:rPr>
                <w:rFonts w:ascii="Times New Roman"/>
                <w:b w:val="false"/>
                <w:i w:val="false"/>
                <w:color w:val="000000"/>
                <w:sz w:val="20"/>
              </w:rPr>
              <w:t xml:space="preserve">
1. Алкил (метил, этил, n-пропил или изопропил) фосфонилдифториды, например: DF: Methyl Метилфосфонилдифторид (CAS 676-99-3); 2. О-Алкил (Н или равный, или меньше, чем С10 включая циклоалкил)-О-2-диалкил (метил, этил, n-пропил или изопропил)-аминоэтилалкил (метил, этил, n-пропил или изопропил) фосфониты и соответствующие алкилированные или протонированные соли, например: QL: O-этил-О-(2-диизопропиламиноэтил) метилфосфонит (CAS 57856-11- 8); </w:t>
            </w:r>
          </w:p>
          <w:p>
            <w:pPr>
              <w:spacing w:after="20"/>
              <w:ind w:left="20"/>
              <w:jc w:val="both"/>
            </w:pPr>
            <w:r>
              <w:rPr>
                <w:rFonts w:ascii="Times New Roman"/>
                <w:b w:val="false"/>
                <w:i w:val="false"/>
                <w:color w:val="000000"/>
                <w:sz w:val="20"/>
              </w:rPr>
              <w:t>
3.Хлорзарин: О-</w:t>
            </w:r>
          </w:p>
          <w:p>
            <w:pPr>
              <w:spacing w:after="20"/>
              <w:ind w:left="20"/>
              <w:jc w:val="both"/>
            </w:pPr>
            <w:r>
              <w:rPr>
                <w:rFonts w:ascii="Times New Roman"/>
                <w:b w:val="false"/>
                <w:i w:val="false"/>
                <w:color w:val="000000"/>
                <w:sz w:val="20"/>
              </w:rPr>
              <w:t xml:space="preserve">
изопропил </w:t>
            </w:r>
          </w:p>
          <w:p>
            <w:pPr>
              <w:spacing w:after="20"/>
              <w:ind w:left="20"/>
              <w:jc w:val="both"/>
            </w:pPr>
            <w:r>
              <w:rPr>
                <w:rFonts w:ascii="Times New Roman"/>
                <w:b w:val="false"/>
                <w:i w:val="false"/>
                <w:color w:val="000000"/>
                <w:sz w:val="20"/>
              </w:rPr>
              <w:t>
метилфосфонох</w:t>
            </w:r>
          </w:p>
          <w:p>
            <w:pPr>
              <w:spacing w:after="20"/>
              <w:ind w:left="20"/>
              <w:jc w:val="both"/>
            </w:pPr>
            <w:r>
              <w:rPr>
                <w:rFonts w:ascii="Times New Roman"/>
                <w:b w:val="false"/>
                <w:i w:val="false"/>
                <w:color w:val="000000"/>
                <w:sz w:val="20"/>
              </w:rPr>
              <w:t xml:space="preserve">
лоридат (CAS </w:t>
            </w:r>
          </w:p>
          <w:p>
            <w:pPr>
              <w:spacing w:after="20"/>
              <w:ind w:left="20"/>
              <w:jc w:val="both"/>
            </w:pPr>
            <w:r>
              <w:rPr>
                <w:rFonts w:ascii="Times New Roman"/>
                <w:b w:val="false"/>
                <w:i w:val="false"/>
                <w:color w:val="000000"/>
                <w:sz w:val="20"/>
              </w:rPr>
              <w:t>
1445-76-7);</w:t>
            </w:r>
          </w:p>
          <w:p>
            <w:pPr>
              <w:spacing w:after="20"/>
              <w:ind w:left="20"/>
              <w:jc w:val="both"/>
            </w:pPr>
            <w:r>
              <w:rPr>
                <w:rFonts w:ascii="Times New Roman"/>
                <w:b w:val="false"/>
                <w:i w:val="false"/>
                <w:color w:val="000000"/>
                <w:sz w:val="20"/>
              </w:rPr>
              <w:t>
4.Хлорзоман:</w:t>
            </w:r>
          </w:p>
          <w:p>
            <w:pPr>
              <w:spacing w:after="20"/>
              <w:ind w:left="20"/>
              <w:jc w:val="both"/>
            </w:pPr>
            <w:r>
              <w:rPr>
                <w:rFonts w:ascii="Times New Roman"/>
                <w:b w:val="false"/>
                <w:i w:val="false"/>
                <w:color w:val="000000"/>
                <w:sz w:val="20"/>
              </w:rPr>
              <w:t>
 О-пинаколил</w:t>
            </w:r>
          </w:p>
          <w:p>
            <w:pPr>
              <w:spacing w:after="20"/>
              <w:ind w:left="20"/>
              <w:jc w:val="both"/>
            </w:pPr>
            <w:r>
              <w:rPr>
                <w:rFonts w:ascii="Times New Roman"/>
                <w:b w:val="false"/>
                <w:i w:val="false"/>
                <w:color w:val="000000"/>
                <w:sz w:val="20"/>
              </w:rPr>
              <w:t>
Метилфосфонохлорида</w:t>
            </w:r>
          </w:p>
          <w:p>
            <w:pPr>
              <w:spacing w:after="20"/>
              <w:ind w:left="20"/>
              <w:jc w:val="both"/>
            </w:pPr>
            <w:r>
              <w:rPr>
                <w:rFonts w:ascii="Times New Roman"/>
                <w:b w:val="false"/>
                <w:i w:val="false"/>
                <w:color w:val="000000"/>
                <w:sz w:val="20"/>
              </w:rPr>
              <w:t>
т (CAS 7040-57-5);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193"/>
          <w:p>
            <w:pPr>
              <w:spacing w:after="20"/>
              <w:ind w:left="20"/>
              <w:jc w:val="both"/>
            </w:pPr>
            <w:r>
              <w:rPr>
                <w:rFonts w:ascii="Times New Roman"/>
                <w:b w:val="false"/>
                <w:i w:val="false"/>
                <w:color w:val="000000"/>
                <w:sz w:val="20"/>
              </w:rPr>
              <w:t>
425</w:t>
            </w:r>
          </w:p>
          <w:bookmarkEnd w:id="2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p>
            <w:pPr>
              <w:spacing w:after="20"/>
              <w:ind w:left="20"/>
              <w:jc w:val="both"/>
            </w:pPr>
            <w:r>
              <w:rPr>
                <w:rFonts w:ascii="Times New Roman"/>
                <w:b w:val="false"/>
                <w:i w:val="false"/>
                <w:color w:val="000000"/>
                <w:sz w:val="20"/>
              </w:rPr>
              <w:t>
2903 29 000 0,</w:t>
            </w:r>
          </w:p>
          <w:p>
            <w:pPr>
              <w:spacing w:after="20"/>
              <w:ind w:left="20"/>
              <w:jc w:val="both"/>
            </w:pPr>
            <w:r>
              <w:rPr>
                <w:rFonts w:ascii="Times New Roman"/>
                <w:b w:val="false"/>
                <w:i w:val="false"/>
                <w:color w:val="000000"/>
                <w:sz w:val="20"/>
              </w:rPr>
              <w:t>
2934 99 900 0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"Cредства сдерживания массовых беспорядков", химические вещества с активными составляющими и их смеси, включая: 1.Бромбензолацетоннитрил, (Бромбензил цианид) (CA) (CAS 5798-79-8);</w:t>
            </w:r>
          </w:p>
          <w:p>
            <w:pPr>
              <w:spacing w:after="20"/>
              <w:ind w:left="20"/>
              <w:jc w:val="both"/>
            </w:pPr>
            <w:r>
              <w:rPr>
                <w:rFonts w:ascii="Times New Roman"/>
                <w:b w:val="false"/>
                <w:i w:val="false"/>
                <w:color w:val="000000"/>
                <w:sz w:val="20"/>
              </w:rPr>
              <w:t>
2. [(2-хлорфенил) метилен] пропандинитрил, (о-хлорбензилиденмалононитрил) (CS) (CAS 2698-41-1);</w:t>
            </w:r>
          </w:p>
          <w:p>
            <w:pPr>
              <w:spacing w:after="20"/>
              <w:ind w:left="20"/>
              <w:jc w:val="both"/>
            </w:pPr>
            <w:r>
              <w:rPr>
                <w:rFonts w:ascii="Times New Roman"/>
                <w:b w:val="false"/>
                <w:i w:val="false"/>
                <w:color w:val="000000"/>
                <w:sz w:val="20"/>
              </w:rPr>
              <w:t>
3. 2-хлор-1 фенилэтанон, фенилацил хлорид (</w:t>
            </w:r>
            <w:r>
              <w:rPr>
                <w:rFonts w:ascii="Times New Roman"/>
                <w:b w:val="false"/>
                <w:i w:val="false"/>
                <w:color w:val="000000"/>
                <w:sz w:val="20"/>
              </w:rPr>
              <w:t>w</w:t>
            </w:r>
            <w:r>
              <w:rPr>
                <w:rFonts w:ascii="Times New Roman"/>
                <w:b w:val="false"/>
                <w:i w:val="false"/>
                <w:color w:val="000000"/>
                <w:sz w:val="20"/>
              </w:rPr>
              <w:t>-хлороацетофенон) (CN) (CAS 532-27-4);</w:t>
            </w:r>
          </w:p>
          <w:p>
            <w:pPr>
              <w:spacing w:after="20"/>
              <w:ind w:left="20"/>
              <w:jc w:val="both"/>
            </w:pPr>
            <w:r>
              <w:rPr>
                <w:rFonts w:ascii="Times New Roman"/>
                <w:b w:val="false"/>
                <w:i w:val="false"/>
                <w:color w:val="000000"/>
                <w:sz w:val="20"/>
              </w:rPr>
              <w:t>
4. Дибенз-(b,f)-1,4- оксазепин, (CR) (CAS 257-07-8);</w:t>
            </w:r>
          </w:p>
          <w:p>
            <w:pPr>
              <w:spacing w:after="20"/>
              <w:ind w:left="20"/>
              <w:jc w:val="both"/>
            </w:pPr>
            <w:r>
              <w:rPr>
                <w:rFonts w:ascii="Times New Roman"/>
                <w:b w:val="false"/>
                <w:i w:val="false"/>
                <w:color w:val="000000"/>
                <w:sz w:val="20"/>
              </w:rPr>
              <w:t>
5. 10-хлор-5,10-дигидрофенарсазин (фенарсазин хлорид), (адамсит), (DM) (CAS 578-94-9);</w:t>
            </w:r>
          </w:p>
          <w:p>
            <w:pPr>
              <w:spacing w:after="20"/>
              <w:ind w:left="20"/>
              <w:jc w:val="both"/>
            </w:pPr>
            <w:r>
              <w:rPr>
                <w:rFonts w:ascii="Times New Roman"/>
                <w:b w:val="false"/>
                <w:i w:val="false"/>
                <w:color w:val="000000"/>
                <w:sz w:val="20"/>
              </w:rPr>
              <w:t>
6. N-нонаноилморфолин, (MPA) (CAS 5299-64-9);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194"/>
          <w:p>
            <w:pPr>
              <w:spacing w:after="20"/>
              <w:ind w:left="20"/>
              <w:jc w:val="both"/>
            </w:pPr>
            <w:r>
              <w:rPr>
                <w:rFonts w:ascii="Times New Roman"/>
                <w:b w:val="false"/>
                <w:i w:val="false"/>
                <w:color w:val="000000"/>
                <w:sz w:val="20"/>
              </w:rPr>
              <w:t>
426</w:t>
            </w:r>
          </w:p>
          <w:bookmarkEnd w:id="2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специально разработанное или модифицированное для использования в военных целях, разработанное или модифицированное для рассеивания любого из приведенных ниже материалов, и специально разработанные для него компоненты:</w:t>
            </w:r>
          </w:p>
          <w:p>
            <w:pPr>
              <w:spacing w:after="20"/>
              <w:ind w:left="20"/>
              <w:jc w:val="both"/>
            </w:pPr>
            <w:r>
              <w:rPr>
                <w:rFonts w:ascii="Times New Roman"/>
                <w:b w:val="false"/>
                <w:i w:val="false"/>
                <w:color w:val="000000"/>
                <w:sz w:val="20"/>
              </w:rPr>
              <w:t>
1.Материалы или вещества, указанные в пп. ML7.a., ML7.b. или ML7.d.;</w:t>
            </w:r>
          </w:p>
          <w:p>
            <w:pPr>
              <w:spacing w:after="20"/>
              <w:ind w:left="20"/>
              <w:jc w:val="both"/>
            </w:pPr>
            <w:r>
              <w:rPr>
                <w:rFonts w:ascii="Times New Roman"/>
                <w:b w:val="false"/>
                <w:i w:val="false"/>
                <w:color w:val="000000"/>
                <w:sz w:val="20"/>
              </w:rPr>
              <w:t>
2.БОВ, изготовленные из прекурсоров, указанных в пп. ML7.c.;</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ML7.f.1. включает:</w:t>
            </w:r>
          </w:p>
          <w:p>
            <w:pPr>
              <w:spacing w:after="20"/>
              <w:ind w:left="20"/>
              <w:jc w:val="both"/>
            </w:pPr>
            <w:r>
              <w:rPr>
                <w:rFonts w:ascii="Times New Roman"/>
                <w:b w:val="false"/>
                <w:i w:val="false"/>
                <w:color w:val="000000"/>
                <w:sz w:val="20"/>
              </w:rPr>
              <w:t>
a. Блоки кондиционирования воздуха, специально разработанные или модифицированные для ядерной, биологической или химической фильтрации;</w:t>
            </w:r>
          </w:p>
          <w:p>
            <w:pPr>
              <w:spacing w:after="20"/>
              <w:ind w:left="20"/>
              <w:jc w:val="both"/>
            </w:pPr>
            <w:r>
              <w:rPr>
                <w:rFonts w:ascii="Times New Roman"/>
                <w:b w:val="false"/>
                <w:i w:val="false"/>
                <w:color w:val="000000"/>
                <w:sz w:val="20"/>
              </w:rPr>
              <w:t>
b. Защитную одежду.</w:t>
            </w:r>
          </w:p>
          <w:p>
            <w:pPr>
              <w:spacing w:after="20"/>
              <w:ind w:left="20"/>
              <w:jc w:val="both"/>
            </w:pPr>
            <w:r>
              <w:rPr>
                <w:rFonts w:ascii="Times New Roman"/>
                <w:b w:val="false"/>
                <w:i w:val="false"/>
                <w:color w:val="000000"/>
                <w:sz w:val="20"/>
              </w:rPr>
              <w:t>
N.B. Гражданские противогазы, защитные и обеззараживающие средства указаны в пп. 1A004.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195"/>
          <w:p>
            <w:pPr>
              <w:spacing w:after="20"/>
              <w:ind w:left="20"/>
              <w:jc w:val="both"/>
            </w:pPr>
            <w:r>
              <w:rPr>
                <w:rFonts w:ascii="Times New Roman"/>
                <w:b w:val="false"/>
                <w:i w:val="false"/>
                <w:color w:val="000000"/>
                <w:sz w:val="20"/>
              </w:rPr>
              <w:t>
427</w:t>
            </w:r>
          </w:p>
          <w:bookmarkEnd w:id="2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Средства защиты и обеззараживания, специально разработанные или модифицированные для использования в военных целях, компоненты и смеси химических веществ, указанные ниже:</w:t>
            </w:r>
          </w:p>
          <w:p>
            <w:pPr>
              <w:spacing w:after="20"/>
              <w:ind w:left="20"/>
              <w:jc w:val="both"/>
            </w:pPr>
            <w:r>
              <w:rPr>
                <w:rFonts w:ascii="Times New Roman"/>
                <w:b w:val="false"/>
                <w:i w:val="false"/>
                <w:color w:val="000000"/>
                <w:sz w:val="20"/>
              </w:rPr>
              <w:t>
1.Средства, разработанные или модифицированные для защиты от материалов, указанных в пп. ML7.a., ML7.b. или d., и специально разработанные для них компоненты;</w:t>
            </w:r>
          </w:p>
          <w:p>
            <w:pPr>
              <w:spacing w:after="20"/>
              <w:ind w:left="20"/>
              <w:jc w:val="both"/>
            </w:pPr>
            <w:r>
              <w:rPr>
                <w:rFonts w:ascii="Times New Roman"/>
                <w:b w:val="false"/>
                <w:i w:val="false"/>
                <w:color w:val="000000"/>
                <w:sz w:val="20"/>
              </w:rPr>
              <w:t>
2.Средства, разработанные или модифицированные для обеззараживания объектов, зараженных материалами, указанными в пп. ML7.a. или ML7.b., и специально разработанные для них компоненты;</w:t>
            </w:r>
          </w:p>
          <w:p>
            <w:pPr>
              <w:spacing w:after="20"/>
              <w:ind w:left="20"/>
              <w:jc w:val="both"/>
            </w:pPr>
            <w:r>
              <w:rPr>
                <w:rFonts w:ascii="Times New Roman"/>
                <w:b w:val="false"/>
                <w:i w:val="false"/>
                <w:color w:val="000000"/>
                <w:sz w:val="20"/>
              </w:rPr>
              <w:t>
3.Смеси химических веществ, специально разработанные или составленные для обеззараживания объектов, зараженных материалами, указанными в пп. ML7.a. или ML7.b.;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196"/>
          <w:p>
            <w:pPr>
              <w:spacing w:after="20"/>
              <w:ind w:left="20"/>
              <w:jc w:val="both"/>
            </w:pPr>
            <w:r>
              <w:rPr>
                <w:rFonts w:ascii="Times New Roman"/>
                <w:b w:val="false"/>
                <w:i w:val="false"/>
                <w:color w:val="000000"/>
                <w:sz w:val="20"/>
              </w:rPr>
              <w:t>
428</w:t>
            </w:r>
          </w:p>
          <w:bookmarkEnd w:id="2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специально разработанное или модифицированное для использования в военных целях, разработанное или модифицированное для обнаружения или определения веществ, подлежащих контролю согласно пп. ML7.a., ML7.b. или ML7.d., и специально разработанные для него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xml:space="preserve">
Пп. ML7.g. не распространяется на индивидуальные радиационные дозиметры. </w:t>
            </w:r>
          </w:p>
          <w:p>
            <w:pPr>
              <w:spacing w:after="20"/>
              <w:ind w:left="20"/>
              <w:jc w:val="both"/>
            </w:pPr>
            <w:r>
              <w:rPr>
                <w:rFonts w:ascii="Times New Roman"/>
                <w:b w:val="false"/>
                <w:i w:val="false"/>
                <w:color w:val="000000"/>
                <w:sz w:val="20"/>
              </w:rPr>
              <w:t>
N.B. См. Также пп. 1A004.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197"/>
          <w:p>
            <w:pPr>
              <w:spacing w:after="20"/>
              <w:ind w:left="20"/>
              <w:jc w:val="both"/>
            </w:pPr>
            <w:r>
              <w:rPr>
                <w:rFonts w:ascii="Times New Roman"/>
                <w:b w:val="false"/>
                <w:i w:val="false"/>
                <w:color w:val="000000"/>
                <w:sz w:val="20"/>
              </w:rPr>
              <w:t>
429</w:t>
            </w:r>
          </w:p>
          <w:bookmarkEnd w:id="2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"Биополимеры", специально разработанные или обработанные для обнаружения или идентификации БОВ, указанных в пп. ML7.b., а также специфические клеточные культуры, используемые для их производства</w:t>
            </w:r>
          </w:p>
          <w:p>
            <w:pPr>
              <w:spacing w:after="20"/>
              <w:ind w:left="20"/>
              <w:jc w:val="both"/>
            </w:pPr>
            <w:r>
              <w:rPr>
                <w:rFonts w:ascii="Times New Roman"/>
                <w:b w:val="false"/>
                <w:i w:val="false"/>
                <w:color w:val="000000"/>
                <w:sz w:val="20"/>
              </w:rPr>
              <w:t>
i.Указанные ниже "биокатализаторы" для обеззараживания или снижения эффективности БОВ, а также биологические системы для них:</w:t>
            </w:r>
          </w:p>
          <w:p>
            <w:pPr>
              <w:spacing w:after="20"/>
              <w:ind w:left="20"/>
              <w:jc w:val="both"/>
            </w:pPr>
            <w:r>
              <w:rPr>
                <w:rFonts w:ascii="Times New Roman"/>
                <w:b w:val="false"/>
                <w:i w:val="false"/>
                <w:color w:val="000000"/>
                <w:sz w:val="20"/>
              </w:rPr>
              <w:t xml:space="preserve">
1."Биокатализаторы", специально разработанные для обеззараживания или снижения эффективности БОВ, указанных в пп. </w:t>
            </w:r>
          </w:p>
          <w:p>
            <w:pPr>
              <w:spacing w:after="20"/>
              <w:ind w:left="20"/>
              <w:jc w:val="both"/>
            </w:pPr>
            <w:r>
              <w:rPr>
                <w:rFonts w:ascii="Times New Roman"/>
                <w:b w:val="false"/>
                <w:i w:val="false"/>
                <w:color w:val="000000"/>
                <w:sz w:val="20"/>
              </w:rPr>
              <w:t>
2.Биологические системы, содержащие генетическую информацию, ML связанную с синтезом "биокатализаторов", указанных в пп. ML7.i.1., а именно:</w:t>
            </w:r>
          </w:p>
          <w:p>
            <w:pPr>
              <w:spacing w:after="20"/>
              <w:ind w:left="20"/>
              <w:jc w:val="both"/>
            </w:pPr>
            <w:r>
              <w:rPr>
                <w:rFonts w:ascii="Times New Roman"/>
                <w:b w:val="false"/>
                <w:i w:val="false"/>
                <w:color w:val="000000"/>
                <w:sz w:val="20"/>
              </w:rPr>
              <w:t>
a."Экспрессионные векторы";</w:t>
            </w:r>
          </w:p>
          <w:p>
            <w:pPr>
              <w:spacing w:after="20"/>
              <w:ind w:left="20"/>
              <w:jc w:val="both"/>
            </w:pPr>
            <w:r>
              <w:rPr>
                <w:rFonts w:ascii="Times New Roman"/>
                <w:b w:val="false"/>
                <w:i w:val="false"/>
                <w:color w:val="000000"/>
                <w:sz w:val="20"/>
              </w:rPr>
              <w:t>
b.Вирусы;</w:t>
            </w:r>
          </w:p>
          <w:p>
            <w:pPr>
              <w:spacing w:after="20"/>
              <w:ind w:left="20"/>
              <w:jc w:val="both"/>
            </w:pPr>
            <w:r>
              <w:rPr>
                <w:rFonts w:ascii="Times New Roman"/>
                <w:b w:val="false"/>
                <w:i w:val="false"/>
                <w:color w:val="000000"/>
                <w:sz w:val="20"/>
              </w:rPr>
              <w:t>
c.Клеточные</w:t>
            </w:r>
          </w:p>
          <w:p>
            <w:pPr>
              <w:spacing w:after="20"/>
              <w:ind w:left="20"/>
              <w:jc w:val="both"/>
            </w:pPr>
            <w:r>
              <w:rPr>
                <w:rFonts w:ascii="Times New Roman"/>
                <w:b w:val="false"/>
                <w:i w:val="false"/>
                <w:color w:val="000000"/>
                <w:sz w:val="20"/>
              </w:rPr>
              <w:t>
культуры.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 </w:t>
            </w:r>
          </w:p>
          <w:p>
            <w:pPr>
              <w:spacing w:after="20"/>
              <w:ind w:left="20"/>
              <w:jc w:val="both"/>
            </w:pPr>
            <w:r>
              <w:rPr>
                <w:rFonts w:ascii="Times New Roman"/>
                <w:b w:val="false"/>
                <w:i w:val="false"/>
                <w:color w:val="000000"/>
                <w:sz w:val="20"/>
              </w:rPr>
              <w:t>
a)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w:t>
            </w:r>
          </w:p>
          <w:p>
            <w:pPr>
              <w:spacing w:after="20"/>
              <w:ind w:left="20"/>
              <w:jc w:val="both"/>
            </w:pPr>
            <w:r>
              <w:rPr>
                <w:rFonts w:ascii="Times New Roman"/>
                <w:b w:val="false"/>
                <w:i w:val="false"/>
                <w:color w:val="000000"/>
                <w:sz w:val="20"/>
              </w:rPr>
              <w:t xml:space="preserve">
 1. Материалы или химические вещества, контролируемые ML7 (а) или (с); или </w:t>
            </w:r>
          </w:p>
          <w:p>
            <w:pPr>
              <w:spacing w:after="20"/>
              <w:ind w:left="20"/>
              <w:jc w:val="both"/>
            </w:pPr>
            <w:r>
              <w:rPr>
                <w:rFonts w:ascii="Times New Roman"/>
                <w:b w:val="false"/>
                <w:i w:val="false"/>
                <w:color w:val="000000"/>
                <w:sz w:val="20"/>
              </w:rPr>
              <w:t xml:space="preserve">
2. Боевые химические вещества, созданные из прекурсоров, контролируемых ML7 (b). </w:t>
            </w:r>
          </w:p>
          <w:p>
            <w:pPr>
              <w:spacing w:after="20"/>
              <w:ind w:left="20"/>
              <w:jc w:val="both"/>
            </w:pPr>
            <w:r>
              <w:rPr>
                <w:rFonts w:ascii="Times New Roman"/>
                <w:b w:val="false"/>
                <w:i w:val="false"/>
                <w:color w:val="000000"/>
                <w:sz w:val="20"/>
              </w:rPr>
              <w:t>
b)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w:t>
            </w:r>
          </w:p>
          <w:p>
            <w:pPr>
              <w:spacing w:after="20"/>
              <w:ind w:left="20"/>
              <w:jc w:val="both"/>
            </w:pPr>
            <w:r>
              <w:rPr>
                <w:rFonts w:ascii="Times New Roman"/>
                <w:b w:val="false"/>
                <w:i w:val="false"/>
                <w:color w:val="000000"/>
                <w:sz w:val="20"/>
              </w:rPr>
              <w:t>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w:t>
            </w:r>
          </w:p>
          <w:p>
            <w:pPr>
              <w:spacing w:after="20"/>
              <w:ind w:left="20"/>
              <w:jc w:val="both"/>
            </w:pPr>
            <w:r>
              <w:rPr>
                <w:rFonts w:ascii="Times New Roman"/>
                <w:b w:val="false"/>
                <w:i w:val="false"/>
                <w:color w:val="000000"/>
                <w:sz w:val="20"/>
              </w:rPr>
              <w:t>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w:t>
            </w:r>
          </w:p>
          <w:p>
            <w:pPr>
              <w:spacing w:after="20"/>
              <w:ind w:left="20"/>
              <w:jc w:val="both"/>
            </w:pPr>
            <w:r>
              <w:rPr>
                <w:rFonts w:ascii="Times New Roman"/>
                <w:b w:val="false"/>
                <w:i w:val="false"/>
                <w:color w:val="000000"/>
                <w:sz w:val="20"/>
              </w:rPr>
              <w:t>
3. Химические смеси, специально разработанные или сформулированные для обеззараживания объектов, зараженных материалами, контролируемыми ML7 (а)</w:t>
            </w:r>
          </w:p>
          <w:p>
            <w:pPr>
              <w:spacing w:after="20"/>
              <w:ind w:left="20"/>
              <w:jc w:val="both"/>
            </w:pPr>
            <w:r>
              <w:rPr>
                <w:rFonts w:ascii="Times New Roman"/>
                <w:b w:val="false"/>
                <w:i w:val="false"/>
                <w:color w:val="000000"/>
                <w:sz w:val="20"/>
              </w:rPr>
              <w:t>
Примечание: ML7 (е) (1) включает:</w:t>
            </w:r>
          </w:p>
          <w:p>
            <w:pPr>
              <w:spacing w:after="20"/>
              <w:ind w:left="20"/>
              <w:jc w:val="both"/>
            </w:pPr>
            <w:r>
              <w:rPr>
                <w:rFonts w:ascii="Times New Roman"/>
                <w:b w:val="false"/>
                <w:i w:val="false"/>
                <w:color w:val="000000"/>
                <w:sz w:val="20"/>
              </w:rPr>
              <w:t>
c) Аппараты для кондиционирования воздуха, специально разработанные или модифицированные для ядерной, биологической или химической очистки;</w:t>
            </w:r>
          </w:p>
          <w:p>
            <w:pPr>
              <w:spacing w:after="20"/>
              <w:ind w:left="20"/>
              <w:jc w:val="both"/>
            </w:pPr>
            <w:r>
              <w:rPr>
                <w:rFonts w:ascii="Times New Roman"/>
                <w:b w:val="false"/>
                <w:i w:val="false"/>
                <w:color w:val="000000"/>
                <w:sz w:val="20"/>
              </w:rPr>
              <w:t>
d) Защитная одежда.</w:t>
            </w:r>
          </w:p>
          <w:p>
            <w:pPr>
              <w:spacing w:after="20"/>
              <w:ind w:left="20"/>
              <w:jc w:val="both"/>
            </w:pPr>
            <w:r>
              <w:rPr>
                <w:rFonts w:ascii="Times New Roman"/>
                <w:b w:val="false"/>
                <w:i w:val="false"/>
                <w:color w:val="000000"/>
                <w:sz w:val="20"/>
              </w:rPr>
              <w:t xml:space="preserve">
Примечание: Для гражданских противогазов, защитных средств и обеззараживающей техники, см. 1А004 в списке двойного назначения. </w:t>
            </w:r>
          </w:p>
          <w:p>
            <w:pPr>
              <w:spacing w:after="20"/>
              <w:ind w:left="20"/>
              <w:jc w:val="both"/>
            </w:pPr>
            <w:r>
              <w:rPr>
                <w:rFonts w:ascii="Times New Roman"/>
                <w:b w:val="false"/>
                <w:i w:val="false"/>
                <w:color w:val="000000"/>
                <w:sz w:val="20"/>
              </w:rPr>
              <w:t>
(e)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w:t>
            </w:r>
          </w:p>
          <w:p>
            <w:pPr>
              <w:spacing w:after="20"/>
              <w:ind w:left="20"/>
              <w:jc w:val="both"/>
            </w:pPr>
            <w:r>
              <w:rPr>
                <w:rFonts w:ascii="Times New Roman"/>
                <w:b w:val="false"/>
                <w:i w:val="false"/>
                <w:color w:val="000000"/>
                <w:sz w:val="20"/>
              </w:rPr>
              <w:t>
Примечание: ML7 (f) не контролирует индивидуальные радиационные дозиметр</w:t>
            </w:r>
          </w:p>
          <w:p>
            <w:pPr>
              <w:spacing w:after="20"/>
              <w:ind w:left="20"/>
              <w:jc w:val="both"/>
            </w:pPr>
            <w:r>
              <w:rPr>
                <w:rFonts w:ascii="Times New Roman"/>
                <w:b w:val="false"/>
                <w:i w:val="false"/>
                <w:color w:val="000000"/>
                <w:sz w:val="20"/>
              </w:rPr>
              <w:t xml:space="preserve">
 Особое примечание: См. также пункт 1А004 в списке двойного назначения. </w:t>
            </w:r>
          </w:p>
          <w:p>
            <w:pPr>
              <w:spacing w:after="20"/>
              <w:ind w:left="20"/>
              <w:jc w:val="both"/>
            </w:pPr>
            <w:r>
              <w:rPr>
                <w:rFonts w:ascii="Times New Roman"/>
                <w:b w:val="false"/>
                <w:i w:val="false"/>
                <w:color w:val="000000"/>
                <w:sz w:val="20"/>
              </w:rPr>
              <w:t xml:space="preserve">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 </w:t>
            </w:r>
          </w:p>
          <w:p>
            <w:pPr>
              <w:spacing w:after="20"/>
              <w:ind w:left="20"/>
              <w:jc w:val="both"/>
            </w:pPr>
            <w:r>
              <w:rPr>
                <w:rFonts w:ascii="Times New Roman"/>
                <w:b w:val="false"/>
                <w:i w:val="false"/>
                <w:color w:val="000000"/>
                <w:sz w:val="20"/>
              </w:rPr>
              <w:t>
 f) Нижеперечисленные "биокатализаторы" для обеззараживания или снижения эффективности отравляющих веществ, а также биологические системы для них:</w:t>
            </w:r>
          </w:p>
          <w:p>
            <w:pPr>
              <w:spacing w:after="20"/>
              <w:ind w:left="20"/>
              <w:jc w:val="both"/>
            </w:pPr>
            <w:r>
              <w:rPr>
                <w:rFonts w:ascii="Times New Roman"/>
                <w:b w:val="false"/>
                <w:i w:val="false"/>
                <w:color w:val="000000"/>
                <w:sz w:val="20"/>
              </w:rPr>
              <w:t>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w:t>
            </w:r>
          </w:p>
          <w:p>
            <w:pPr>
              <w:spacing w:after="20"/>
              <w:ind w:left="20"/>
              <w:jc w:val="both"/>
            </w:pPr>
            <w:r>
              <w:rPr>
                <w:rFonts w:ascii="Times New Roman"/>
                <w:b w:val="false"/>
                <w:i w:val="false"/>
                <w:color w:val="000000"/>
                <w:sz w:val="20"/>
              </w:rPr>
              <w:t>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w:t>
            </w:r>
          </w:p>
          <w:p>
            <w:pPr>
              <w:spacing w:after="20"/>
              <w:ind w:left="20"/>
              <w:jc w:val="both"/>
            </w:pPr>
            <w:r>
              <w:rPr>
                <w:rFonts w:ascii="Times New Roman"/>
                <w:b w:val="false"/>
                <w:i w:val="false"/>
                <w:color w:val="000000"/>
                <w:sz w:val="20"/>
              </w:rPr>
              <w:t>
 (n) Нижеперечисленные "технологии":</w:t>
            </w:r>
          </w:p>
          <w:p>
            <w:pPr>
              <w:spacing w:after="20"/>
              <w:ind w:left="20"/>
              <w:jc w:val="both"/>
            </w:pPr>
            <w:r>
              <w:rPr>
                <w:rFonts w:ascii="Times New Roman"/>
                <w:b w:val="false"/>
                <w:i w:val="false"/>
                <w:color w:val="000000"/>
                <w:sz w:val="20"/>
              </w:rPr>
              <w:t>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w:t>
            </w:r>
          </w:p>
          <w:p>
            <w:pPr>
              <w:spacing w:after="20"/>
              <w:ind w:left="20"/>
              <w:jc w:val="both"/>
            </w:pPr>
            <w:r>
              <w:rPr>
                <w:rFonts w:ascii="Times New Roman"/>
                <w:b w:val="false"/>
                <w:i w:val="false"/>
                <w:color w:val="000000"/>
                <w:sz w:val="20"/>
              </w:rPr>
              <w:t>
2. "Технология" для "разработки", "производства" или "использования" или клеточных культур, указанных в ML7 (g);</w:t>
            </w:r>
          </w:p>
          <w:p>
            <w:pPr>
              <w:spacing w:after="20"/>
              <w:ind w:left="20"/>
              <w:jc w:val="both"/>
            </w:pPr>
            <w:r>
              <w:rPr>
                <w:rFonts w:ascii="Times New Roman"/>
                <w:b w:val="false"/>
                <w:i w:val="false"/>
                <w:color w:val="000000"/>
                <w:sz w:val="20"/>
              </w:rPr>
              <w:t>
3. "Технология", специально предназначенная для внедрения "биокатализаторов", указанных в ML7 (h) 1, в военные боеприпасы или материалы.</w:t>
            </w:r>
          </w:p>
          <w:p>
            <w:pPr>
              <w:spacing w:after="20"/>
              <w:ind w:left="20"/>
              <w:jc w:val="both"/>
            </w:pPr>
            <w:r>
              <w:rPr>
                <w:rFonts w:ascii="Times New Roman"/>
                <w:b w:val="false"/>
                <w:i w:val="false"/>
                <w:color w:val="000000"/>
                <w:sz w:val="20"/>
              </w:rPr>
              <w:t xml:space="preserve">
Примечание 1: ML7 (а) и ML7 (с) не контролируют: </w:t>
            </w:r>
          </w:p>
          <w:p>
            <w:pPr>
              <w:spacing w:after="20"/>
              <w:ind w:left="20"/>
              <w:jc w:val="both"/>
            </w:pPr>
            <w:r>
              <w:rPr>
                <w:rFonts w:ascii="Times New Roman"/>
                <w:b w:val="false"/>
                <w:i w:val="false"/>
                <w:color w:val="000000"/>
                <w:sz w:val="20"/>
              </w:rPr>
              <w:t>
(а) хлорциан (CAS 506-77-4). См. 1С450 (а) 5 в списке двойного назначения;</w:t>
            </w:r>
          </w:p>
          <w:p>
            <w:pPr>
              <w:spacing w:after="20"/>
              <w:ind w:left="20"/>
              <w:jc w:val="both"/>
            </w:pPr>
            <w:r>
              <w:rPr>
                <w:rFonts w:ascii="Times New Roman"/>
                <w:b w:val="false"/>
                <w:i w:val="false"/>
                <w:color w:val="000000"/>
                <w:sz w:val="20"/>
              </w:rPr>
              <w:t>
(b) цианистоводородная кислота (CAS 74-90-8);</w:t>
            </w:r>
          </w:p>
          <w:p>
            <w:pPr>
              <w:spacing w:after="20"/>
              <w:ind w:left="20"/>
              <w:jc w:val="both"/>
            </w:pPr>
            <w:r>
              <w:rPr>
                <w:rFonts w:ascii="Times New Roman"/>
                <w:b w:val="false"/>
                <w:i w:val="false"/>
                <w:color w:val="000000"/>
                <w:sz w:val="20"/>
              </w:rPr>
              <w:t>
(c) хлор (CAS 7782-50-5);</w:t>
            </w:r>
          </w:p>
          <w:p>
            <w:pPr>
              <w:spacing w:after="20"/>
              <w:ind w:left="20"/>
              <w:jc w:val="both"/>
            </w:pPr>
            <w:r>
              <w:rPr>
                <w:rFonts w:ascii="Times New Roman"/>
                <w:b w:val="false"/>
                <w:i w:val="false"/>
                <w:color w:val="000000"/>
                <w:sz w:val="20"/>
              </w:rPr>
              <w:t>
(d) карбонил хлорид (фосген) (CAS 75-44-5). См. 1С450 (а) 4 в Списке двойного назначения;</w:t>
            </w:r>
          </w:p>
          <w:p>
            <w:pPr>
              <w:spacing w:after="20"/>
              <w:ind w:left="20"/>
              <w:jc w:val="both"/>
            </w:pPr>
            <w:r>
              <w:rPr>
                <w:rFonts w:ascii="Times New Roman"/>
                <w:b w:val="false"/>
                <w:i w:val="false"/>
                <w:color w:val="000000"/>
                <w:sz w:val="20"/>
              </w:rPr>
              <w:t>
(e) дифосген (трихлорметил-хлорформиат) (СAS 503-38-8);</w:t>
            </w:r>
          </w:p>
          <w:p>
            <w:pPr>
              <w:spacing w:after="20"/>
              <w:ind w:left="20"/>
              <w:jc w:val="both"/>
            </w:pPr>
            <w:r>
              <w:rPr>
                <w:rFonts w:ascii="Times New Roman"/>
                <w:b w:val="false"/>
                <w:i w:val="false"/>
                <w:color w:val="000000"/>
                <w:sz w:val="20"/>
              </w:rPr>
              <w:t>
(f) этилбромацетат (CAS 105-36-2);</w:t>
            </w:r>
          </w:p>
          <w:p>
            <w:pPr>
              <w:spacing w:after="20"/>
              <w:ind w:left="20"/>
              <w:jc w:val="both"/>
            </w:pPr>
            <w:r>
              <w:rPr>
                <w:rFonts w:ascii="Times New Roman"/>
                <w:b w:val="false"/>
                <w:i w:val="false"/>
                <w:color w:val="000000"/>
                <w:sz w:val="20"/>
              </w:rPr>
              <w:t>
(g) ксилилбромид, ortho: (CAS 89-92-9), meta: (CAS 620-13-3), para: (CAS 104-81-4);</w:t>
            </w:r>
          </w:p>
          <w:p>
            <w:pPr>
              <w:spacing w:after="20"/>
              <w:ind w:left="20"/>
              <w:jc w:val="both"/>
            </w:pPr>
            <w:r>
              <w:rPr>
                <w:rFonts w:ascii="Times New Roman"/>
                <w:b w:val="false"/>
                <w:i w:val="false"/>
                <w:color w:val="000000"/>
                <w:sz w:val="20"/>
              </w:rPr>
              <w:t>
(h) бензилбромид (CAS 100-39-0);</w:t>
            </w:r>
          </w:p>
          <w:p>
            <w:pPr>
              <w:spacing w:after="20"/>
              <w:ind w:left="20"/>
              <w:jc w:val="both"/>
            </w:pPr>
            <w:r>
              <w:rPr>
                <w:rFonts w:ascii="Times New Roman"/>
                <w:b w:val="false"/>
                <w:i w:val="false"/>
                <w:color w:val="000000"/>
                <w:sz w:val="20"/>
              </w:rPr>
              <w:t>
(i) бензилиодид (CAS 620-05-3);</w:t>
            </w:r>
          </w:p>
          <w:p>
            <w:pPr>
              <w:spacing w:after="20"/>
              <w:ind w:left="20"/>
              <w:jc w:val="both"/>
            </w:pPr>
            <w:r>
              <w:rPr>
                <w:rFonts w:ascii="Times New Roman"/>
                <w:b w:val="false"/>
                <w:i w:val="false"/>
                <w:color w:val="000000"/>
                <w:sz w:val="20"/>
              </w:rPr>
              <w:t>
(j) бромацетон (CAS 598-31-2);</w:t>
            </w:r>
          </w:p>
          <w:p>
            <w:pPr>
              <w:spacing w:after="20"/>
              <w:ind w:left="20"/>
              <w:jc w:val="both"/>
            </w:pPr>
            <w:r>
              <w:rPr>
                <w:rFonts w:ascii="Times New Roman"/>
                <w:b w:val="false"/>
                <w:i w:val="false"/>
                <w:color w:val="000000"/>
                <w:sz w:val="20"/>
              </w:rPr>
              <w:t>
(k) бромциан (CAS 506-68-3);</w:t>
            </w:r>
          </w:p>
          <w:p>
            <w:pPr>
              <w:spacing w:after="20"/>
              <w:ind w:left="20"/>
              <w:jc w:val="both"/>
            </w:pPr>
            <w:r>
              <w:rPr>
                <w:rFonts w:ascii="Times New Roman"/>
                <w:b w:val="false"/>
                <w:i w:val="false"/>
                <w:color w:val="000000"/>
                <w:sz w:val="20"/>
              </w:rPr>
              <w:t>
(l) бромметилэтилкетон (CAS 816-40-0);</w:t>
            </w:r>
          </w:p>
          <w:p>
            <w:pPr>
              <w:spacing w:after="20"/>
              <w:ind w:left="20"/>
              <w:jc w:val="both"/>
            </w:pPr>
            <w:r>
              <w:rPr>
                <w:rFonts w:ascii="Times New Roman"/>
                <w:b w:val="false"/>
                <w:i w:val="false"/>
                <w:color w:val="000000"/>
                <w:sz w:val="20"/>
              </w:rPr>
              <w:t>
(m) хлорацетон (CAS 78-95-5);</w:t>
            </w:r>
          </w:p>
          <w:p>
            <w:pPr>
              <w:spacing w:after="20"/>
              <w:ind w:left="20"/>
              <w:jc w:val="both"/>
            </w:pPr>
            <w:r>
              <w:rPr>
                <w:rFonts w:ascii="Times New Roman"/>
                <w:b w:val="false"/>
                <w:i w:val="false"/>
                <w:color w:val="000000"/>
                <w:sz w:val="20"/>
              </w:rPr>
              <w:t>
(n) этил йодацетат (CAS 623-48-3);</w:t>
            </w:r>
          </w:p>
          <w:p>
            <w:pPr>
              <w:spacing w:after="20"/>
              <w:ind w:left="20"/>
              <w:jc w:val="both"/>
            </w:pPr>
            <w:r>
              <w:rPr>
                <w:rFonts w:ascii="Times New Roman"/>
                <w:b w:val="false"/>
                <w:i w:val="false"/>
                <w:color w:val="000000"/>
                <w:sz w:val="20"/>
              </w:rPr>
              <w:t>
(о) иодацетон (CAS 3019-04-3);</w:t>
            </w:r>
          </w:p>
          <w:p>
            <w:pPr>
              <w:spacing w:after="20"/>
              <w:ind w:left="20"/>
              <w:jc w:val="both"/>
            </w:pPr>
            <w:r>
              <w:rPr>
                <w:rFonts w:ascii="Times New Roman"/>
                <w:b w:val="false"/>
                <w:i w:val="false"/>
                <w:color w:val="000000"/>
                <w:sz w:val="20"/>
              </w:rPr>
              <w:t>
(p) хлорпикрин (CAS 76-06-2). См. 1С450 (a) 7 в Списке двойного назначения.</w:t>
            </w:r>
          </w:p>
          <w:p>
            <w:pPr>
              <w:spacing w:after="20"/>
              <w:ind w:left="20"/>
              <w:jc w:val="both"/>
            </w:pPr>
            <w:r>
              <w:rPr>
                <w:rFonts w:ascii="Times New Roman"/>
                <w:b w:val="false"/>
                <w:i w:val="false"/>
                <w:color w:val="000000"/>
                <w:sz w:val="20"/>
              </w:rPr>
              <w:t>
 Примечание 2: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198"/>
          <w:p>
            <w:pPr>
              <w:spacing w:after="20"/>
              <w:ind w:left="20"/>
              <w:jc w:val="both"/>
            </w:pPr>
            <w:r>
              <w:rPr>
                <w:rFonts w:ascii="Times New Roman"/>
                <w:b w:val="false"/>
                <w:i w:val="false"/>
                <w:color w:val="000000"/>
                <w:sz w:val="20"/>
              </w:rPr>
              <w:t>
ML 8 "Энергетические материалы" и сопутствующие вещества, указанные ниже:</w:t>
            </w:r>
          </w:p>
          <w:bookmarkEnd w:id="21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199"/>
          <w:p>
            <w:pPr>
              <w:spacing w:after="20"/>
              <w:ind w:left="20"/>
              <w:jc w:val="both"/>
            </w:pPr>
            <w:r>
              <w:rPr>
                <w:rFonts w:ascii="Times New Roman"/>
                <w:b w:val="false"/>
                <w:i w:val="false"/>
                <w:color w:val="000000"/>
                <w:sz w:val="20"/>
              </w:rPr>
              <w:t>
430</w:t>
            </w:r>
          </w:p>
          <w:bookmarkEnd w:id="2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2931 90 800 9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"взрывчатые вещества" и их смеси:</w:t>
            </w:r>
          </w:p>
          <w:p>
            <w:pPr>
              <w:spacing w:after="20"/>
              <w:ind w:left="20"/>
              <w:jc w:val="both"/>
            </w:pPr>
            <w:r>
              <w:rPr>
                <w:rFonts w:ascii="Times New Roman"/>
                <w:b w:val="false"/>
                <w:i w:val="false"/>
                <w:color w:val="000000"/>
                <w:sz w:val="20"/>
              </w:rPr>
              <w:t>
1. ADNBF (аминодинитробензофуроксан или 7-амино-4,6-динитробензофуразан-1-оксид) (CAS 97096-78-1);</w:t>
            </w:r>
          </w:p>
          <w:p>
            <w:pPr>
              <w:spacing w:after="20"/>
              <w:ind w:left="20"/>
              <w:jc w:val="both"/>
            </w:pPr>
            <w:r>
              <w:rPr>
                <w:rFonts w:ascii="Times New Roman"/>
                <w:b w:val="false"/>
                <w:i w:val="false"/>
                <w:color w:val="000000"/>
                <w:sz w:val="20"/>
              </w:rPr>
              <w:t>
2. BNCP (цис-бис(5-нитротетразолат) тетраамин-кобальт (III) перхлорат)</w:t>
            </w:r>
          </w:p>
          <w:p>
            <w:pPr>
              <w:spacing w:after="20"/>
              <w:ind w:left="20"/>
              <w:jc w:val="both"/>
            </w:pPr>
            <w:r>
              <w:rPr>
                <w:rFonts w:ascii="Times New Roman"/>
                <w:b w:val="false"/>
                <w:i w:val="false"/>
                <w:color w:val="000000"/>
                <w:sz w:val="20"/>
              </w:rPr>
              <w:t>
CAS 117412-28-9);</w:t>
            </w:r>
          </w:p>
          <w:p>
            <w:pPr>
              <w:spacing w:after="20"/>
              <w:ind w:left="20"/>
              <w:jc w:val="both"/>
            </w:pPr>
            <w:r>
              <w:rPr>
                <w:rFonts w:ascii="Times New Roman"/>
                <w:b w:val="false"/>
                <w:i w:val="false"/>
                <w:color w:val="000000"/>
                <w:sz w:val="20"/>
              </w:rPr>
              <w:t>
3. CL-14 (диамино-динитробензофуроксан или 5,7-диамино-4,6-динитробензофуразан-1-оксид) (CAS 117907-74-1);</w:t>
            </w:r>
          </w:p>
          <w:p>
            <w:pPr>
              <w:spacing w:after="20"/>
              <w:ind w:left="20"/>
              <w:jc w:val="both"/>
            </w:pPr>
            <w:r>
              <w:rPr>
                <w:rFonts w:ascii="Times New Roman"/>
                <w:b w:val="false"/>
                <w:i w:val="false"/>
                <w:color w:val="000000"/>
                <w:sz w:val="20"/>
              </w:rPr>
              <w:t>
4. CL-20 (HNIW или гексанитрогексаазаизовурцитан) (CAS 135285-90-4); хлатраты CL-20 (смт. также пп. ML8.g.3. и g.4. относительно его "прекурсоров");</w:t>
            </w:r>
          </w:p>
          <w:p>
            <w:pPr>
              <w:spacing w:after="20"/>
              <w:ind w:left="20"/>
              <w:jc w:val="both"/>
            </w:pPr>
            <w:r>
              <w:rPr>
                <w:rFonts w:ascii="Times New Roman"/>
                <w:b w:val="false"/>
                <w:i w:val="false"/>
                <w:color w:val="000000"/>
                <w:sz w:val="20"/>
              </w:rPr>
              <w:t>
5. CP (2-(5-цианотетразолат) пентаамин-кобальт (III) перхлорат) (CAS 70247-32-4);</w:t>
            </w:r>
          </w:p>
          <w:p>
            <w:pPr>
              <w:spacing w:after="20"/>
              <w:ind w:left="20"/>
              <w:jc w:val="both"/>
            </w:pPr>
            <w:r>
              <w:rPr>
                <w:rFonts w:ascii="Times New Roman"/>
                <w:b w:val="false"/>
                <w:i w:val="false"/>
                <w:color w:val="000000"/>
                <w:sz w:val="20"/>
              </w:rPr>
              <w:t>
6. DADE (1,1-диамино-2,2-динитроэтилен, FOX7) (CAS 145250-81-3);</w:t>
            </w:r>
          </w:p>
          <w:p>
            <w:pPr>
              <w:spacing w:after="20"/>
              <w:ind w:left="20"/>
              <w:jc w:val="both"/>
            </w:pPr>
            <w:r>
              <w:rPr>
                <w:rFonts w:ascii="Times New Roman"/>
                <w:b w:val="false"/>
                <w:i w:val="false"/>
                <w:color w:val="000000"/>
                <w:sz w:val="20"/>
              </w:rPr>
              <w:t>
7. DATB (диаминотринитробензол) (CAS 1630-08-6);</w:t>
            </w:r>
          </w:p>
          <w:p>
            <w:pPr>
              <w:spacing w:after="20"/>
              <w:ind w:left="20"/>
              <w:jc w:val="both"/>
            </w:pPr>
            <w:r>
              <w:rPr>
                <w:rFonts w:ascii="Times New Roman"/>
                <w:b w:val="false"/>
                <w:i w:val="false"/>
                <w:color w:val="000000"/>
                <w:sz w:val="20"/>
              </w:rPr>
              <w:t>
8. DDFP (1,4-динитродифуразанопиперазин);</w:t>
            </w:r>
          </w:p>
          <w:p>
            <w:pPr>
              <w:spacing w:after="20"/>
              <w:ind w:left="20"/>
              <w:jc w:val="both"/>
            </w:pPr>
            <w:r>
              <w:rPr>
                <w:rFonts w:ascii="Times New Roman"/>
                <w:b w:val="false"/>
                <w:i w:val="false"/>
                <w:color w:val="000000"/>
                <w:sz w:val="20"/>
              </w:rPr>
              <w:t>
9. DDPO (2,6-диамино-3,5-динитропиразин-1-оксид, PZO) (CAS 194486-77-6);</w:t>
            </w:r>
          </w:p>
          <w:p>
            <w:pPr>
              <w:spacing w:after="20"/>
              <w:ind w:left="20"/>
              <w:jc w:val="both"/>
            </w:pPr>
            <w:r>
              <w:rPr>
                <w:rFonts w:ascii="Times New Roman"/>
                <w:b w:val="false"/>
                <w:i w:val="false"/>
                <w:color w:val="000000"/>
                <w:sz w:val="20"/>
              </w:rPr>
              <w:t>
10. DIPAM (3,3- диамино-2,2,4,4,6,6- гексанитробифенил или дипикрамид) (CAS 17215-44-0);</w:t>
            </w:r>
          </w:p>
          <w:p>
            <w:pPr>
              <w:spacing w:after="20"/>
              <w:ind w:left="20"/>
              <w:jc w:val="both"/>
            </w:pPr>
            <w:r>
              <w:rPr>
                <w:rFonts w:ascii="Times New Roman"/>
                <w:b w:val="false"/>
                <w:i w:val="false"/>
                <w:color w:val="000000"/>
                <w:sz w:val="20"/>
              </w:rPr>
              <w:t>
11. DNGU (DINGU или динитрогликолурил) (CAS 55510-04-8);</w:t>
            </w:r>
          </w:p>
          <w:p>
            <w:pPr>
              <w:spacing w:after="20"/>
              <w:ind w:left="20"/>
              <w:jc w:val="both"/>
            </w:pPr>
            <w:r>
              <w:rPr>
                <w:rFonts w:ascii="Times New Roman"/>
                <w:b w:val="false"/>
                <w:i w:val="false"/>
                <w:color w:val="000000"/>
                <w:sz w:val="20"/>
              </w:rPr>
              <w:t>
12. Следующие фуразаны:</w:t>
            </w:r>
          </w:p>
          <w:p>
            <w:pPr>
              <w:spacing w:after="20"/>
              <w:ind w:left="20"/>
              <w:jc w:val="both"/>
            </w:pPr>
            <w:r>
              <w:rPr>
                <w:rFonts w:ascii="Times New Roman"/>
                <w:b w:val="false"/>
                <w:i w:val="false"/>
                <w:color w:val="000000"/>
                <w:sz w:val="20"/>
              </w:rPr>
              <w:t>
a. DAAOF (диаминоазоксифуразан);</w:t>
            </w:r>
          </w:p>
          <w:p>
            <w:pPr>
              <w:spacing w:after="20"/>
              <w:ind w:left="20"/>
              <w:jc w:val="both"/>
            </w:pPr>
            <w:r>
              <w:rPr>
                <w:rFonts w:ascii="Times New Roman"/>
                <w:b w:val="false"/>
                <w:i w:val="false"/>
                <w:color w:val="000000"/>
                <w:sz w:val="20"/>
              </w:rPr>
              <w:t>
b. DAAzF (диаминоазофуразан) (CAS 78644-90-3);</w:t>
            </w:r>
          </w:p>
          <w:p>
            <w:pPr>
              <w:spacing w:after="20"/>
              <w:ind w:left="20"/>
              <w:jc w:val="both"/>
            </w:pPr>
            <w:r>
              <w:rPr>
                <w:rFonts w:ascii="Times New Roman"/>
                <w:b w:val="false"/>
                <w:i w:val="false"/>
                <w:color w:val="000000"/>
                <w:sz w:val="20"/>
              </w:rPr>
              <w:t>
13. HMX и производные (см. также соответствующие "прекурсоры" в пп. ML8.g.5.), а именно:</w:t>
            </w:r>
          </w:p>
          <w:p>
            <w:pPr>
              <w:spacing w:after="20"/>
              <w:ind w:left="20"/>
              <w:jc w:val="both"/>
            </w:pPr>
            <w:r>
              <w:rPr>
                <w:rFonts w:ascii="Times New Roman"/>
                <w:b w:val="false"/>
                <w:i w:val="false"/>
                <w:color w:val="000000"/>
                <w:sz w:val="20"/>
              </w:rPr>
              <w:t>
a. HMX (циклотетраметилентетранитрамин, октагидро-1,3,5,7- тетранитро-1,3,5,7-тетразин, 1,3,5,7- тетранитро-1,3,5,7- тетраза-циклооктан, октоген или октогенный) (CAS 2691-41-0);</w:t>
            </w:r>
          </w:p>
          <w:p>
            <w:pPr>
              <w:spacing w:after="20"/>
              <w:ind w:left="20"/>
              <w:jc w:val="both"/>
            </w:pPr>
            <w:r>
              <w:rPr>
                <w:rFonts w:ascii="Times New Roman"/>
                <w:b w:val="false"/>
                <w:i w:val="false"/>
                <w:color w:val="000000"/>
                <w:sz w:val="20"/>
              </w:rPr>
              <w:t>
b.дифтораминированные аналоги HMX;</w:t>
            </w:r>
          </w:p>
          <w:p>
            <w:pPr>
              <w:spacing w:after="20"/>
              <w:ind w:left="20"/>
              <w:jc w:val="both"/>
            </w:pPr>
            <w:r>
              <w:rPr>
                <w:rFonts w:ascii="Times New Roman"/>
                <w:b w:val="false"/>
                <w:i w:val="false"/>
                <w:color w:val="000000"/>
                <w:sz w:val="20"/>
              </w:rPr>
              <w:t>
c. K-55 (2,4,6,8- тетранитро-2,4,6,8- тетраазабицикло [3,3,0]-октанон-3 тетранитросемигликурил или кето-бициклический HMX) (CAS 130256-72-3);</w:t>
            </w:r>
          </w:p>
          <w:p>
            <w:pPr>
              <w:spacing w:after="20"/>
              <w:ind w:left="20"/>
              <w:jc w:val="both"/>
            </w:pPr>
            <w:r>
              <w:rPr>
                <w:rFonts w:ascii="Times New Roman"/>
                <w:b w:val="false"/>
                <w:i w:val="false"/>
                <w:color w:val="000000"/>
                <w:sz w:val="20"/>
              </w:rPr>
              <w:t>
14. HNAD (гексанитроадамантан) (CAS 143850-71-9);</w:t>
            </w:r>
          </w:p>
          <w:p>
            <w:pPr>
              <w:spacing w:after="20"/>
              <w:ind w:left="20"/>
              <w:jc w:val="both"/>
            </w:pPr>
            <w:r>
              <w:rPr>
                <w:rFonts w:ascii="Times New Roman"/>
                <w:b w:val="false"/>
                <w:i w:val="false"/>
                <w:color w:val="000000"/>
                <w:sz w:val="20"/>
              </w:rPr>
              <w:t>
15. HNS (гексанитростильбен) (CAS 20062-22-0);</w:t>
            </w:r>
          </w:p>
          <w:p>
            <w:pPr>
              <w:spacing w:after="20"/>
              <w:ind w:left="20"/>
              <w:jc w:val="both"/>
            </w:pPr>
            <w:r>
              <w:rPr>
                <w:rFonts w:ascii="Times New Roman"/>
                <w:b w:val="false"/>
                <w:i w:val="false"/>
                <w:color w:val="000000"/>
                <w:sz w:val="20"/>
              </w:rPr>
              <w:t>
16. Следующие имидазолы:</w:t>
            </w:r>
          </w:p>
          <w:p>
            <w:pPr>
              <w:spacing w:after="20"/>
              <w:ind w:left="20"/>
              <w:jc w:val="both"/>
            </w:pPr>
            <w:r>
              <w:rPr>
                <w:rFonts w:ascii="Times New Roman"/>
                <w:b w:val="false"/>
                <w:i w:val="false"/>
                <w:color w:val="000000"/>
                <w:sz w:val="20"/>
              </w:rPr>
              <w:t>
a. BNNII (октагидро-2,5-бис(нитроимино)имидазо[4,5-d]имидазол);</w:t>
            </w:r>
          </w:p>
          <w:p>
            <w:pPr>
              <w:spacing w:after="20"/>
              <w:ind w:left="20"/>
              <w:jc w:val="both"/>
            </w:pPr>
            <w:r>
              <w:rPr>
                <w:rFonts w:ascii="Times New Roman"/>
                <w:b w:val="false"/>
                <w:i w:val="false"/>
                <w:color w:val="000000"/>
                <w:sz w:val="20"/>
              </w:rPr>
              <w:t xml:space="preserve">
b. DNI (2,4- динитроимидазол) (CAS 5213-49-0); </w:t>
            </w:r>
          </w:p>
          <w:p>
            <w:pPr>
              <w:spacing w:after="20"/>
              <w:ind w:left="20"/>
              <w:jc w:val="both"/>
            </w:pPr>
            <w:r>
              <w:rPr>
                <w:rFonts w:ascii="Times New Roman"/>
                <w:b w:val="false"/>
                <w:i w:val="false"/>
                <w:color w:val="000000"/>
                <w:sz w:val="20"/>
              </w:rPr>
              <w:t>
c. FDIA ((1-фтор -2,4-динитроимидазол);</w:t>
            </w:r>
          </w:p>
          <w:p>
            <w:pPr>
              <w:spacing w:after="20"/>
              <w:ind w:left="20"/>
              <w:jc w:val="both"/>
            </w:pPr>
            <w:r>
              <w:rPr>
                <w:rFonts w:ascii="Times New Roman"/>
                <w:b w:val="false"/>
                <w:i w:val="false"/>
                <w:color w:val="000000"/>
                <w:sz w:val="20"/>
              </w:rPr>
              <w:t>
d. NTDNIA (N-(2-нитротриазоло) -2,4-динитроимидазол);</w:t>
            </w:r>
          </w:p>
          <w:p>
            <w:pPr>
              <w:spacing w:after="20"/>
              <w:ind w:left="20"/>
              <w:jc w:val="both"/>
            </w:pPr>
            <w:r>
              <w:rPr>
                <w:rFonts w:ascii="Times New Roman"/>
                <w:b w:val="false"/>
                <w:i w:val="false"/>
                <w:color w:val="000000"/>
                <w:sz w:val="20"/>
              </w:rPr>
              <w:t>
e. PTIA (1-пикрил-2,4,5-тринитроимидазол);</w:t>
            </w:r>
          </w:p>
          <w:p>
            <w:pPr>
              <w:spacing w:after="20"/>
              <w:ind w:left="20"/>
              <w:jc w:val="both"/>
            </w:pPr>
            <w:r>
              <w:rPr>
                <w:rFonts w:ascii="Times New Roman"/>
                <w:b w:val="false"/>
                <w:i w:val="false"/>
                <w:color w:val="000000"/>
                <w:sz w:val="20"/>
              </w:rPr>
              <w:t>
 17. NTNMH (1-(2-нитротриазоло)-2-динитрометилен-гидразин);</w:t>
            </w:r>
          </w:p>
          <w:p>
            <w:pPr>
              <w:spacing w:after="20"/>
              <w:ind w:left="20"/>
              <w:jc w:val="both"/>
            </w:pPr>
            <w:r>
              <w:rPr>
                <w:rFonts w:ascii="Times New Roman"/>
                <w:b w:val="false"/>
                <w:i w:val="false"/>
                <w:color w:val="000000"/>
                <w:sz w:val="20"/>
              </w:rPr>
              <w:t>
18. NTO (ONTA или 3-нитро-1,2,4-триазол-5-он) (CAS 932-64-9);</w:t>
            </w:r>
          </w:p>
          <w:p>
            <w:pPr>
              <w:spacing w:after="20"/>
              <w:ind w:left="20"/>
              <w:jc w:val="both"/>
            </w:pPr>
            <w:r>
              <w:rPr>
                <w:rFonts w:ascii="Times New Roman"/>
                <w:b w:val="false"/>
                <w:i w:val="false"/>
                <w:color w:val="000000"/>
                <w:sz w:val="20"/>
              </w:rPr>
              <w:t>
19. Полинитрокубаны с более чем четырьмя нитрогруппами;</w:t>
            </w:r>
          </w:p>
          <w:p>
            <w:pPr>
              <w:spacing w:after="20"/>
              <w:ind w:left="20"/>
              <w:jc w:val="both"/>
            </w:pPr>
            <w:r>
              <w:rPr>
                <w:rFonts w:ascii="Times New Roman"/>
                <w:b w:val="false"/>
                <w:i w:val="false"/>
                <w:color w:val="000000"/>
                <w:sz w:val="20"/>
              </w:rPr>
              <w:t>
 20. PYX (2,6-бис(пикриламино)-3,5-динитропиридин) (CAS 38082-89-2);</w:t>
            </w:r>
          </w:p>
          <w:p>
            <w:pPr>
              <w:spacing w:after="20"/>
              <w:ind w:left="20"/>
              <w:jc w:val="both"/>
            </w:pPr>
            <w:r>
              <w:rPr>
                <w:rFonts w:ascii="Times New Roman"/>
                <w:b w:val="false"/>
                <w:i w:val="false"/>
                <w:color w:val="000000"/>
                <w:sz w:val="20"/>
              </w:rPr>
              <w:t>
21.RDX и производные, указанные ниже:</w:t>
            </w:r>
          </w:p>
          <w:p>
            <w:pPr>
              <w:spacing w:after="20"/>
              <w:ind w:left="20"/>
              <w:jc w:val="both"/>
            </w:pPr>
            <w:r>
              <w:rPr>
                <w:rFonts w:ascii="Times New Roman"/>
                <w:b w:val="false"/>
                <w:i w:val="false"/>
                <w:color w:val="000000"/>
                <w:sz w:val="20"/>
              </w:rPr>
              <w:t xml:space="preserve">
a. RDX (циклотриметилентринитрамин, циклонит, T4, гексагидро-1,3,5-тринитро-1,3,5-триазин, 1,3,5-тринитро-1,3,5-триазациклогексан, гексоген или гексогенный) (CAS 121-82-4); </w:t>
            </w:r>
          </w:p>
          <w:p>
            <w:pPr>
              <w:spacing w:after="20"/>
              <w:ind w:left="20"/>
              <w:jc w:val="both"/>
            </w:pPr>
            <w:r>
              <w:rPr>
                <w:rFonts w:ascii="Times New Roman"/>
                <w:b w:val="false"/>
                <w:i w:val="false"/>
                <w:color w:val="000000"/>
                <w:sz w:val="20"/>
              </w:rPr>
              <w:t xml:space="preserve">
b.Keto-RDX (K-6 или 2,4,6-тринитро-2,4,6- триазациклогексанон) (CAS 115029-35-1); </w:t>
            </w:r>
          </w:p>
          <w:p>
            <w:pPr>
              <w:spacing w:after="20"/>
              <w:ind w:left="20"/>
              <w:jc w:val="both"/>
            </w:pPr>
            <w:r>
              <w:rPr>
                <w:rFonts w:ascii="Times New Roman"/>
                <w:b w:val="false"/>
                <w:i w:val="false"/>
                <w:color w:val="000000"/>
                <w:sz w:val="20"/>
              </w:rPr>
              <w:t>
22. TAGN (триаминогуанидиннитрат) (CAS 4000-16-2);</w:t>
            </w:r>
          </w:p>
          <w:p>
            <w:pPr>
              <w:spacing w:after="20"/>
              <w:ind w:left="20"/>
              <w:jc w:val="both"/>
            </w:pPr>
            <w:r>
              <w:rPr>
                <w:rFonts w:ascii="Times New Roman"/>
                <w:b w:val="false"/>
                <w:i w:val="false"/>
                <w:color w:val="000000"/>
                <w:sz w:val="20"/>
              </w:rPr>
              <w:t>
23.TATB (триаминотринитробензол) (CAS 3058-38-6) (см. также соответствующие "прекурсоры" в пп. ML8.g.7);</w:t>
            </w:r>
          </w:p>
          <w:p>
            <w:pPr>
              <w:spacing w:after="20"/>
              <w:ind w:left="20"/>
              <w:jc w:val="both"/>
            </w:pPr>
            <w:r>
              <w:rPr>
                <w:rFonts w:ascii="Times New Roman"/>
                <w:b w:val="false"/>
                <w:i w:val="false"/>
                <w:color w:val="000000"/>
                <w:sz w:val="20"/>
              </w:rPr>
              <w:t>
24.TEDDZ (3,3,7,7- тетрабис(дифторамин) октагидро-1,5-динитро-1,5-диазоцин);</w:t>
            </w:r>
          </w:p>
          <w:p>
            <w:pPr>
              <w:spacing w:after="20"/>
              <w:ind w:left="20"/>
              <w:jc w:val="both"/>
            </w:pPr>
            <w:r>
              <w:rPr>
                <w:rFonts w:ascii="Times New Roman"/>
                <w:b w:val="false"/>
                <w:i w:val="false"/>
                <w:color w:val="000000"/>
                <w:sz w:val="20"/>
              </w:rPr>
              <w:t>
25.Следующие тетразолы:</w:t>
            </w:r>
          </w:p>
          <w:p>
            <w:pPr>
              <w:spacing w:after="20"/>
              <w:ind w:left="20"/>
              <w:jc w:val="both"/>
            </w:pPr>
            <w:r>
              <w:rPr>
                <w:rFonts w:ascii="Times New Roman"/>
                <w:b w:val="false"/>
                <w:i w:val="false"/>
                <w:color w:val="000000"/>
                <w:sz w:val="20"/>
              </w:rPr>
              <w:t>
a. NTAT (нитротриазоламинотетразол);</w:t>
            </w:r>
          </w:p>
          <w:p>
            <w:pPr>
              <w:spacing w:after="20"/>
              <w:ind w:left="20"/>
              <w:jc w:val="both"/>
            </w:pPr>
            <w:r>
              <w:rPr>
                <w:rFonts w:ascii="Times New Roman"/>
                <w:b w:val="false"/>
                <w:i w:val="false"/>
                <w:color w:val="000000"/>
                <w:sz w:val="20"/>
              </w:rPr>
              <w:t>
b. NTNT (1-N-(2- нитротриазоло)-4-нитротетразол);</w:t>
            </w:r>
          </w:p>
          <w:p>
            <w:pPr>
              <w:spacing w:after="20"/>
              <w:ind w:left="20"/>
              <w:jc w:val="both"/>
            </w:pPr>
            <w:r>
              <w:rPr>
                <w:rFonts w:ascii="Times New Roman"/>
                <w:b w:val="false"/>
                <w:i w:val="false"/>
                <w:color w:val="000000"/>
                <w:sz w:val="20"/>
              </w:rPr>
              <w:t>
26.Тетрил (тринитрофенилметилнитрамин) (CAS 479-45-8);</w:t>
            </w:r>
          </w:p>
          <w:p>
            <w:pPr>
              <w:spacing w:after="20"/>
              <w:ind w:left="20"/>
              <w:jc w:val="both"/>
            </w:pPr>
            <w:r>
              <w:rPr>
                <w:rFonts w:ascii="Times New Roman"/>
                <w:b w:val="false"/>
                <w:i w:val="false"/>
                <w:color w:val="000000"/>
                <w:sz w:val="20"/>
              </w:rPr>
              <w:t>
27. TNAD (1,4,5,8- тетранитро -1,4,5,8- тетраазадекалин) (CAS 135877-16-6) (см. также соответствующие "прекурсоры" в пп. ML8.g.6.);</w:t>
            </w:r>
          </w:p>
          <w:p>
            <w:pPr>
              <w:spacing w:after="20"/>
              <w:ind w:left="20"/>
              <w:jc w:val="both"/>
            </w:pPr>
            <w:r>
              <w:rPr>
                <w:rFonts w:ascii="Times New Roman"/>
                <w:b w:val="false"/>
                <w:i w:val="false"/>
                <w:color w:val="000000"/>
                <w:sz w:val="20"/>
              </w:rPr>
              <w:t>
28. TNAZ (1,3,3- тринитроазетидин) (CAS 97645-24-4) (см. также соответствующие "прекурсоры" в пп. ML8.g.2.);</w:t>
            </w:r>
          </w:p>
          <w:p>
            <w:pPr>
              <w:spacing w:after="20"/>
              <w:ind w:left="20"/>
              <w:jc w:val="both"/>
            </w:pPr>
            <w:r>
              <w:rPr>
                <w:rFonts w:ascii="Times New Roman"/>
                <w:b w:val="false"/>
                <w:i w:val="false"/>
                <w:color w:val="000000"/>
                <w:sz w:val="20"/>
              </w:rPr>
              <w:t>
29.TNGU (SORGUYL или тетранитрогликолури) (CAS 55510-03-7);</w:t>
            </w:r>
          </w:p>
          <w:p>
            <w:pPr>
              <w:spacing w:after="20"/>
              <w:ind w:left="20"/>
              <w:jc w:val="both"/>
            </w:pPr>
            <w:r>
              <w:rPr>
                <w:rFonts w:ascii="Times New Roman"/>
                <w:b w:val="false"/>
                <w:i w:val="false"/>
                <w:color w:val="000000"/>
                <w:sz w:val="20"/>
              </w:rPr>
              <w:t>
30.TNP (1,4,5,8- тетранитро- пиридазино[4,5-d] пиридазин) (CAS 229176-04-9);</w:t>
            </w:r>
          </w:p>
          <w:p>
            <w:pPr>
              <w:spacing w:after="20"/>
              <w:ind w:left="20"/>
              <w:jc w:val="both"/>
            </w:pPr>
            <w:r>
              <w:rPr>
                <w:rFonts w:ascii="Times New Roman"/>
                <w:b w:val="false"/>
                <w:i w:val="false"/>
                <w:color w:val="000000"/>
                <w:sz w:val="20"/>
              </w:rPr>
              <w:t>
31.Следующие триазины:</w:t>
            </w:r>
          </w:p>
          <w:p>
            <w:pPr>
              <w:spacing w:after="20"/>
              <w:ind w:left="20"/>
              <w:jc w:val="both"/>
            </w:pPr>
            <w:r>
              <w:rPr>
                <w:rFonts w:ascii="Times New Roman"/>
                <w:b w:val="false"/>
                <w:i w:val="false"/>
                <w:color w:val="000000"/>
                <w:sz w:val="20"/>
              </w:rPr>
              <w:t>
a. DNAM (2-окси-4,6- динитроамино-s-триазин) (CAS 19899-80-0);</w:t>
            </w:r>
          </w:p>
          <w:p>
            <w:pPr>
              <w:spacing w:after="20"/>
              <w:ind w:left="20"/>
              <w:jc w:val="both"/>
            </w:pPr>
            <w:r>
              <w:rPr>
                <w:rFonts w:ascii="Times New Roman"/>
                <w:b w:val="false"/>
                <w:i w:val="false"/>
                <w:color w:val="000000"/>
                <w:sz w:val="20"/>
              </w:rPr>
              <w:t>
b. NNHT (2- нитроимино-5- нитро-гексагидро-1,3,5-триазин) (CAS 130400-13-4);</w:t>
            </w:r>
          </w:p>
          <w:p>
            <w:pPr>
              <w:spacing w:after="20"/>
              <w:ind w:left="20"/>
              <w:jc w:val="both"/>
            </w:pPr>
            <w:r>
              <w:rPr>
                <w:rFonts w:ascii="Times New Roman"/>
                <w:b w:val="false"/>
                <w:i w:val="false"/>
                <w:color w:val="000000"/>
                <w:sz w:val="20"/>
              </w:rPr>
              <w:t>
32. Следующие триазолы:</w:t>
            </w:r>
          </w:p>
          <w:p>
            <w:pPr>
              <w:spacing w:after="20"/>
              <w:ind w:left="20"/>
              <w:jc w:val="both"/>
            </w:pPr>
            <w:r>
              <w:rPr>
                <w:rFonts w:ascii="Times New Roman"/>
                <w:b w:val="false"/>
                <w:i w:val="false"/>
                <w:color w:val="000000"/>
                <w:sz w:val="20"/>
              </w:rPr>
              <w:t xml:space="preserve">
a. 5-азидо-2-нитротриазол; </w:t>
            </w:r>
          </w:p>
          <w:p>
            <w:pPr>
              <w:spacing w:after="20"/>
              <w:ind w:left="20"/>
              <w:jc w:val="both"/>
            </w:pPr>
            <w:r>
              <w:rPr>
                <w:rFonts w:ascii="Times New Roman"/>
                <w:b w:val="false"/>
                <w:i w:val="false"/>
                <w:color w:val="000000"/>
                <w:sz w:val="20"/>
              </w:rPr>
              <w:t>
b. ADHTDN (4-амино-3,5-дигидразино-1,2,4-триазол динитрамид) (CAS 1614-08-0);</w:t>
            </w:r>
          </w:p>
          <w:p>
            <w:pPr>
              <w:spacing w:after="20"/>
              <w:ind w:left="20"/>
              <w:jc w:val="both"/>
            </w:pPr>
            <w:r>
              <w:rPr>
                <w:rFonts w:ascii="Times New Roman"/>
                <w:b w:val="false"/>
                <w:i w:val="false"/>
                <w:color w:val="000000"/>
                <w:sz w:val="20"/>
              </w:rPr>
              <w:t>
c. ADNT (1-амино-3,5-динитро-1,2,4-триазол);</w:t>
            </w:r>
          </w:p>
          <w:p>
            <w:pPr>
              <w:spacing w:after="20"/>
              <w:ind w:left="20"/>
              <w:jc w:val="both"/>
            </w:pPr>
            <w:r>
              <w:rPr>
                <w:rFonts w:ascii="Times New Roman"/>
                <w:b w:val="false"/>
                <w:i w:val="false"/>
                <w:color w:val="000000"/>
                <w:sz w:val="20"/>
              </w:rPr>
              <w:t>
d. BDNTA ([бис динитротриазол]амин);</w:t>
            </w:r>
          </w:p>
          <w:p>
            <w:pPr>
              <w:spacing w:after="20"/>
              <w:ind w:left="20"/>
              <w:jc w:val="both"/>
            </w:pPr>
            <w:r>
              <w:rPr>
                <w:rFonts w:ascii="Times New Roman"/>
                <w:b w:val="false"/>
                <w:i w:val="false"/>
                <w:color w:val="000000"/>
                <w:sz w:val="20"/>
              </w:rPr>
              <w:t>
e. DBT (3,3-динитро-5,5-би-1,2,4-триазол) (CAS 30003-46-4);</w:t>
            </w:r>
          </w:p>
          <w:p>
            <w:pPr>
              <w:spacing w:after="20"/>
              <w:ind w:left="20"/>
              <w:jc w:val="both"/>
            </w:pPr>
            <w:r>
              <w:rPr>
                <w:rFonts w:ascii="Times New Roman"/>
                <w:b w:val="false"/>
                <w:i w:val="false"/>
                <w:color w:val="000000"/>
                <w:sz w:val="20"/>
              </w:rPr>
              <w:t>
f. DNBT (динитробистриазол) (CAS 70890-46-9);</w:t>
            </w:r>
          </w:p>
          <w:p>
            <w:pPr>
              <w:spacing w:after="20"/>
              <w:ind w:left="20"/>
              <w:jc w:val="both"/>
            </w:pPr>
            <w:r>
              <w:rPr>
                <w:rFonts w:ascii="Times New Roman"/>
                <w:b w:val="false"/>
                <w:i w:val="false"/>
                <w:color w:val="000000"/>
                <w:sz w:val="20"/>
              </w:rPr>
              <w:t>
g. Не применяется с 2010 г.;</w:t>
            </w:r>
          </w:p>
          <w:p>
            <w:pPr>
              <w:spacing w:after="20"/>
              <w:ind w:left="20"/>
              <w:jc w:val="both"/>
            </w:pPr>
            <w:r>
              <w:rPr>
                <w:rFonts w:ascii="Times New Roman"/>
                <w:b w:val="false"/>
                <w:i w:val="false"/>
                <w:color w:val="000000"/>
                <w:sz w:val="20"/>
              </w:rPr>
              <w:t>
h. NTDNT (1-N-(2- нитротриазоло) 3,5- динитротриазол);</w:t>
            </w:r>
          </w:p>
          <w:p>
            <w:pPr>
              <w:spacing w:after="20"/>
              <w:ind w:left="20"/>
              <w:jc w:val="both"/>
            </w:pPr>
            <w:r>
              <w:rPr>
                <w:rFonts w:ascii="Times New Roman"/>
                <w:b w:val="false"/>
                <w:i w:val="false"/>
                <w:color w:val="000000"/>
                <w:sz w:val="20"/>
              </w:rPr>
              <w:t>
i. PDNT (1-пикрил-3,5-динитротриазол);</w:t>
            </w:r>
          </w:p>
          <w:p>
            <w:pPr>
              <w:spacing w:after="20"/>
              <w:ind w:left="20"/>
              <w:jc w:val="both"/>
            </w:pPr>
            <w:r>
              <w:rPr>
                <w:rFonts w:ascii="Times New Roman"/>
                <w:b w:val="false"/>
                <w:i w:val="false"/>
                <w:color w:val="000000"/>
                <w:sz w:val="20"/>
              </w:rPr>
              <w:t>
j. TACOT (тетранитробензотриазолобензотриазол) (CAS 25243-36-1);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См. также пп. 1.C.11. Списка товаров и технологий двойного назначения.</w:t>
            </w:r>
          </w:p>
          <w:p>
            <w:pPr>
              <w:spacing w:after="20"/>
              <w:ind w:left="20"/>
              <w:jc w:val="both"/>
            </w:pPr>
            <w:r>
              <w:rPr>
                <w:rFonts w:ascii="Times New Roman"/>
                <w:b w:val="false"/>
                <w:i w:val="false"/>
                <w:color w:val="000000"/>
                <w:sz w:val="20"/>
              </w:rPr>
              <w:t>
N.B.2. Заряды и устройства указаны в п. ML4 и пп. 1.A.8. Списка товаров и технологий двойного назначения.</w:t>
            </w:r>
          </w:p>
          <w:p>
            <w:pPr>
              <w:spacing w:after="20"/>
              <w:ind w:left="20"/>
              <w:jc w:val="both"/>
            </w:pPr>
            <w:r>
              <w:rPr>
                <w:rFonts w:ascii="Times New Roman"/>
                <w:b w:val="false"/>
                <w:i w:val="false"/>
                <w:color w:val="000000"/>
                <w:sz w:val="20"/>
              </w:rPr>
              <w:t>
Специальные примечания</w:t>
            </w:r>
          </w:p>
          <w:p>
            <w:pPr>
              <w:spacing w:after="20"/>
              <w:ind w:left="20"/>
              <w:jc w:val="both"/>
            </w:pPr>
            <w:r>
              <w:rPr>
                <w:rFonts w:ascii="Times New Roman"/>
                <w:b w:val="false"/>
                <w:i w:val="false"/>
                <w:color w:val="000000"/>
                <w:sz w:val="20"/>
              </w:rPr>
              <w:t>
1. В контексте п. ML8. смесью является соединение двух или более веществ, по меньшей мере, с одним веществом, указанным в подпунктах пункта ML8.</w:t>
            </w:r>
          </w:p>
          <w:p>
            <w:pPr>
              <w:spacing w:after="20"/>
              <w:ind w:left="20"/>
              <w:jc w:val="both"/>
            </w:pPr>
            <w:r>
              <w:rPr>
                <w:rFonts w:ascii="Times New Roman"/>
                <w:b w:val="false"/>
                <w:i w:val="false"/>
                <w:color w:val="000000"/>
                <w:sz w:val="20"/>
              </w:rPr>
              <w:t>
2. Любое перечисленное в подпунктах пункта ML8 вещество контролируется данным списком, даже если используется по назначению, не указанному в нем. (Например, TAGN преимущественно используется как взрывчатое вещество, но может также использоваться как топливо или окислитель)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200"/>
          <w:p>
            <w:pPr>
              <w:spacing w:after="20"/>
              <w:ind w:left="20"/>
              <w:jc w:val="both"/>
            </w:pPr>
            <w:r>
              <w:rPr>
                <w:rFonts w:ascii="Times New Roman"/>
                <w:b w:val="false"/>
                <w:i w:val="false"/>
                <w:color w:val="000000"/>
                <w:sz w:val="20"/>
              </w:rPr>
              <w:t>
431</w:t>
            </w:r>
          </w:p>
          <w:bookmarkEnd w:id="22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Взрывчатые вещества, указанные в пп. ML 8.a. и обладающие любой из следующих характеристик:</w:t>
            </w:r>
          </w:p>
          <w:p>
            <w:pPr>
              <w:spacing w:after="20"/>
              <w:ind w:left="20"/>
              <w:jc w:val="both"/>
            </w:pPr>
            <w:r>
              <w:rPr>
                <w:rFonts w:ascii="Times New Roman"/>
                <w:b w:val="false"/>
                <w:i w:val="false"/>
                <w:color w:val="000000"/>
                <w:sz w:val="20"/>
              </w:rPr>
              <w:t xml:space="preserve">
 а. Скорость детонции при максимальной плотности более 8700 м/с, или </w:t>
            </w:r>
          </w:p>
          <w:p>
            <w:pPr>
              <w:spacing w:after="20"/>
              <w:ind w:left="20"/>
              <w:jc w:val="both"/>
            </w:pPr>
            <w:r>
              <w:rPr>
                <w:rFonts w:ascii="Times New Roman"/>
                <w:b w:val="false"/>
                <w:i w:val="false"/>
                <w:color w:val="000000"/>
                <w:sz w:val="20"/>
              </w:rPr>
              <w:t xml:space="preserve">
b. давление детонации свыше 34 Гпа (340 кабр) </w:t>
            </w:r>
          </w:p>
          <w:p>
            <w:pPr>
              <w:spacing w:after="20"/>
              <w:ind w:left="20"/>
              <w:jc w:val="both"/>
            </w:pPr>
            <w:r>
              <w:rPr>
                <w:rFonts w:ascii="Times New Roman"/>
                <w:b w:val="false"/>
                <w:i w:val="false"/>
                <w:color w:val="000000"/>
                <w:sz w:val="20"/>
              </w:rPr>
              <w:t xml:space="preserve">
34.Органические взрывчатые вещества, не указанные в пп. ML8.a. и обладающие всеми следующими характеристиками: </w:t>
            </w:r>
          </w:p>
          <w:p>
            <w:pPr>
              <w:spacing w:after="20"/>
              <w:ind w:left="20"/>
              <w:jc w:val="both"/>
            </w:pPr>
            <w:r>
              <w:rPr>
                <w:rFonts w:ascii="Times New Roman"/>
                <w:b w:val="false"/>
                <w:i w:val="false"/>
                <w:color w:val="000000"/>
                <w:sz w:val="20"/>
              </w:rPr>
              <w:t>
a. Создающие давление детонации 25 ГПа (250 кбар) и более; и</w:t>
            </w:r>
          </w:p>
          <w:p>
            <w:pPr>
              <w:spacing w:after="20"/>
              <w:ind w:left="20"/>
              <w:jc w:val="both"/>
            </w:pPr>
            <w:r>
              <w:rPr>
                <w:rFonts w:ascii="Times New Roman"/>
                <w:b w:val="false"/>
                <w:i w:val="false"/>
                <w:color w:val="000000"/>
                <w:sz w:val="20"/>
              </w:rPr>
              <w:t>
b. Сохраняющие стабильность при температуре 523K (250oC) и выше в течение 5 минут 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201"/>
          <w:p>
            <w:pPr>
              <w:spacing w:after="20"/>
              <w:ind w:left="20"/>
              <w:jc w:val="both"/>
            </w:pPr>
            <w:r>
              <w:rPr>
                <w:rFonts w:ascii="Times New Roman"/>
                <w:b w:val="false"/>
                <w:i w:val="false"/>
                <w:color w:val="000000"/>
                <w:sz w:val="20"/>
              </w:rPr>
              <w:t>
432</w:t>
            </w:r>
          </w:p>
          <w:bookmarkEnd w:id="22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"Ракетное топливо", указанное ниже: </w:t>
            </w:r>
          </w:p>
          <w:p>
            <w:pPr>
              <w:spacing w:after="20"/>
              <w:ind w:left="20"/>
              <w:jc w:val="both"/>
            </w:pPr>
            <w:r>
              <w:rPr>
                <w:rFonts w:ascii="Times New Roman"/>
                <w:b w:val="false"/>
                <w:i w:val="false"/>
                <w:color w:val="000000"/>
                <w:sz w:val="20"/>
              </w:rPr>
              <w:t>
1. Любое твердое "ракетное топливо" класса 1.1 (согласно принятой ООН системе классификации) с теоретическим удельным импульсом (в нормальных условиях) свыше 250 секунд для неметаллизированных или свыше 270 секунд для алюминизированных составов;</w:t>
            </w:r>
          </w:p>
          <w:p>
            <w:pPr>
              <w:spacing w:after="20"/>
              <w:ind w:left="20"/>
              <w:jc w:val="both"/>
            </w:pPr>
            <w:r>
              <w:rPr>
                <w:rFonts w:ascii="Times New Roman"/>
                <w:b w:val="false"/>
                <w:i w:val="false"/>
                <w:color w:val="000000"/>
                <w:sz w:val="20"/>
              </w:rPr>
              <w:t>
2. Твердое "ракетное топливо" класса 1.3 (согласно принятой ООН системе классификации) с теоретическим удельным импульсом (в нормальных условиях) ML выше 230 секунд для негалогенизированных, 250 секунд для неметаллизированных и 266 секунд для металлизированных составов;</w:t>
            </w:r>
          </w:p>
          <w:p>
            <w:pPr>
              <w:spacing w:after="20"/>
              <w:ind w:left="20"/>
              <w:jc w:val="both"/>
            </w:pPr>
            <w:r>
              <w:rPr>
                <w:rFonts w:ascii="Times New Roman"/>
                <w:b w:val="false"/>
                <w:i w:val="false"/>
                <w:color w:val="000000"/>
                <w:sz w:val="20"/>
              </w:rPr>
              <w:t>
3. "Ракетное топливо" с силовой константой свыше 1200 кДж/кг;</w:t>
            </w:r>
          </w:p>
          <w:p>
            <w:pPr>
              <w:spacing w:after="20"/>
              <w:ind w:left="20"/>
              <w:jc w:val="both"/>
            </w:pPr>
            <w:r>
              <w:rPr>
                <w:rFonts w:ascii="Times New Roman"/>
                <w:b w:val="false"/>
                <w:i w:val="false"/>
                <w:color w:val="000000"/>
                <w:sz w:val="20"/>
              </w:rPr>
              <w:t>
4. "Ракетное топливо", которое может сохранять устойчивую скорость горения MLыше 38 мм/сек в нормальных условиях (измеряется в виде ингибированного одноструйного пламени), т.е. при давлении 6,89 МПа (68,9 бар) и температуре 294K (21oC);</w:t>
            </w:r>
          </w:p>
          <w:p>
            <w:pPr>
              <w:spacing w:after="20"/>
              <w:ind w:left="20"/>
              <w:jc w:val="both"/>
            </w:pPr>
            <w:r>
              <w:rPr>
                <w:rFonts w:ascii="Times New Roman"/>
                <w:b w:val="false"/>
                <w:i w:val="false"/>
                <w:color w:val="000000"/>
                <w:sz w:val="20"/>
              </w:rPr>
              <w:t>
5. Двухосновное эластомеризованное монолитное "ракетное топливо" (EMCDB), характеризующееся способностью к расширению MLыше 5% при максимальных нагрузках и температуре 233K (-40oC);</w:t>
            </w:r>
          </w:p>
          <w:p>
            <w:pPr>
              <w:spacing w:after="20"/>
              <w:ind w:left="20"/>
              <w:jc w:val="both"/>
            </w:pPr>
            <w:r>
              <w:rPr>
                <w:rFonts w:ascii="Times New Roman"/>
                <w:b w:val="false"/>
                <w:i w:val="false"/>
                <w:color w:val="000000"/>
                <w:sz w:val="20"/>
              </w:rPr>
              <w:t>
6. Любое "ракетное топливо", содержащее вещества, указанные в пп. ML8.a.;</w:t>
            </w:r>
          </w:p>
          <w:p>
            <w:pPr>
              <w:spacing w:after="20"/>
              <w:ind w:left="20"/>
              <w:jc w:val="both"/>
            </w:pPr>
            <w:r>
              <w:rPr>
                <w:rFonts w:ascii="Times New Roman"/>
                <w:b w:val="false"/>
                <w:i w:val="false"/>
                <w:color w:val="000000"/>
                <w:sz w:val="20"/>
              </w:rPr>
              <w:t>
7. "Ракетное топливо", не указанное в Списке вооружений и специально разработанное для использования в военных целях;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202"/>
          <w:p>
            <w:pPr>
              <w:spacing w:after="20"/>
              <w:ind w:left="20"/>
              <w:jc w:val="both"/>
            </w:pPr>
            <w:r>
              <w:rPr>
                <w:rFonts w:ascii="Times New Roman"/>
                <w:b w:val="false"/>
                <w:i w:val="false"/>
                <w:color w:val="000000"/>
                <w:sz w:val="20"/>
              </w:rPr>
              <w:t>
433</w:t>
            </w:r>
          </w:p>
          <w:bookmarkEnd w:id="2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Указанные ниже "пиротехнические материалы", топливо и сопутствующие вещества, а также их смеси: </w:t>
            </w:r>
          </w:p>
          <w:p>
            <w:pPr>
              <w:spacing w:after="20"/>
              <w:ind w:left="20"/>
              <w:jc w:val="both"/>
            </w:pPr>
            <w:r>
              <w:rPr>
                <w:rFonts w:ascii="Times New Roman"/>
                <w:b w:val="false"/>
                <w:i w:val="false"/>
                <w:color w:val="000000"/>
                <w:sz w:val="20"/>
              </w:rPr>
              <w:t>
1. Авиационное топливо специального состава для военных целей;</w:t>
            </w:r>
          </w:p>
          <w:p>
            <w:pPr>
              <w:spacing w:after="20"/>
              <w:ind w:left="20"/>
              <w:jc w:val="both"/>
            </w:pPr>
            <w:r>
              <w:rPr>
                <w:rFonts w:ascii="Times New Roman"/>
                <w:b w:val="false"/>
                <w:i w:val="false"/>
                <w:color w:val="000000"/>
                <w:sz w:val="20"/>
              </w:rPr>
              <w:t>
2. Алан (гидрид алюминия) (CAS 7784-21-6);</w:t>
            </w:r>
          </w:p>
          <w:p>
            <w:pPr>
              <w:spacing w:after="20"/>
              <w:ind w:left="20"/>
              <w:jc w:val="both"/>
            </w:pPr>
            <w:r>
              <w:rPr>
                <w:rFonts w:ascii="Times New Roman"/>
                <w:b w:val="false"/>
                <w:i w:val="false"/>
                <w:color w:val="000000"/>
                <w:sz w:val="20"/>
              </w:rPr>
              <w:t>
3. Карбораны; декаборан (CAS 17702-41-9); пентабораны (CAS 19624-22-7 и 18433-84-6) и их производные;</w:t>
            </w:r>
          </w:p>
          <w:p>
            <w:pPr>
              <w:spacing w:after="20"/>
              <w:ind w:left="20"/>
              <w:jc w:val="both"/>
            </w:pPr>
            <w:r>
              <w:rPr>
                <w:rFonts w:ascii="Times New Roman"/>
                <w:b w:val="false"/>
                <w:i w:val="false"/>
                <w:color w:val="000000"/>
                <w:sz w:val="20"/>
              </w:rPr>
              <w:t>
4. Гидразин и производные, указанные ниже (см. также окисляющие производные гидразина в пп. ML8.d.8. и d.9.):</w:t>
            </w:r>
          </w:p>
          <w:p>
            <w:pPr>
              <w:spacing w:after="20"/>
              <w:ind w:left="20"/>
              <w:jc w:val="both"/>
            </w:pPr>
            <w:r>
              <w:rPr>
                <w:rFonts w:ascii="Times New Roman"/>
                <w:b w:val="false"/>
                <w:i w:val="false"/>
                <w:color w:val="000000"/>
                <w:sz w:val="20"/>
              </w:rPr>
              <w:t>
a. Гидразин (CAS 302-01-2) в концентрации 70% или больше;</w:t>
            </w:r>
          </w:p>
          <w:p>
            <w:pPr>
              <w:spacing w:after="20"/>
              <w:ind w:left="20"/>
              <w:jc w:val="both"/>
            </w:pPr>
            <w:r>
              <w:rPr>
                <w:rFonts w:ascii="Times New Roman"/>
                <w:b w:val="false"/>
                <w:i w:val="false"/>
                <w:color w:val="000000"/>
                <w:sz w:val="20"/>
              </w:rPr>
              <w:t>
b. Монометилгидразин (CAS 60-34-4);</w:t>
            </w:r>
          </w:p>
          <w:p>
            <w:pPr>
              <w:spacing w:after="20"/>
              <w:ind w:left="20"/>
              <w:jc w:val="both"/>
            </w:pPr>
            <w:r>
              <w:rPr>
                <w:rFonts w:ascii="Times New Roman"/>
                <w:b w:val="false"/>
                <w:i w:val="false"/>
                <w:color w:val="000000"/>
                <w:sz w:val="20"/>
              </w:rPr>
              <w:t>
c. Симметричный диметилгидразин (CAS 540-73-8);</w:t>
            </w:r>
          </w:p>
          <w:p>
            <w:pPr>
              <w:spacing w:after="20"/>
              <w:ind w:left="20"/>
              <w:jc w:val="both"/>
            </w:pPr>
            <w:r>
              <w:rPr>
                <w:rFonts w:ascii="Times New Roman"/>
                <w:b w:val="false"/>
                <w:i w:val="false"/>
                <w:color w:val="000000"/>
                <w:sz w:val="20"/>
              </w:rPr>
              <w:t>
d. Несимметричный диметилгидразин (CAS 57-14-7);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конечным продуктом является авиационное топливо, указанное в пп. ML8.c.1., а не его составляющие.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Пп. ML8.c.4.a. не распространяется на 'смеси' гидразина, специально составленные для борьбы с коррозией.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203"/>
          <w:p>
            <w:pPr>
              <w:spacing w:after="20"/>
              <w:ind w:left="20"/>
              <w:jc w:val="both"/>
            </w:pPr>
            <w:r>
              <w:rPr>
                <w:rFonts w:ascii="Times New Roman"/>
                <w:b w:val="false"/>
                <w:i w:val="false"/>
                <w:color w:val="000000"/>
                <w:sz w:val="20"/>
              </w:rPr>
              <w:t>
434</w:t>
            </w:r>
          </w:p>
          <w:bookmarkEnd w:id="2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p>
            <w:pPr>
              <w:spacing w:after="20"/>
              <w:ind w:left="20"/>
              <w:jc w:val="both"/>
            </w:pPr>
            <w:r>
              <w:rPr>
                <w:rFonts w:ascii="Times New Roman"/>
                <w:b w:val="false"/>
                <w:i w:val="false"/>
                <w:color w:val="000000"/>
                <w:sz w:val="20"/>
              </w:rPr>
              <w:t>
7205 29 000 0,</w:t>
            </w:r>
          </w:p>
          <w:p>
            <w:pPr>
              <w:spacing w:after="20"/>
              <w:ind w:left="20"/>
              <w:jc w:val="both"/>
            </w:pPr>
            <w:r>
              <w:rPr>
                <w:rFonts w:ascii="Times New Roman"/>
                <w:b w:val="false"/>
                <w:i w:val="false"/>
                <w:color w:val="000000"/>
                <w:sz w:val="20"/>
              </w:rPr>
              <w:t>
8109 20 000 0,</w:t>
            </w:r>
          </w:p>
          <w:p>
            <w:pPr>
              <w:spacing w:after="20"/>
              <w:ind w:left="20"/>
              <w:jc w:val="both"/>
            </w:pPr>
            <w:r>
              <w:rPr>
                <w:rFonts w:ascii="Times New Roman"/>
                <w:b w:val="false"/>
                <w:i w:val="false"/>
                <w:color w:val="000000"/>
                <w:sz w:val="20"/>
              </w:rPr>
              <w:t>
8104 19 000 0,</w:t>
            </w:r>
          </w:p>
          <w:p>
            <w:pPr>
              <w:spacing w:after="20"/>
              <w:ind w:left="20"/>
              <w:jc w:val="both"/>
            </w:pPr>
            <w:r>
              <w:rPr>
                <w:rFonts w:ascii="Times New Roman"/>
                <w:b w:val="false"/>
                <w:i w:val="false"/>
                <w:color w:val="000000"/>
                <w:sz w:val="20"/>
              </w:rPr>
              <w:t>
2829 90 100 0,</w:t>
            </w:r>
          </w:p>
          <w:p>
            <w:pPr>
              <w:spacing w:after="20"/>
              <w:ind w:left="20"/>
              <w:jc w:val="both"/>
            </w:pPr>
            <w:r>
              <w:rPr>
                <w:rFonts w:ascii="Times New Roman"/>
                <w:b w:val="false"/>
                <w:i w:val="false"/>
                <w:color w:val="000000"/>
                <w:sz w:val="20"/>
              </w:rPr>
              <w:t>
7603 10 000 0,</w:t>
            </w:r>
          </w:p>
          <w:p>
            <w:pPr>
              <w:spacing w:after="20"/>
              <w:ind w:left="20"/>
              <w:jc w:val="both"/>
            </w:pPr>
            <w:r>
              <w:rPr>
                <w:rFonts w:ascii="Times New Roman"/>
                <w:b w:val="false"/>
                <w:i w:val="false"/>
                <w:color w:val="000000"/>
                <w:sz w:val="20"/>
              </w:rPr>
              <w:t>
7603 20 000 0,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2829 90 100 0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5.Металлсодержащее топливо, состоящее из сферических, распыленных, сфероидальных, хлопьевидных или молотых частиц, изготовленных из материала, содержащего 99% или более любого из следующих материалов:</w:t>
            </w:r>
          </w:p>
          <w:p>
            <w:pPr>
              <w:spacing w:after="20"/>
              <w:ind w:left="20"/>
              <w:jc w:val="both"/>
            </w:pPr>
            <w:r>
              <w:rPr>
                <w:rFonts w:ascii="Times New Roman"/>
                <w:b w:val="false"/>
                <w:i w:val="false"/>
                <w:color w:val="000000"/>
                <w:sz w:val="20"/>
              </w:rPr>
              <w:t>
a. Следующие металлы и их смеси:</w:t>
            </w:r>
          </w:p>
          <w:p>
            <w:pPr>
              <w:spacing w:after="20"/>
              <w:ind w:left="20"/>
              <w:jc w:val="both"/>
            </w:pPr>
            <w:r>
              <w:rPr>
                <w:rFonts w:ascii="Times New Roman"/>
                <w:b w:val="false"/>
                <w:i w:val="false"/>
                <w:color w:val="000000"/>
                <w:sz w:val="20"/>
              </w:rPr>
              <w:t>
1. Бериллий (CAS 7440-41-7) с размером частиц менее 60 мкм;</w:t>
            </w:r>
          </w:p>
          <w:p>
            <w:pPr>
              <w:spacing w:after="20"/>
              <w:ind w:left="20"/>
              <w:jc w:val="both"/>
            </w:pPr>
            <w:r>
              <w:rPr>
                <w:rFonts w:ascii="Times New Roman"/>
                <w:b w:val="false"/>
                <w:i w:val="false"/>
                <w:color w:val="000000"/>
                <w:sz w:val="20"/>
              </w:rPr>
              <w:t>
2. Железный порошок (CAS 7439-89-6) с размером частиц 3 мкм или менее, полученный путем восстановления оксида железа при помощи водорода;</w:t>
            </w:r>
          </w:p>
          <w:p>
            <w:pPr>
              <w:spacing w:after="20"/>
              <w:ind w:left="20"/>
              <w:jc w:val="both"/>
            </w:pPr>
            <w:r>
              <w:rPr>
                <w:rFonts w:ascii="Times New Roman"/>
                <w:b w:val="false"/>
                <w:i w:val="false"/>
                <w:color w:val="000000"/>
                <w:sz w:val="20"/>
              </w:rPr>
              <w:t xml:space="preserve">
b. Смеси, содержащие любой из следующих материалов: </w:t>
            </w:r>
          </w:p>
          <w:p>
            <w:pPr>
              <w:spacing w:after="20"/>
              <w:ind w:left="20"/>
              <w:jc w:val="both"/>
            </w:pPr>
            <w:r>
              <w:rPr>
                <w:rFonts w:ascii="Times New Roman"/>
                <w:b w:val="false"/>
                <w:i w:val="false"/>
                <w:color w:val="000000"/>
                <w:sz w:val="20"/>
              </w:rPr>
              <w:t>
1. Цирконий (CAS 7440-67-7), магний (CAS 7439-95-4) и их сплавы с размером частиц менее 60 мкм; или</w:t>
            </w:r>
          </w:p>
          <w:p>
            <w:pPr>
              <w:spacing w:after="20"/>
              <w:ind w:left="20"/>
              <w:jc w:val="both"/>
            </w:pPr>
            <w:r>
              <w:rPr>
                <w:rFonts w:ascii="Times New Roman"/>
                <w:b w:val="false"/>
                <w:i w:val="false"/>
                <w:color w:val="000000"/>
                <w:sz w:val="20"/>
              </w:rPr>
              <w:t>
2. Топливо из бора (CAS 7440-42-8) или карбида бора (CAS 12069-32-8) с чистотой 85% и выше и размером частиц менее 60 мкм;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ML8.c.5 применяется к взрывчатым веществам и топливу, независимо от того, содержатся ли включения металлов либо сплавов в алюминии, магнии, цирконии или бериллии или нет.</w:t>
            </w:r>
          </w:p>
          <w:p>
            <w:pPr>
              <w:spacing w:after="20"/>
              <w:ind w:left="20"/>
              <w:jc w:val="both"/>
            </w:pPr>
            <w:r>
              <w:rPr>
                <w:rFonts w:ascii="Times New Roman"/>
                <w:b w:val="false"/>
                <w:i w:val="false"/>
                <w:color w:val="000000"/>
                <w:sz w:val="20"/>
              </w:rPr>
              <w:t xml:space="preserve">
Примечание 2      Пп. ML8.c.5.b.применяется только к металлсодержащему топливу в виде частиц, смешанных с другими веществами и образующим состав, применяемый в военных целях, как, например, раствор жидкого ракетного топлива, твердые виды топлива или составы пиротехнических материалов. </w:t>
            </w:r>
          </w:p>
          <w:p>
            <w:pPr>
              <w:spacing w:after="20"/>
              <w:ind w:left="20"/>
              <w:jc w:val="both"/>
            </w:pPr>
            <w:r>
              <w:rPr>
                <w:rFonts w:ascii="Times New Roman"/>
                <w:b w:val="false"/>
                <w:i w:val="false"/>
                <w:color w:val="000000"/>
                <w:sz w:val="20"/>
              </w:rPr>
              <w:t>
Примечание 3      Пп. ML8.c.5.b.2. не распространяется на бор и карбид бора, обогащенный бором-10 (20% или более от общего состава бора-10)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204"/>
          <w:p>
            <w:pPr>
              <w:spacing w:after="20"/>
              <w:ind w:left="20"/>
              <w:jc w:val="both"/>
            </w:pPr>
            <w:r>
              <w:rPr>
                <w:rFonts w:ascii="Times New Roman"/>
                <w:b w:val="false"/>
                <w:i w:val="false"/>
                <w:color w:val="000000"/>
                <w:sz w:val="20"/>
              </w:rPr>
              <w:t>
435</w:t>
            </w:r>
          </w:p>
          <w:bookmarkEnd w:id="2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c.6.Военные материалы, содержащие загустители для углеводородного топлива со специальным составом, предназначенного для использования в огнеметах и зажигательных боеприпасах, такие как стеараты и пальмитаты металлов (например, октал(CAS 637-12-7)) или загустители M1, M2, и M3;</w:t>
            </w:r>
          </w:p>
          <w:p>
            <w:pPr>
              <w:spacing w:after="20"/>
              <w:ind w:left="20"/>
              <w:jc w:val="both"/>
            </w:pPr>
            <w:r>
              <w:rPr>
                <w:rFonts w:ascii="Times New Roman"/>
                <w:b w:val="false"/>
                <w:i w:val="false"/>
                <w:color w:val="000000"/>
                <w:sz w:val="20"/>
              </w:rPr>
              <w:t>
7. Композиции перхлоратов, хлоратов и хроматов с порошковым металлом или иными высокоэнергетическими топливными компонентами;</w:t>
            </w:r>
          </w:p>
          <w:p>
            <w:pPr>
              <w:spacing w:after="20"/>
              <w:ind w:left="20"/>
              <w:jc w:val="both"/>
            </w:pPr>
            <w:r>
              <w:rPr>
                <w:rFonts w:ascii="Times New Roman"/>
                <w:b w:val="false"/>
                <w:i w:val="false"/>
                <w:color w:val="000000"/>
                <w:sz w:val="20"/>
              </w:rPr>
              <w:t>
8. Алюминиевый порошок со сферической формой частиц (CAS 7429-90-5) и размером частиц 60 мкм и менее, изготовленный из материала, содержащего 99% или более алюминия;</w:t>
            </w:r>
          </w:p>
          <w:p>
            <w:pPr>
              <w:spacing w:after="20"/>
              <w:ind w:left="20"/>
              <w:jc w:val="both"/>
            </w:pPr>
            <w:r>
              <w:rPr>
                <w:rFonts w:ascii="Times New Roman"/>
                <w:b w:val="false"/>
                <w:i w:val="false"/>
                <w:color w:val="000000"/>
                <w:sz w:val="20"/>
              </w:rPr>
              <w:t>
9. Субгидрид титана (TiHn) со стехиометрическми эквивалентом n= 0,65-1,68;</w:t>
            </w:r>
          </w:p>
          <w:p>
            <w:pPr>
              <w:spacing w:after="20"/>
              <w:ind w:left="20"/>
              <w:jc w:val="both"/>
            </w:pPr>
            <w:r>
              <w:rPr>
                <w:rFonts w:ascii="Times New Roman"/>
                <w:b w:val="false"/>
                <w:i w:val="false"/>
                <w:color w:val="000000"/>
                <w:sz w:val="20"/>
              </w:rPr>
              <w:t>
 ML8.d. Указанные ниже окислители и их смеси:</w:t>
            </w:r>
          </w:p>
          <w:p>
            <w:pPr>
              <w:spacing w:after="20"/>
              <w:ind w:left="20"/>
              <w:jc w:val="both"/>
            </w:pPr>
            <w:r>
              <w:rPr>
                <w:rFonts w:ascii="Times New Roman"/>
                <w:b w:val="false"/>
                <w:i w:val="false"/>
                <w:color w:val="000000"/>
                <w:sz w:val="20"/>
              </w:rPr>
              <w:t>
1. ADN (динитрамид аммония или SR 12) (CAS 140456-78-6);</w:t>
            </w:r>
          </w:p>
          <w:p>
            <w:pPr>
              <w:spacing w:after="20"/>
              <w:ind w:left="20"/>
              <w:jc w:val="both"/>
            </w:pPr>
            <w:r>
              <w:rPr>
                <w:rFonts w:ascii="Times New Roman"/>
                <w:b w:val="false"/>
                <w:i w:val="false"/>
                <w:color w:val="000000"/>
                <w:sz w:val="20"/>
              </w:rPr>
              <w:t>
2. AP (перхлорат аммония) (CAS 7790-98-9);</w:t>
            </w:r>
          </w:p>
          <w:p>
            <w:pPr>
              <w:spacing w:after="20"/>
              <w:ind w:left="20"/>
              <w:jc w:val="both"/>
            </w:pPr>
            <w:r>
              <w:rPr>
                <w:rFonts w:ascii="Times New Roman"/>
                <w:b w:val="false"/>
                <w:i w:val="false"/>
                <w:color w:val="000000"/>
                <w:sz w:val="20"/>
              </w:rPr>
              <w:t>
3. Соединения, состоящие из фтора и любого из следующих компонентов:</w:t>
            </w:r>
          </w:p>
          <w:p>
            <w:pPr>
              <w:spacing w:after="20"/>
              <w:ind w:left="20"/>
              <w:jc w:val="both"/>
            </w:pPr>
            <w:r>
              <w:rPr>
                <w:rFonts w:ascii="Times New Roman"/>
                <w:b w:val="false"/>
                <w:i w:val="false"/>
                <w:color w:val="000000"/>
                <w:sz w:val="20"/>
              </w:rPr>
              <w:t>
a. Другие галогены;</w:t>
            </w:r>
          </w:p>
          <w:p>
            <w:pPr>
              <w:spacing w:after="20"/>
              <w:ind w:left="20"/>
              <w:jc w:val="both"/>
            </w:pPr>
            <w:r>
              <w:rPr>
                <w:rFonts w:ascii="Times New Roman"/>
                <w:b w:val="false"/>
                <w:i w:val="false"/>
                <w:color w:val="000000"/>
                <w:sz w:val="20"/>
              </w:rPr>
              <w:t>
b. Кислород; или</w:t>
            </w:r>
          </w:p>
          <w:p>
            <w:pPr>
              <w:spacing w:after="20"/>
              <w:ind w:left="20"/>
              <w:jc w:val="both"/>
            </w:pPr>
            <w:r>
              <w:rPr>
                <w:rFonts w:ascii="Times New Roman"/>
                <w:b w:val="false"/>
                <w:i w:val="false"/>
                <w:color w:val="000000"/>
                <w:sz w:val="20"/>
              </w:rPr>
              <w:t>
c. Азот;</w:t>
            </w:r>
          </w:p>
          <w:p>
            <w:pPr>
              <w:spacing w:after="20"/>
              <w:ind w:left="20"/>
              <w:jc w:val="both"/>
            </w:pPr>
            <w:r>
              <w:rPr>
                <w:rFonts w:ascii="Times New Roman"/>
                <w:b w:val="false"/>
                <w:i w:val="false"/>
                <w:color w:val="000000"/>
                <w:sz w:val="20"/>
              </w:rPr>
              <w:t>
4. DNAD (1,3-динитро-1,3-диазетидин) (CAS 78246-06-7);</w:t>
            </w:r>
          </w:p>
          <w:p>
            <w:pPr>
              <w:spacing w:after="20"/>
              <w:ind w:left="20"/>
              <w:jc w:val="both"/>
            </w:pPr>
            <w:r>
              <w:rPr>
                <w:rFonts w:ascii="Times New Roman"/>
                <w:b w:val="false"/>
                <w:i w:val="false"/>
                <w:color w:val="000000"/>
                <w:sz w:val="20"/>
              </w:rPr>
              <w:t>
5.HAN (нитрат гидроксиламмония) (CAS 13465-08-2);</w:t>
            </w:r>
          </w:p>
          <w:p>
            <w:pPr>
              <w:spacing w:after="20"/>
              <w:ind w:left="20"/>
              <w:jc w:val="both"/>
            </w:pPr>
            <w:r>
              <w:rPr>
                <w:rFonts w:ascii="Times New Roman"/>
                <w:b w:val="false"/>
                <w:i w:val="false"/>
                <w:color w:val="000000"/>
                <w:sz w:val="20"/>
              </w:rPr>
              <w:t>
6.HAP (перхлорат гидроксиламмония) (CAS 15588-62-2);</w:t>
            </w:r>
          </w:p>
          <w:p>
            <w:pPr>
              <w:spacing w:after="20"/>
              <w:ind w:left="20"/>
              <w:jc w:val="both"/>
            </w:pPr>
            <w:r>
              <w:rPr>
                <w:rFonts w:ascii="Times New Roman"/>
                <w:b w:val="false"/>
                <w:i w:val="false"/>
                <w:color w:val="000000"/>
                <w:sz w:val="20"/>
              </w:rPr>
              <w:t xml:space="preserve">
7.HNF (нитроформат гидразина) (CAS 20773-28-8); </w:t>
            </w:r>
          </w:p>
          <w:p>
            <w:pPr>
              <w:spacing w:after="20"/>
              <w:ind w:left="20"/>
              <w:jc w:val="both"/>
            </w:pPr>
            <w:r>
              <w:rPr>
                <w:rFonts w:ascii="Times New Roman"/>
                <w:b w:val="false"/>
                <w:i w:val="false"/>
                <w:color w:val="000000"/>
                <w:sz w:val="20"/>
              </w:rPr>
              <w:t>
8.Нитрат гидразина (CAS 37836-27-4);</w:t>
            </w:r>
          </w:p>
          <w:p>
            <w:pPr>
              <w:spacing w:after="20"/>
              <w:ind w:left="20"/>
              <w:jc w:val="both"/>
            </w:pPr>
            <w:r>
              <w:rPr>
                <w:rFonts w:ascii="Times New Roman"/>
                <w:b w:val="false"/>
                <w:i w:val="false"/>
                <w:color w:val="000000"/>
                <w:sz w:val="20"/>
              </w:rPr>
              <w:t>
9.Гидразинперхлорат (CAS 27978-54-7);</w:t>
            </w:r>
          </w:p>
          <w:p>
            <w:pPr>
              <w:spacing w:after="20"/>
              <w:ind w:left="20"/>
              <w:jc w:val="both"/>
            </w:pPr>
            <w:r>
              <w:rPr>
                <w:rFonts w:ascii="Times New Roman"/>
                <w:b w:val="false"/>
                <w:i w:val="false"/>
                <w:color w:val="000000"/>
                <w:sz w:val="20"/>
              </w:rPr>
              <w:t>
10.Жидкие окислители, состоящие из ингибированной буродымной азотной кислоты (IRFNA) или содержащие ее (CAS 8007-58-7);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ML8.d.3. не распространяется на трифторид хлора (CAS 7790-91-2).</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ML8.d.3. не распространяется на трехфтористый азот (CAS 7783-54-2) в газообразном состоянии.</w:t>
            </w:r>
          </w:p>
          <w:p>
            <w:pPr>
              <w:spacing w:after="20"/>
              <w:ind w:left="20"/>
              <w:jc w:val="both"/>
            </w:pPr>
            <w:r>
              <w:rPr>
                <w:rFonts w:ascii="Times New Roman"/>
                <w:b w:val="false"/>
                <w:i w:val="false"/>
                <w:color w:val="000000"/>
                <w:sz w:val="20"/>
              </w:rPr>
              <w:t>
Примечание      Пп. ML8.d.10. не распространяется на неингибированную дымящуюся азотную кислоту.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205"/>
          <w:p>
            <w:pPr>
              <w:spacing w:after="20"/>
              <w:ind w:left="20"/>
              <w:jc w:val="both"/>
            </w:pPr>
            <w:r>
              <w:rPr>
                <w:rFonts w:ascii="Times New Roman"/>
                <w:b w:val="false"/>
                <w:i w:val="false"/>
                <w:color w:val="000000"/>
                <w:sz w:val="20"/>
              </w:rPr>
              <w:t>
436</w:t>
            </w:r>
          </w:p>
          <w:bookmarkEnd w:id="22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Следующие связующие вещества, пластификаторы, мономеры и полимеры:</w:t>
            </w:r>
          </w:p>
          <w:p>
            <w:pPr>
              <w:spacing w:after="20"/>
              <w:ind w:left="20"/>
              <w:jc w:val="both"/>
            </w:pPr>
            <w:r>
              <w:rPr>
                <w:rFonts w:ascii="Times New Roman"/>
                <w:b w:val="false"/>
                <w:i w:val="false"/>
                <w:color w:val="000000"/>
                <w:sz w:val="20"/>
              </w:rPr>
              <w:t>
1. AMMO (азидометилметилоксетан и его полимеры) (CAS 90683-29-7) (см также соответствующие "прекурсоры" в пп. ML8.g.1.);</w:t>
            </w:r>
          </w:p>
          <w:p>
            <w:pPr>
              <w:spacing w:after="20"/>
              <w:ind w:left="20"/>
              <w:jc w:val="both"/>
            </w:pPr>
            <w:r>
              <w:rPr>
                <w:rFonts w:ascii="Times New Roman"/>
                <w:b w:val="false"/>
                <w:i w:val="false"/>
                <w:color w:val="000000"/>
                <w:sz w:val="20"/>
              </w:rPr>
              <w:t>
2. BAMO (бис-азидометилоксетан и его полимеры) (CAS 17607-20-4) (см также соответствующие "прекурсоры" в пп. ML8.g.1.);</w:t>
            </w:r>
          </w:p>
          <w:p>
            <w:pPr>
              <w:spacing w:after="20"/>
              <w:ind w:left="20"/>
              <w:jc w:val="both"/>
            </w:pPr>
            <w:r>
              <w:rPr>
                <w:rFonts w:ascii="Times New Roman"/>
                <w:b w:val="false"/>
                <w:i w:val="false"/>
                <w:color w:val="000000"/>
                <w:sz w:val="20"/>
              </w:rPr>
              <w:t>
3. BDNPA (бис (2,2-динитропропил)ацеталь) (CAS 5108-69-0);</w:t>
            </w:r>
          </w:p>
          <w:p>
            <w:pPr>
              <w:spacing w:after="20"/>
              <w:ind w:left="20"/>
              <w:jc w:val="both"/>
            </w:pPr>
            <w:r>
              <w:rPr>
                <w:rFonts w:ascii="Times New Roman"/>
                <w:b w:val="false"/>
                <w:i w:val="false"/>
                <w:color w:val="000000"/>
                <w:sz w:val="20"/>
              </w:rPr>
              <w:t>
4. BDNPF (бис (2,2 динитропропил)формаль) (CAS 5917-61-3);</w:t>
            </w:r>
          </w:p>
          <w:p>
            <w:pPr>
              <w:spacing w:after="20"/>
              <w:ind w:left="20"/>
              <w:jc w:val="both"/>
            </w:pPr>
            <w:r>
              <w:rPr>
                <w:rFonts w:ascii="Times New Roman"/>
                <w:b w:val="false"/>
                <w:i w:val="false"/>
                <w:color w:val="000000"/>
                <w:sz w:val="20"/>
              </w:rPr>
              <w:t>
5. BTTN (бутантриолтринитрат) (CAS 6659-60-5) (см также соответствующие "прекурсоры" в пп. ML8.g.8.);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206"/>
          <w:p>
            <w:pPr>
              <w:spacing w:after="20"/>
              <w:ind w:left="20"/>
              <w:jc w:val="both"/>
            </w:pPr>
            <w:r>
              <w:rPr>
                <w:rFonts w:ascii="Times New Roman"/>
                <w:b w:val="false"/>
                <w:i w:val="false"/>
                <w:color w:val="000000"/>
                <w:sz w:val="20"/>
              </w:rPr>
              <w:t>
437</w:t>
            </w:r>
          </w:p>
          <w:bookmarkEnd w:id="22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Активные мономеры, пластификаторы или полимеры, специально разработанные для использования в военных целях и содержащие какое-либо из следующих веществ:</w:t>
            </w:r>
          </w:p>
          <w:p>
            <w:pPr>
              <w:spacing w:after="20"/>
              <w:ind w:left="20"/>
              <w:jc w:val="both"/>
            </w:pPr>
            <w:r>
              <w:rPr>
                <w:rFonts w:ascii="Times New Roman"/>
                <w:b w:val="false"/>
                <w:i w:val="false"/>
                <w:color w:val="000000"/>
                <w:sz w:val="20"/>
              </w:rPr>
              <w:t xml:space="preserve">
a. Нитрогруппы; </w:t>
            </w:r>
          </w:p>
          <w:p>
            <w:pPr>
              <w:spacing w:after="20"/>
              <w:ind w:left="20"/>
              <w:jc w:val="both"/>
            </w:pPr>
            <w:r>
              <w:rPr>
                <w:rFonts w:ascii="Times New Roman"/>
                <w:b w:val="false"/>
                <w:i w:val="false"/>
                <w:color w:val="000000"/>
                <w:sz w:val="20"/>
              </w:rPr>
              <w:t xml:space="preserve">
b. Азидогруппы; </w:t>
            </w:r>
          </w:p>
          <w:p>
            <w:pPr>
              <w:spacing w:after="20"/>
              <w:ind w:left="20"/>
              <w:jc w:val="both"/>
            </w:pPr>
            <w:r>
              <w:rPr>
                <w:rFonts w:ascii="Times New Roman"/>
                <w:b w:val="false"/>
                <w:i w:val="false"/>
                <w:color w:val="000000"/>
                <w:sz w:val="20"/>
              </w:rPr>
              <w:t xml:space="preserve">
c. Нитратогруппы; </w:t>
            </w:r>
          </w:p>
          <w:p>
            <w:pPr>
              <w:spacing w:after="20"/>
              <w:ind w:left="20"/>
              <w:jc w:val="both"/>
            </w:pPr>
            <w:r>
              <w:rPr>
                <w:rFonts w:ascii="Times New Roman"/>
                <w:b w:val="false"/>
                <w:i w:val="false"/>
                <w:color w:val="000000"/>
                <w:sz w:val="20"/>
              </w:rPr>
              <w:t xml:space="preserve">
d. Нитратазагруппы; или </w:t>
            </w:r>
          </w:p>
          <w:p>
            <w:pPr>
              <w:spacing w:after="20"/>
              <w:ind w:left="20"/>
              <w:jc w:val="both"/>
            </w:pPr>
            <w:r>
              <w:rPr>
                <w:rFonts w:ascii="Times New Roman"/>
                <w:b w:val="false"/>
                <w:i w:val="false"/>
                <w:color w:val="000000"/>
                <w:sz w:val="20"/>
              </w:rPr>
              <w:t>
e. Дифтораминогруппы</w:t>
            </w:r>
          </w:p>
          <w:p>
            <w:pPr>
              <w:spacing w:after="20"/>
              <w:ind w:left="20"/>
              <w:jc w:val="both"/>
            </w:pPr>
            <w:r>
              <w:rPr>
                <w:rFonts w:ascii="Times New Roman"/>
                <w:b w:val="false"/>
                <w:i w:val="false"/>
                <w:color w:val="000000"/>
                <w:sz w:val="20"/>
              </w:rPr>
              <w:t>
e. 7. FAMAO (3-дифтораминометил-3-азидометил оксетан) и его полимеры;</w:t>
            </w:r>
          </w:p>
          <w:p>
            <w:pPr>
              <w:spacing w:after="20"/>
              <w:ind w:left="20"/>
              <w:jc w:val="both"/>
            </w:pPr>
            <w:r>
              <w:rPr>
                <w:rFonts w:ascii="Times New Roman"/>
                <w:b w:val="false"/>
                <w:i w:val="false"/>
                <w:color w:val="000000"/>
                <w:sz w:val="20"/>
              </w:rPr>
              <w:t>
8. FЕFО (бис-2-фтор-2,2-динитроэтил)формаль) (САS 17003-79-1);</w:t>
            </w:r>
          </w:p>
          <w:p>
            <w:pPr>
              <w:spacing w:after="20"/>
              <w:ind w:left="20"/>
              <w:jc w:val="both"/>
            </w:pPr>
            <w:r>
              <w:rPr>
                <w:rFonts w:ascii="Times New Roman"/>
                <w:b w:val="false"/>
                <w:i w:val="false"/>
                <w:color w:val="000000"/>
                <w:sz w:val="20"/>
              </w:rPr>
              <w:t>
9. FPF-1 (поли-2,2,3,3,4,4-гексафторпентан-1,5-диол формаль) (CAS 376-90-9);</w:t>
            </w:r>
          </w:p>
          <w:p>
            <w:pPr>
              <w:spacing w:after="20"/>
              <w:ind w:left="20"/>
              <w:jc w:val="both"/>
            </w:pPr>
            <w:r>
              <w:rPr>
                <w:rFonts w:ascii="Times New Roman"/>
                <w:b w:val="false"/>
                <w:i w:val="false"/>
                <w:color w:val="000000"/>
                <w:sz w:val="20"/>
              </w:rPr>
              <w:t>
10.FPF-3 (поли-2,4,4,5,5,6,6-гептафтор-2-три-фторметил-3-оксагептан-1,7-диол формаль);</w:t>
            </w:r>
          </w:p>
          <w:p>
            <w:pPr>
              <w:spacing w:after="20"/>
              <w:ind w:left="20"/>
              <w:jc w:val="both"/>
            </w:pPr>
            <w:r>
              <w:rPr>
                <w:rFonts w:ascii="Times New Roman"/>
                <w:b w:val="false"/>
                <w:i w:val="false"/>
                <w:color w:val="000000"/>
                <w:sz w:val="20"/>
              </w:rPr>
              <w:t>
11.GAP (глицидилазид полимер) (CAS 143178-24-9) и его производные;</w:t>
            </w:r>
          </w:p>
          <w:p>
            <w:pPr>
              <w:spacing w:after="20"/>
              <w:ind w:left="20"/>
              <w:jc w:val="both"/>
            </w:pPr>
            <w:r>
              <w:rPr>
                <w:rFonts w:ascii="Times New Roman"/>
                <w:b w:val="false"/>
                <w:i w:val="false"/>
                <w:color w:val="000000"/>
                <w:sz w:val="20"/>
              </w:rPr>
              <w:t>
12.HTPB (полибутадиен с концевыми гидроксильными группами) с гидроксильной функциональностью от 2,2 до 2,4 включительно, гидроксильным показателем менее 0,77 мЭкв/г, вязкостью при 30°C менее 47 пуаз (CAS 69102-90-5);</w:t>
            </w:r>
          </w:p>
          <w:p>
            <w:pPr>
              <w:spacing w:after="20"/>
              <w:ind w:left="20"/>
              <w:jc w:val="both"/>
            </w:pPr>
            <w:r>
              <w:rPr>
                <w:rFonts w:ascii="Times New Roman"/>
                <w:b w:val="false"/>
                <w:i w:val="false"/>
                <w:color w:val="000000"/>
                <w:sz w:val="20"/>
              </w:rPr>
              <w:t>
13.Поли(эпихлогидрин) с молекулярным весом менее 10000 и функциональными спиртовыми группами:</w:t>
            </w:r>
          </w:p>
          <w:p>
            <w:pPr>
              <w:spacing w:after="20"/>
              <w:ind w:left="20"/>
              <w:jc w:val="both"/>
            </w:pPr>
            <w:r>
              <w:rPr>
                <w:rFonts w:ascii="Times New Roman"/>
                <w:b w:val="false"/>
                <w:i w:val="false"/>
                <w:color w:val="000000"/>
                <w:sz w:val="20"/>
              </w:rPr>
              <w:t>
a.Поли(эпихлоргидриндиол);</w:t>
            </w:r>
          </w:p>
          <w:p>
            <w:pPr>
              <w:spacing w:after="20"/>
              <w:ind w:left="20"/>
              <w:jc w:val="both"/>
            </w:pPr>
            <w:r>
              <w:rPr>
                <w:rFonts w:ascii="Times New Roman"/>
                <w:b w:val="false"/>
                <w:i w:val="false"/>
                <w:color w:val="000000"/>
                <w:sz w:val="20"/>
              </w:rPr>
              <w:t>
b.Поли(эпихлоргидринтриол).</w:t>
            </w:r>
          </w:p>
          <w:p>
            <w:pPr>
              <w:spacing w:after="20"/>
              <w:ind w:left="20"/>
              <w:jc w:val="both"/>
            </w:pPr>
            <w:r>
              <w:rPr>
                <w:rFonts w:ascii="Times New Roman"/>
                <w:b w:val="false"/>
                <w:i w:val="false"/>
                <w:color w:val="000000"/>
                <w:sz w:val="20"/>
              </w:rPr>
              <w:t>
14.NENAs (соединения нитратоэтилнитрамина) (CAS 17096-47-8, 85068-73-1, 82486-83-7, 82486-82-6 и 85954-06-9);</w:t>
            </w:r>
          </w:p>
          <w:p>
            <w:pPr>
              <w:spacing w:after="20"/>
              <w:ind w:left="20"/>
              <w:jc w:val="both"/>
            </w:pPr>
            <w:r>
              <w:rPr>
                <w:rFonts w:ascii="Times New Roman"/>
                <w:b w:val="false"/>
                <w:i w:val="false"/>
                <w:color w:val="000000"/>
                <w:sz w:val="20"/>
              </w:rPr>
              <w:t>
15.PGN (poly-GLYN, полиглицидилнитрат или поли(нитратометил-оксиран) (CAS 27814-48-8);</w:t>
            </w:r>
          </w:p>
          <w:p>
            <w:pPr>
              <w:spacing w:after="20"/>
              <w:ind w:left="20"/>
              <w:jc w:val="both"/>
            </w:pPr>
            <w:r>
              <w:rPr>
                <w:rFonts w:ascii="Times New Roman"/>
                <w:b w:val="false"/>
                <w:i w:val="false"/>
                <w:color w:val="000000"/>
                <w:sz w:val="20"/>
              </w:rPr>
              <w:t>
16.Poly-NIMMO (полинитратометилметилоксетан) или поли-NMMO (поли[3-нитратометил-3-метилоксетан]) (CAS 84051-81-0);</w:t>
            </w:r>
          </w:p>
          <w:p>
            <w:pPr>
              <w:spacing w:after="20"/>
              <w:ind w:left="20"/>
              <w:jc w:val="both"/>
            </w:pPr>
            <w:r>
              <w:rPr>
                <w:rFonts w:ascii="Times New Roman"/>
                <w:b w:val="false"/>
                <w:i w:val="false"/>
                <w:color w:val="000000"/>
                <w:sz w:val="20"/>
              </w:rPr>
              <w:t>
17.Полинитроортокарбонаты;</w:t>
            </w:r>
          </w:p>
          <w:p>
            <w:pPr>
              <w:spacing w:after="20"/>
              <w:ind w:left="20"/>
              <w:jc w:val="both"/>
            </w:pPr>
            <w:r>
              <w:rPr>
                <w:rFonts w:ascii="Times New Roman"/>
                <w:b w:val="false"/>
                <w:i w:val="false"/>
                <w:color w:val="000000"/>
                <w:sz w:val="20"/>
              </w:rPr>
              <w:t>
18.TVOPA (1,2,3-Трис[1,2-бис(дифторамино)этокси]пропан или аддукт тривиноксипропана) (CAS 53159-39-0);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207"/>
          <w:p>
            <w:pPr>
              <w:spacing w:after="20"/>
              <w:ind w:left="20"/>
              <w:jc w:val="both"/>
            </w:pPr>
            <w:r>
              <w:rPr>
                <w:rFonts w:ascii="Times New Roman"/>
                <w:b w:val="false"/>
                <w:i w:val="false"/>
                <w:color w:val="000000"/>
                <w:sz w:val="20"/>
              </w:rPr>
              <w:t>
438</w:t>
            </w:r>
          </w:p>
          <w:bookmarkEnd w:id="22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"добавки":</w:t>
            </w:r>
          </w:p>
          <w:p>
            <w:pPr>
              <w:spacing w:after="20"/>
              <w:ind w:left="20"/>
              <w:jc w:val="both"/>
            </w:pPr>
            <w:r>
              <w:rPr>
                <w:rFonts w:ascii="Times New Roman"/>
                <w:b w:val="false"/>
                <w:i w:val="false"/>
                <w:color w:val="000000"/>
                <w:sz w:val="20"/>
              </w:rPr>
              <w:t>
1. Салицилат меди основной (CAS 62320-94-9);</w:t>
            </w:r>
          </w:p>
          <w:p>
            <w:pPr>
              <w:spacing w:after="20"/>
              <w:ind w:left="20"/>
              <w:jc w:val="both"/>
            </w:pPr>
            <w:r>
              <w:rPr>
                <w:rFonts w:ascii="Times New Roman"/>
                <w:b w:val="false"/>
                <w:i w:val="false"/>
                <w:color w:val="000000"/>
                <w:sz w:val="20"/>
              </w:rPr>
              <w:t>
2. BHEGA (бис-(2-гидроксиэтил)гликоль-амид) (CAS 17409-41-5);</w:t>
            </w:r>
          </w:p>
          <w:p>
            <w:pPr>
              <w:spacing w:after="20"/>
              <w:ind w:left="20"/>
              <w:jc w:val="both"/>
            </w:pPr>
            <w:r>
              <w:rPr>
                <w:rFonts w:ascii="Times New Roman"/>
                <w:b w:val="false"/>
                <w:i w:val="false"/>
                <w:color w:val="000000"/>
                <w:sz w:val="20"/>
              </w:rPr>
              <w:t>
3. BNO</w:t>
            </w:r>
          </w:p>
          <w:p>
            <w:pPr>
              <w:spacing w:after="20"/>
              <w:ind w:left="20"/>
              <w:jc w:val="both"/>
            </w:pPr>
            <w:r>
              <w:rPr>
                <w:rFonts w:ascii="Times New Roman"/>
                <w:b w:val="false"/>
                <w:i w:val="false"/>
                <w:color w:val="000000"/>
                <w:sz w:val="20"/>
              </w:rPr>
              <w:t>
(бутадиеннитрилоксид);</w:t>
            </w:r>
          </w:p>
          <w:p>
            <w:pPr>
              <w:spacing w:after="20"/>
              <w:ind w:left="20"/>
              <w:jc w:val="both"/>
            </w:pPr>
            <w:r>
              <w:rPr>
                <w:rFonts w:ascii="Times New Roman"/>
                <w:b w:val="false"/>
                <w:i w:val="false"/>
                <w:color w:val="000000"/>
                <w:sz w:val="20"/>
              </w:rPr>
              <w:t>
4. Следующие производные ферроцена:</w:t>
            </w:r>
          </w:p>
          <w:p>
            <w:pPr>
              <w:spacing w:after="20"/>
              <w:ind w:left="20"/>
              <w:jc w:val="both"/>
            </w:pPr>
            <w:r>
              <w:rPr>
                <w:rFonts w:ascii="Times New Roman"/>
                <w:b w:val="false"/>
                <w:i w:val="false"/>
                <w:color w:val="000000"/>
                <w:sz w:val="20"/>
              </w:rPr>
              <w:t>
a. Бутацен (CAS 125856-62-4);</w:t>
            </w:r>
          </w:p>
          <w:p>
            <w:pPr>
              <w:spacing w:after="20"/>
              <w:ind w:left="20"/>
              <w:jc w:val="both"/>
            </w:pPr>
            <w:r>
              <w:rPr>
                <w:rFonts w:ascii="Times New Roman"/>
                <w:b w:val="false"/>
                <w:i w:val="false"/>
                <w:color w:val="000000"/>
                <w:sz w:val="20"/>
              </w:rPr>
              <w:t>
b. Катоцен (2,2-бисэтилферроценилпропан) (CAS 37206-42-1);</w:t>
            </w:r>
          </w:p>
          <w:p>
            <w:pPr>
              <w:spacing w:after="20"/>
              <w:ind w:left="20"/>
              <w:jc w:val="both"/>
            </w:pPr>
            <w:r>
              <w:rPr>
                <w:rFonts w:ascii="Times New Roman"/>
                <w:b w:val="false"/>
                <w:i w:val="false"/>
                <w:color w:val="000000"/>
                <w:sz w:val="20"/>
              </w:rPr>
              <w:t>
c. Ферроцен карбоновые кислоты, включая: ферроцен карбоновая кислота (CAS 1271-42-7) 1,1'- ферроцен дикарбоновая кислота (CAS 1293-87-4);</w:t>
            </w:r>
          </w:p>
          <w:p>
            <w:pPr>
              <w:spacing w:after="20"/>
              <w:ind w:left="20"/>
              <w:jc w:val="both"/>
            </w:pPr>
            <w:r>
              <w:rPr>
                <w:rFonts w:ascii="Times New Roman"/>
                <w:b w:val="false"/>
                <w:i w:val="false"/>
                <w:color w:val="000000"/>
                <w:sz w:val="20"/>
              </w:rPr>
              <w:t>
d. n-бутилферроцен (CAS 31904-29-7);</w:t>
            </w:r>
          </w:p>
          <w:p>
            <w:pPr>
              <w:spacing w:after="20"/>
              <w:ind w:left="20"/>
              <w:jc w:val="both"/>
            </w:pPr>
            <w:r>
              <w:rPr>
                <w:rFonts w:ascii="Times New Roman"/>
                <w:b w:val="false"/>
                <w:i w:val="false"/>
                <w:color w:val="000000"/>
                <w:sz w:val="20"/>
              </w:rPr>
              <w:t>
e. Другие аддуктивные полимерные производные ферроцена;</w:t>
            </w:r>
          </w:p>
          <w:p>
            <w:pPr>
              <w:spacing w:after="20"/>
              <w:ind w:left="20"/>
              <w:jc w:val="both"/>
            </w:pPr>
            <w:r>
              <w:rPr>
                <w:rFonts w:ascii="Times New Roman"/>
                <w:b w:val="false"/>
                <w:i w:val="false"/>
                <w:color w:val="000000"/>
                <w:sz w:val="20"/>
              </w:rPr>
              <w:t>
5. Бета-резорцилат MLинца (CAS 20936-32-7);</w:t>
            </w:r>
          </w:p>
          <w:p>
            <w:pPr>
              <w:spacing w:after="20"/>
              <w:ind w:left="20"/>
              <w:jc w:val="both"/>
            </w:pPr>
            <w:r>
              <w:rPr>
                <w:rFonts w:ascii="Times New Roman"/>
                <w:b w:val="false"/>
                <w:i w:val="false"/>
                <w:color w:val="000000"/>
                <w:sz w:val="20"/>
              </w:rPr>
              <w:t>
6. Цитрат свинца (CAS 14450-60-3);</w:t>
            </w:r>
          </w:p>
          <w:p>
            <w:pPr>
              <w:spacing w:after="20"/>
              <w:ind w:left="20"/>
              <w:jc w:val="both"/>
            </w:pPr>
            <w:r>
              <w:rPr>
                <w:rFonts w:ascii="Times New Roman"/>
                <w:b w:val="false"/>
                <w:i w:val="false"/>
                <w:color w:val="000000"/>
                <w:sz w:val="20"/>
              </w:rPr>
              <w:t>
7. MLинцово-медные бета-резорцилатные или салицилатные хелаты (CAS 68411-07-4);</w:t>
            </w:r>
          </w:p>
          <w:p>
            <w:pPr>
              <w:spacing w:after="20"/>
              <w:ind w:left="20"/>
              <w:jc w:val="both"/>
            </w:pPr>
            <w:r>
              <w:rPr>
                <w:rFonts w:ascii="Times New Roman"/>
                <w:b w:val="false"/>
                <w:i w:val="false"/>
                <w:color w:val="000000"/>
                <w:sz w:val="20"/>
              </w:rPr>
              <w:t>
8. Малеат свинца (CAS 19136-34-6);</w:t>
            </w:r>
          </w:p>
          <w:p>
            <w:pPr>
              <w:spacing w:after="20"/>
              <w:ind w:left="20"/>
              <w:jc w:val="both"/>
            </w:pPr>
            <w:r>
              <w:rPr>
                <w:rFonts w:ascii="Times New Roman"/>
                <w:b w:val="false"/>
                <w:i w:val="false"/>
                <w:color w:val="000000"/>
                <w:sz w:val="20"/>
              </w:rPr>
              <w:t>
9. Салицилат свинца (CAS 15748-73-9);</w:t>
            </w:r>
          </w:p>
          <w:p>
            <w:pPr>
              <w:spacing w:after="20"/>
              <w:ind w:left="20"/>
              <w:jc w:val="both"/>
            </w:pPr>
            <w:r>
              <w:rPr>
                <w:rFonts w:ascii="Times New Roman"/>
                <w:b w:val="false"/>
                <w:i w:val="false"/>
                <w:color w:val="000000"/>
                <w:sz w:val="20"/>
              </w:rPr>
              <w:t>
10.Станнат свинца (CAS 12036-31-6);</w:t>
            </w:r>
          </w:p>
          <w:p>
            <w:pPr>
              <w:spacing w:after="20"/>
              <w:ind w:left="20"/>
              <w:jc w:val="both"/>
            </w:pPr>
            <w:r>
              <w:rPr>
                <w:rFonts w:ascii="Times New Roman"/>
                <w:b w:val="false"/>
                <w:i w:val="false"/>
                <w:color w:val="000000"/>
                <w:sz w:val="20"/>
              </w:rPr>
              <w:t xml:space="preserve">
11. МАРО ((Три-1-(2-метил)азиридинил)фосфиноксид) (CAS 57-39-6); ВОВВА 8 (ди(2-метилазиридинил) (2-(2-гидроксипропокси) пропиламино) фосфиноксид); и другие производные МАРО; </w:t>
            </w:r>
          </w:p>
          <w:p>
            <w:pPr>
              <w:spacing w:after="20"/>
              <w:ind w:left="20"/>
              <w:jc w:val="both"/>
            </w:pPr>
            <w:r>
              <w:rPr>
                <w:rFonts w:ascii="Times New Roman"/>
                <w:b w:val="false"/>
                <w:i w:val="false"/>
                <w:color w:val="000000"/>
                <w:sz w:val="20"/>
              </w:rPr>
              <w:t xml:space="preserve">
12. Метил ВАРО (Ди (2-метилазиридинил) метиламинофосфиноксид) (CAS 85068-72-0); </w:t>
            </w:r>
          </w:p>
          <w:p>
            <w:pPr>
              <w:spacing w:after="20"/>
              <w:ind w:left="20"/>
              <w:jc w:val="both"/>
            </w:pPr>
            <w:r>
              <w:rPr>
                <w:rFonts w:ascii="Times New Roman"/>
                <w:b w:val="false"/>
                <w:i w:val="false"/>
                <w:color w:val="000000"/>
                <w:sz w:val="20"/>
              </w:rPr>
              <w:t xml:space="preserve">
13. N-Метил-п-нитроанилин (CAS 100-15-2); 2921 42 100 0 </w:t>
            </w:r>
          </w:p>
          <w:p>
            <w:pPr>
              <w:spacing w:after="20"/>
              <w:ind w:left="20"/>
              <w:jc w:val="both"/>
            </w:pPr>
            <w:r>
              <w:rPr>
                <w:rFonts w:ascii="Times New Roman"/>
                <w:b w:val="false"/>
                <w:i w:val="false"/>
                <w:color w:val="000000"/>
                <w:sz w:val="20"/>
              </w:rPr>
              <w:t xml:space="preserve">
14. 3-Нитраза-1,5-пентандиизоцианат (CAS 7406-61-9); </w:t>
            </w:r>
          </w:p>
          <w:p>
            <w:pPr>
              <w:spacing w:after="20"/>
              <w:ind w:left="20"/>
              <w:jc w:val="both"/>
            </w:pPr>
            <w:r>
              <w:rPr>
                <w:rFonts w:ascii="Times New Roman"/>
                <w:b w:val="false"/>
                <w:i w:val="false"/>
                <w:color w:val="000000"/>
                <w:sz w:val="20"/>
              </w:rPr>
              <w:t xml:space="preserve">
15.Металлоорганические связывающие агенты, в том числе: </w:t>
            </w:r>
          </w:p>
          <w:p>
            <w:pPr>
              <w:spacing w:after="20"/>
              <w:ind w:left="20"/>
              <w:jc w:val="both"/>
            </w:pPr>
            <w:r>
              <w:rPr>
                <w:rFonts w:ascii="Times New Roman"/>
                <w:b w:val="false"/>
                <w:i w:val="false"/>
                <w:color w:val="000000"/>
                <w:sz w:val="20"/>
              </w:rPr>
              <w:t xml:space="preserve">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 </w:t>
            </w:r>
          </w:p>
          <w:p>
            <w:pPr>
              <w:spacing w:after="20"/>
              <w:ind w:left="20"/>
              <w:jc w:val="both"/>
            </w:pPr>
            <w:r>
              <w:rPr>
                <w:rFonts w:ascii="Times New Roman"/>
                <w:b w:val="false"/>
                <w:i w:val="false"/>
                <w:color w:val="000000"/>
                <w:sz w:val="20"/>
              </w:rPr>
              <w:t xml:space="preserve">
b) ((2-пропенолато-1) метилпропанолатометил)-(бутанолато-1) трис (диоктил) пирофосфато-титанат (IV) или KR3538; </w:t>
            </w:r>
          </w:p>
          <w:p>
            <w:pPr>
              <w:spacing w:after="20"/>
              <w:ind w:left="20"/>
              <w:jc w:val="both"/>
            </w:pPr>
            <w:r>
              <w:rPr>
                <w:rFonts w:ascii="Times New Roman"/>
                <w:b w:val="false"/>
                <w:i w:val="false"/>
                <w:color w:val="000000"/>
                <w:sz w:val="20"/>
              </w:rPr>
              <w:t xml:space="preserve">
 с) ((2-пропенолато-1) метилпропанолатометил)-(бутанолато-1) трис (диоктил) фосфатотитанат (IV); </w:t>
            </w:r>
          </w:p>
          <w:p>
            <w:pPr>
              <w:spacing w:after="20"/>
              <w:ind w:left="20"/>
              <w:jc w:val="both"/>
            </w:pPr>
            <w:r>
              <w:rPr>
                <w:rFonts w:ascii="Times New Roman"/>
                <w:b w:val="false"/>
                <w:i w:val="false"/>
                <w:color w:val="000000"/>
                <w:sz w:val="20"/>
              </w:rPr>
              <w:t xml:space="preserve">
16. Полицианодифтораминооксиэтилен (Polycyanodifluoroaminoethyleneoxide); </w:t>
            </w:r>
          </w:p>
          <w:p>
            <w:pPr>
              <w:spacing w:after="20"/>
              <w:ind w:left="20"/>
              <w:jc w:val="both"/>
            </w:pPr>
            <w:r>
              <w:rPr>
                <w:rFonts w:ascii="Times New Roman"/>
                <w:b w:val="false"/>
                <w:i w:val="false"/>
                <w:color w:val="000000"/>
                <w:sz w:val="20"/>
              </w:rPr>
              <w:t xml:space="preserve">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 </w:t>
            </w:r>
          </w:p>
          <w:p>
            <w:pPr>
              <w:spacing w:after="20"/>
              <w:ind w:left="20"/>
              <w:jc w:val="both"/>
            </w:pPr>
            <w:r>
              <w:rPr>
                <w:rFonts w:ascii="Times New Roman"/>
                <w:b w:val="false"/>
                <w:i w:val="false"/>
                <w:color w:val="000000"/>
                <w:sz w:val="20"/>
              </w:rPr>
              <w:t>
18. Пропиленимин, 2-метилазиридин (CAS 75-55-8);</w:t>
            </w:r>
          </w:p>
          <w:p>
            <w:pPr>
              <w:spacing w:after="20"/>
              <w:ind w:left="20"/>
              <w:jc w:val="both"/>
            </w:pPr>
            <w:r>
              <w:rPr>
                <w:rFonts w:ascii="Times New Roman"/>
                <w:b w:val="false"/>
                <w:i w:val="false"/>
                <w:color w:val="000000"/>
                <w:sz w:val="20"/>
              </w:rPr>
              <w:t xml:space="preserve">
19. Сверхтонкий оксид железа (гематит Fe203) с площадью специфической поверхности свыше 250 м2/г и средним размерам частиц 3,0 нм или менее; </w:t>
            </w:r>
          </w:p>
          <w:p>
            <w:pPr>
              <w:spacing w:after="20"/>
              <w:ind w:left="20"/>
              <w:jc w:val="both"/>
            </w:pPr>
            <w:r>
              <w:rPr>
                <w:rFonts w:ascii="Times New Roman"/>
                <w:b w:val="false"/>
                <w:i w:val="false"/>
                <w:color w:val="000000"/>
                <w:sz w:val="20"/>
              </w:rPr>
              <w:t xml:space="preserve">20. TEPAN (Тетраэтиленпентаминакрилонитрил) (CAS 68412-45-3); цианоэтилированный полиамин и его соли; </w:t>
            </w:r>
          </w:p>
          <w:p>
            <w:pPr>
              <w:spacing w:after="20"/>
              <w:ind w:left="20"/>
              <w:jc w:val="both"/>
            </w:pPr>
            <w:r>
              <w:rPr>
                <w:rFonts w:ascii="Times New Roman"/>
                <w:b w:val="false"/>
                <w:i w:val="false"/>
                <w:color w:val="000000"/>
                <w:sz w:val="20"/>
              </w:rPr>
              <w:t xml:space="preserve">21. TEPANOL (Тетраэтиленпентаминакрилонитрилглицидол) (CAS 68412-46-4); цианоэтилированный полиамин, конденсированный с глицидолом и его солями; </w:t>
            </w:r>
          </w:p>
          <w:p>
            <w:pPr>
              <w:spacing w:after="20"/>
              <w:ind w:left="20"/>
              <w:jc w:val="both"/>
            </w:pPr>
            <w:r>
              <w:rPr>
                <w:rFonts w:ascii="Times New Roman"/>
                <w:b w:val="false"/>
                <w:i w:val="false"/>
                <w:color w:val="000000"/>
                <w:sz w:val="20"/>
              </w:rPr>
              <w:t>
22. ТРВ (Трифенил висмута) (CAS 603-33-8). 2931 00 950 0</w:t>
            </w:r>
          </w:p>
          <w:p>
            <w:pPr>
              <w:spacing w:after="20"/>
              <w:ind w:left="20"/>
              <w:jc w:val="both"/>
            </w:pPr>
            <w:r>
              <w:rPr>
                <w:rFonts w:ascii="Times New Roman"/>
                <w:b w:val="false"/>
                <w:i w:val="false"/>
                <w:color w:val="000000"/>
                <w:sz w:val="20"/>
              </w:rPr>
              <w:t>
g. Следующие "прекурсоры"</w:t>
            </w:r>
          </w:p>
          <w:p>
            <w:pPr>
              <w:spacing w:after="20"/>
              <w:ind w:left="20"/>
              <w:jc w:val="both"/>
            </w:pPr>
            <w:r>
              <w:rPr>
                <w:rFonts w:ascii="Times New Roman"/>
                <w:b w:val="false"/>
                <w:i w:val="false"/>
                <w:color w:val="000000"/>
                <w:sz w:val="20"/>
              </w:rPr>
              <w:t>
1. BCMO (бисхлорметилоксетан) (CAS 142173-26-0) (см. также пп. ML8.e.1. и e.2.);</w:t>
            </w:r>
          </w:p>
          <w:p>
            <w:pPr>
              <w:spacing w:after="20"/>
              <w:ind w:left="20"/>
              <w:jc w:val="both"/>
            </w:pPr>
            <w:r>
              <w:rPr>
                <w:rFonts w:ascii="Times New Roman"/>
                <w:b w:val="false"/>
                <w:i w:val="false"/>
                <w:color w:val="000000"/>
                <w:sz w:val="20"/>
              </w:rPr>
              <w:t>
2.Динитроазетидин-трет-бутиловая соль (CAS 125735-38-8) (см. также пп. ML8.a.28.);</w:t>
            </w:r>
          </w:p>
          <w:p>
            <w:pPr>
              <w:spacing w:after="20"/>
              <w:ind w:left="20"/>
              <w:jc w:val="both"/>
            </w:pPr>
            <w:r>
              <w:rPr>
                <w:rFonts w:ascii="Times New Roman"/>
                <w:b w:val="false"/>
                <w:i w:val="false"/>
                <w:color w:val="000000"/>
                <w:sz w:val="20"/>
              </w:rPr>
              <w:t>
3. HBIW (гексабензилгексаазаизовурцитан) (CAS 124782-15-6) (см. также пп. ML8.a.4.);</w:t>
            </w:r>
          </w:p>
          <w:p>
            <w:pPr>
              <w:spacing w:after="20"/>
              <w:ind w:left="20"/>
              <w:jc w:val="both"/>
            </w:pPr>
            <w:r>
              <w:rPr>
                <w:rFonts w:ascii="Times New Roman"/>
                <w:b w:val="false"/>
                <w:i w:val="false"/>
                <w:color w:val="000000"/>
                <w:sz w:val="20"/>
              </w:rPr>
              <w:t>
4. TAIW (тетраацетилдибензилгексаазаизовюрцитан) (см. также пп. ML8.a.4.) (CAS 182763-60-6);</w:t>
            </w:r>
          </w:p>
          <w:p>
            <w:pPr>
              <w:spacing w:after="20"/>
              <w:ind w:left="20"/>
              <w:jc w:val="both"/>
            </w:pPr>
            <w:r>
              <w:rPr>
                <w:rFonts w:ascii="Times New Roman"/>
                <w:b w:val="false"/>
                <w:i w:val="false"/>
                <w:color w:val="000000"/>
                <w:sz w:val="20"/>
              </w:rPr>
              <w:t>
5. TAT (1,3,5,7 тетраацетил-1,3,5,7,- тетраазациклооктан) (CAS 41378-98-7)(см. также пп. ML8.a.13.);</w:t>
            </w:r>
          </w:p>
          <w:p>
            <w:pPr>
              <w:spacing w:after="20"/>
              <w:ind w:left="20"/>
              <w:jc w:val="both"/>
            </w:pPr>
            <w:r>
              <w:rPr>
                <w:rFonts w:ascii="Times New Roman"/>
                <w:b w:val="false"/>
                <w:i w:val="false"/>
                <w:color w:val="000000"/>
                <w:sz w:val="20"/>
              </w:rPr>
              <w:t>
6. 1,4,5,8- тетраазадекалин (CAS 5409-42-7) (см. также пп. ML8.a.27.);</w:t>
            </w:r>
          </w:p>
          <w:p>
            <w:pPr>
              <w:spacing w:after="20"/>
              <w:ind w:left="20"/>
              <w:jc w:val="both"/>
            </w:pPr>
            <w:r>
              <w:rPr>
                <w:rFonts w:ascii="Times New Roman"/>
                <w:b w:val="false"/>
                <w:i w:val="false"/>
                <w:color w:val="000000"/>
                <w:sz w:val="20"/>
              </w:rPr>
              <w:t>
7. 1,3,5- трихлорбензол (CAS 108-70-3) (см. также пп. ML8.a.23.);</w:t>
            </w:r>
          </w:p>
          <w:p>
            <w:pPr>
              <w:spacing w:after="20"/>
              <w:ind w:left="20"/>
              <w:jc w:val="both"/>
            </w:pPr>
            <w:r>
              <w:rPr>
                <w:rFonts w:ascii="Times New Roman"/>
                <w:b w:val="false"/>
                <w:i w:val="false"/>
                <w:color w:val="000000"/>
                <w:sz w:val="20"/>
              </w:rPr>
              <w:t>
8. 1,2,4- тригидроксибутан (1,2,4- бутантриол) (CAS 3068-00-6) (см. также пп. ML8.e.5.).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Приведенные в пп. ML8.g. ссылки даны для "энергетических материалов", произведенных из этих веществ.</w:t>
            </w:r>
          </w:p>
          <w:p>
            <w:pPr>
              <w:spacing w:after="20"/>
              <w:ind w:left="20"/>
              <w:jc w:val="both"/>
            </w:pPr>
            <w:r>
              <w:rPr>
                <w:rFonts w:ascii="Times New Roman"/>
                <w:b w:val="false"/>
                <w:i w:val="false"/>
                <w:color w:val="000000"/>
                <w:sz w:val="20"/>
              </w:rPr>
              <w:t>
Примечание 1 п. ML8. не распространяется на следующие вещества, кроме случаев, когда в состав этих веществ или их смесей входят "энергетические материалы", указанные в пп. ML8.а., или порошковые металлы, указанные в пп. ML8.с.:</w:t>
            </w:r>
          </w:p>
          <w:p>
            <w:pPr>
              <w:spacing w:after="20"/>
              <w:ind w:left="20"/>
              <w:jc w:val="both"/>
            </w:pPr>
            <w:r>
              <w:rPr>
                <w:rFonts w:ascii="Times New Roman"/>
                <w:b w:val="false"/>
                <w:i w:val="false"/>
                <w:color w:val="000000"/>
                <w:sz w:val="20"/>
              </w:rPr>
              <w:t>
a. Пикрат аммония (CAS 131-74-8);</w:t>
            </w:r>
          </w:p>
          <w:p>
            <w:pPr>
              <w:spacing w:after="20"/>
              <w:ind w:left="20"/>
              <w:jc w:val="both"/>
            </w:pPr>
            <w:r>
              <w:rPr>
                <w:rFonts w:ascii="Times New Roman"/>
                <w:b w:val="false"/>
                <w:i w:val="false"/>
                <w:color w:val="000000"/>
                <w:sz w:val="20"/>
              </w:rPr>
              <w:t>
b. Черный порох;</w:t>
            </w:r>
          </w:p>
          <w:p>
            <w:pPr>
              <w:spacing w:after="20"/>
              <w:ind w:left="20"/>
              <w:jc w:val="both"/>
            </w:pPr>
            <w:r>
              <w:rPr>
                <w:rFonts w:ascii="Times New Roman"/>
                <w:b w:val="false"/>
                <w:i w:val="false"/>
                <w:color w:val="000000"/>
                <w:sz w:val="20"/>
              </w:rPr>
              <w:t>
c.Гексанитродифениламин (CAS 131-73-7);</w:t>
            </w:r>
          </w:p>
          <w:p>
            <w:pPr>
              <w:spacing w:after="20"/>
              <w:ind w:left="20"/>
              <w:jc w:val="both"/>
            </w:pPr>
            <w:r>
              <w:rPr>
                <w:rFonts w:ascii="Times New Roman"/>
                <w:b w:val="false"/>
                <w:i w:val="false"/>
                <w:color w:val="000000"/>
                <w:sz w:val="20"/>
              </w:rPr>
              <w:t>
d. Дифторамин (CAS 10405-27-3);</w:t>
            </w:r>
          </w:p>
          <w:p>
            <w:pPr>
              <w:spacing w:after="20"/>
              <w:ind w:left="20"/>
              <w:jc w:val="both"/>
            </w:pPr>
            <w:r>
              <w:rPr>
                <w:rFonts w:ascii="Times New Roman"/>
                <w:b w:val="false"/>
                <w:i w:val="false"/>
                <w:color w:val="000000"/>
                <w:sz w:val="20"/>
              </w:rPr>
              <w:t>
e. Нитрокрахмал (CAS 9056-38-6);</w:t>
            </w:r>
          </w:p>
          <w:p>
            <w:pPr>
              <w:spacing w:after="20"/>
              <w:ind w:left="20"/>
              <w:jc w:val="both"/>
            </w:pPr>
            <w:r>
              <w:rPr>
                <w:rFonts w:ascii="Times New Roman"/>
                <w:b w:val="false"/>
                <w:i w:val="false"/>
                <w:color w:val="000000"/>
                <w:sz w:val="20"/>
              </w:rPr>
              <w:t>
f. Нитрат калия (CAS 7757-79-1);</w:t>
            </w:r>
          </w:p>
          <w:p>
            <w:pPr>
              <w:spacing w:after="20"/>
              <w:ind w:left="20"/>
              <w:jc w:val="both"/>
            </w:pPr>
            <w:r>
              <w:rPr>
                <w:rFonts w:ascii="Times New Roman"/>
                <w:b w:val="false"/>
                <w:i w:val="false"/>
                <w:color w:val="000000"/>
                <w:sz w:val="20"/>
              </w:rPr>
              <w:t>
g.Тетранитронафталин;</w:t>
            </w:r>
          </w:p>
          <w:p>
            <w:pPr>
              <w:spacing w:after="20"/>
              <w:ind w:left="20"/>
              <w:jc w:val="both"/>
            </w:pPr>
            <w:r>
              <w:rPr>
                <w:rFonts w:ascii="Times New Roman"/>
                <w:b w:val="false"/>
                <w:i w:val="false"/>
                <w:color w:val="000000"/>
                <w:sz w:val="20"/>
              </w:rPr>
              <w:t>
h. Тринитроанизол;</w:t>
            </w:r>
          </w:p>
          <w:p>
            <w:pPr>
              <w:spacing w:after="20"/>
              <w:ind w:left="20"/>
              <w:jc w:val="both"/>
            </w:pPr>
            <w:r>
              <w:rPr>
                <w:rFonts w:ascii="Times New Roman"/>
                <w:b w:val="false"/>
                <w:i w:val="false"/>
                <w:color w:val="000000"/>
                <w:sz w:val="20"/>
              </w:rPr>
              <w:t>
i. Тринитронафталин;</w:t>
            </w:r>
          </w:p>
          <w:p>
            <w:pPr>
              <w:spacing w:after="20"/>
              <w:ind w:left="20"/>
              <w:jc w:val="both"/>
            </w:pPr>
            <w:r>
              <w:rPr>
                <w:rFonts w:ascii="Times New Roman"/>
                <w:b w:val="false"/>
                <w:i w:val="false"/>
                <w:color w:val="000000"/>
                <w:sz w:val="20"/>
              </w:rPr>
              <w:t>
j. Тринитроксилен;</w:t>
            </w:r>
          </w:p>
          <w:p>
            <w:pPr>
              <w:spacing w:after="20"/>
              <w:ind w:left="20"/>
              <w:jc w:val="both"/>
            </w:pPr>
            <w:r>
              <w:rPr>
                <w:rFonts w:ascii="Times New Roman"/>
                <w:b w:val="false"/>
                <w:i w:val="false"/>
                <w:color w:val="000000"/>
                <w:sz w:val="20"/>
              </w:rPr>
              <w:t>
k. N- пирролидинон; 1-метил-2- пирролидинон (CAS 872-50-4);</w:t>
            </w:r>
          </w:p>
          <w:p>
            <w:pPr>
              <w:spacing w:after="20"/>
              <w:ind w:left="20"/>
              <w:jc w:val="both"/>
            </w:pPr>
            <w:r>
              <w:rPr>
                <w:rFonts w:ascii="Times New Roman"/>
                <w:b w:val="false"/>
                <w:i w:val="false"/>
                <w:color w:val="000000"/>
                <w:sz w:val="20"/>
              </w:rPr>
              <w:t>
l. Диоктилмалеат (CAS 142-16-5);</w:t>
            </w:r>
          </w:p>
          <w:p>
            <w:pPr>
              <w:spacing w:after="20"/>
              <w:ind w:left="20"/>
              <w:jc w:val="both"/>
            </w:pPr>
            <w:r>
              <w:rPr>
                <w:rFonts w:ascii="Times New Roman"/>
                <w:b w:val="false"/>
                <w:i w:val="false"/>
                <w:color w:val="000000"/>
                <w:sz w:val="20"/>
              </w:rPr>
              <w:t>
m.Этилгексилакрилат (CAS 103-11-7);</w:t>
            </w:r>
          </w:p>
          <w:p>
            <w:pPr>
              <w:spacing w:after="20"/>
              <w:ind w:left="20"/>
              <w:jc w:val="both"/>
            </w:pPr>
            <w:r>
              <w:rPr>
                <w:rFonts w:ascii="Times New Roman"/>
                <w:b w:val="false"/>
                <w:i w:val="false"/>
                <w:color w:val="000000"/>
                <w:sz w:val="20"/>
              </w:rPr>
              <w:t>
n. Триэтилалюминий (TEA) (CAS 97-93-8), триметилалюминий (TMA) (CAS 75-24-1 и другие пирофорные алкилы металла и арилы лития, натрия, магния, цинка или бора;</w:t>
            </w:r>
          </w:p>
          <w:p>
            <w:pPr>
              <w:spacing w:after="20"/>
              <w:ind w:left="20"/>
              <w:jc w:val="both"/>
            </w:pPr>
            <w:r>
              <w:rPr>
                <w:rFonts w:ascii="Times New Roman"/>
                <w:b w:val="false"/>
                <w:i w:val="false"/>
                <w:color w:val="000000"/>
                <w:sz w:val="20"/>
              </w:rPr>
              <w:t>
o. Нитроцеллюлоза (CAS 9004-70-0);</w:t>
            </w:r>
          </w:p>
          <w:p>
            <w:pPr>
              <w:spacing w:after="20"/>
              <w:ind w:left="20"/>
              <w:jc w:val="both"/>
            </w:pPr>
            <w:r>
              <w:rPr>
                <w:rFonts w:ascii="Times New Roman"/>
                <w:b w:val="false"/>
                <w:i w:val="false"/>
                <w:color w:val="000000"/>
                <w:sz w:val="20"/>
              </w:rPr>
              <w:t>
p. Нитроглицерин (или глицеролтринитрат, тринитроглицерин) (NG)(CAS 55-63-0);</w:t>
            </w:r>
          </w:p>
          <w:p>
            <w:pPr>
              <w:spacing w:after="20"/>
              <w:ind w:left="20"/>
              <w:jc w:val="both"/>
            </w:pPr>
            <w:r>
              <w:rPr>
                <w:rFonts w:ascii="Times New Roman"/>
                <w:b w:val="false"/>
                <w:i w:val="false"/>
                <w:color w:val="000000"/>
                <w:sz w:val="20"/>
              </w:rPr>
              <w:t>
q.2,4,6- тринитротолуол (TNT) (CAS 118-96-7);</w:t>
            </w:r>
          </w:p>
          <w:p>
            <w:pPr>
              <w:spacing w:after="20"/>
              <w:ind w:left="20"/>
              <w:jc w:val="both"/>
            </w:pPr>
            <w:r>
              <w:rPr>
                <w:rFonts w:ascii="Times New Roman"/>
                <w:b w:val="false"/>
                <w:i w:val="false"/>
                <w:color w:val="000000"/>
                <w:sz w:val="20"/>
              </w:rPr>
              <w:t>
r.Этилендиаминдинитрат (EDDN) (CAS 20829-66-7);</w:t>
            </w:r>
          </w:p>
          <w:p>
            <w:pPr>
              <w:spacing w:after="20"/>
              <w:ind w:left="20"/>
              <w:jc w:val="both"/>
            </w:pPr>
            <w:r>
              <w:rPr>
                <w:rFonts w:ascii="Times New Roman"/>
                <w:b w:val="false"/>
                <w:i w:val="false"/>
                <w:color w:val="000000"/>
                <w:sz w:val="20"/>
              </w:rPr>
              <w:t>
s.Пентаэритритолтетранитрат (PETN) (CAS 78-11-5);</w:t>
            </w:r>
          </w:p>
          <w:p>
            <w:pPr>
              <w:spacing w:after="20"/>
              <w:ind w:left="20"/>
              <w:jc w:val="both"/>
            </w:pPr>
            <w:r>
              <w:rPr>
                <w:rFonts w:ascii="Times New Roman"/>
                <w:b w:val="false"/>
                <w:i w:val="false"/>
                <w:color w:val="000000"/>
                <w:sz w:val="20"/>
              </w:rPr>
              <w:t>
t. Азид MLинца (CAS 13424-46-9), нормальный стифнат MLинца (CAS 15245-44-0) и основной стифнат MLинца (CAS 12403-82-6), а также инициирующие взрывчатые вещества или воспламенительные составы, содержащие азиды или азидные комплексы;</w:t>
            </w:r>
          </w:p>
          <w:p>
            <w:pPr>
              <w:spacing w:after="20"/>
              <w:ind w:left="20"/>
              <w:jc w:val="both"/>
            </w:pPr>
            <w:r>
              <w:rPr>
                <w:rFonts w:ascii="Times New Roman"/>
                <w:b w:val="false"/>
                <w:i w:val="false"/>
                <w:color w:val="000000"/>
                <w:sz w:val="20"/>
              </w:rPr>
              <w:t>
u.Триэтиленгликольдинитрат (TEGDN) (CAS 111-22-8);</w:t>
            </w:r>
          </w:p>
          <w:p>
            <w:pPr>
              <w:spacing w:after="20"/>
              <w:ind w:left="20"/>
              <w:jc w:val="both"/>
            </w:pPr>
            <w:r>
              <w:rPr>
                <w:rFonts w:ascii="Times New Roman"/>
                <w:b w:val="false"/>
                <w:i w:val="false"/>
                <w:color w:val="000000"/>
                <w:sz w:val="20"/>
              </w:rPr>
              <w:t>
v. 2,4,6-тринитрорезорцин (стифниновая кислота) (CAS 82-71-3);</w:t>
            </w:r>
          </w:p>
          <w:p>
            <w:pPr>
              <w:spacing w:after="20"/>
              <w:ind w:left="20"/>
              <w:jc w:val="both"/>
            </w:pPr>
            <w:r>
              <w:rPr>
                <w:rFonts w:ascii="Times New Roman"/>
                <w:b w:val="false"/>
                <w:i w:val="false"/>
                <w:color w:val="000000"/>
                <w:sz w:val="20"/>
              </w:rPr>
              <w:t>
w.Диэтилдифенилмочевина; (CAS 85-98-3); диметилдифенилмочевина; (CAS 611-92-7), метилэтилдифенил-мочевина [централиты]</w:t>
            </w:r>
          </w:p>
          <w:p>
            <w:pPr>
              <w:spacing w:after="20"/>
              <w:ind w:left="20"/>
              <w:jc w:val="both"/>
            </w:pPr>
            <w:r>
              <w:rPr>
                <w:rFonts w:ascii="Times New Roman"/>
                <w:b w:val="false"/>
                <w:i w:val="false"/>
                <w:color w:val="000000"/>
                <w:sz w:val="20"/>
              </w:rPr>
              <w:t>
x.N,N- дифенилмочевина (несимметричная дифенилмочевина) (CAS 603-54-3);</w:t>
            </w:r>
          </w:p>
          <w:p>
            <w:pPr>
              <w:spacing w:after="20"/>
              <w:ind w:left="20"/>
              <w:jc w:val="both"/>
            </w:pPr>
            <w:r>
              <w:rPr>
                <w:rFonts w:ascii="Times New Roman"/>
                <w:b w:val="false"/>
                <w:i w:val="false"/>
                <w:color w:val="000000"/>
                <w:sz w:val="20"/>
              </w:rPr>
              <w:t>
y. Метил-N,N- дифенилмочевина (несимметричная метилдифенилмочевина) (CAS 13114-72-2);</w:t>
            </w:r>
          </w:p>
          <w:p>
            <w:pPr>
              <w:spacing w:after="20"/>
              <w:ind w:left="20"/>
              <w:jc w:val="both"/>
            </w:pPr>
            <w:r>
              <w:rPr>
                <w:rFonts w:ascii="Times New Roman"/>
                <w:b w:val="false"/>
                <w:i w:val="false"/>
                <w:color w:val="000000"/>
                <w:sz w:val="20"/>
              </w:rPr>
              <w:t>
z. Этил-N,N-дифенилмочевина (несимметричная этилдифенилмочевина)(CAS 64544-71-4);</w:t>
            </w:r>
          </w:p>
          <w:p>
            <w:pPr>
              <w:spacing w:after="20"/>
              <w:ind w:left="20"/>
              <w:jc w:val="both"/>
            </w:pPr>
            <w:r>
              <w:rPr>
                <w:rFonts w:ascii="Times New Roman"/>
                <w:b w:val="false"/>
                <w:i w:val="false"/>
                <w:color w:val="000000"/>
                <w:sz w:val="20"/>
              </w:rPr>
              <w:t>
a.2-нитродифениламин (2-NDPA) (CAS 119-75-5);</w:t>
            </w:r>
          </w:p>
          <w:p>
            <w:pPr>
              <w:spacing w:after="20"/>
              <w:ind w:left="20"/>
              <w:jc w:val="both"/>
            </w:pPr>
            <w:r>
              <w:rPr>
                <w:rFonts w:ascii="Times New Roman"/>
                <w:b w:val="false"/>
                <w:i w:val="false"/>
                <w:color w:val="000000"/>
                <w:sz w:val="20"/>
              </w:rPr>
              <w:t>
b.4-нитродифениламин (4-NDPA) (CAS 836-30-6);</w:t>
            </w:r>
          </w:p>
          <w:p>
            <w:pPr>
              <w:spacing w:after="20"/>
              <w:ind w:left="20"/>
              <w:jc w:val="both"/>
            </w:pPr>
            <w:r>
              <w:rPr>
                <w:rFonts w:ascii="Times New Roman"/>
                <w:b w:val="false"/>
                <w:i w:val="false"/>
                <w:color w:val="000000"/>
                <w:sz w:val="20"/>
              </w:rPr>
              <w:t>
c.2,2-динитропропанол (CAS 918-52-5);</w:t>
            </w:r>
          </w:p>
          <w:p>
            <w:pPr>
              <w:spacing w:after="20"/>
              <w:ind w:left="20"/>
              <w:jc w:val="both"/>
            </w:pPr>
            <w:r>
              <w:rPr>
                <w:rFonts w:ascii="Times New Roman"/>
                <w:b w:val="false"/>
                <w:i w:val="false"/>
                <w:color w:val="000000"/>
                <w:sz w:val="20"/>
              </w:rPr>
              <w:t>
dd.Нитрогуанидин (CAS 556-88-7) (см. пп. 1.C.11.d. Списка товаров и технологий двойного назначения).</w:t>
            </w:r>
          </w:p>
          <w:p>
            <w:pPr>
              <w:spacing w:after="20"/>
              <w:ind w:left="20"/>
              <w:jc w:val="both"/>
            </w:pPr>
            <w:r>
              <w:rPr>
                <w:rFonts w:ascii="Times New Roman"/>
                <w:b w:val="false"/>
                <w:i w:val="false"/>
                <w:color w:val="000000"/>
                <w:sz w:val="20"/>
              </w:rPr>
              <w:t>
Примечание 2      Пп. ML8. не применяется к перхлорату аммония (ML8.d.2.) и NTO (ML8.a.18.), выпускаемым в специальной форме, с составом, предназначенным для гражданского применения в аппаратуре для производства газов, и отвечающим всем следующим требованиям:</w:t>
            </w:r>
          </w:p>
          <w:p>
            <w:pPr>
              <w:spacing w:after="20"/>
              <w:ind w:left="20"/>
              <w:jc w:val="both"/>
            </w:pPr>
            <w:r>
              <w:rPr>
                <w:rFonts w:ascii="Times New Roman"/>
                <w:b w:val="false"/>
                <w:i w:val="false"/>
                <w:color w:val="000000"/>
                <w:sz w:val="20"/>
              </w:rPr>
              <w:t>
a. Компаундированным или смешанным с неактивными термоотверждающимися ML связующими веществами либо пластификаторами;</w:t>
            </w:r>
          </w:p>
          <w:p>
            <w:pPr>
              <w:spacing w:after="20"/>
              <w:ind w:left="20"/>
              <w:jc w:val="both"/>
            </w:pPr>
            <w:r>
              <w:rPr>
                <w:rFonts w:ascii="Times New Roman"/>
                <w:b w:val="false"/>
                <w:i w:val="false"/>
                <w:color w:val="000000"/>
                <w:sz w:val="20"/>
              </w:rPr>
              <w:t>
b. Имеющим максимум 80% перхлората аммония (ML8.d.2.) от веса активного вещества;</w:t>
            </w:r>
          </w:p>
          <w:p>
            <w:pPr>
              <w:spacing w:after="20"/>
              <w:ind w:left="20"/>
              <w:jc w:val="both"/>
            </w:pPr>
            <w:r>
              <w:rPr>
                <w:rFonts w:ascii="Times New Roman"/>
                <w:b w:val="false"/>
                <w:i w:val="false"/>
                <w:color w:val="000000"/>
                <w:sz w:val="20"/>
              </w:rPr>
              <w:t>
c. Имеющим от 4 г и менее NTO (пп. ML8.a.18.); и</w:t>
            </w:r>
          </w:p>
          <w:p>
            <w:pPr>
              <w:spacing w:after="20"/>
              <w:ind w:left="20"/>
              <w:jc w:val="both"/>
            </w:pPr>
            <w:r>
              <w:rPr>
                <w:rFonts w:ascii="Times New Roman"/>
                <w:b w:val="false"/>
                <w:i w:val="false"/>
                <w:color w:val="000000"/>
                <w:sz w:val="20"/>
              </w:rPr>
              <w:t>
d.Имеющим вес отдельного компонента смеси не более 250 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208"/>
          <w:p>
            <w:pPr>
              <w:spacing w:after="20"/>
              <w:ind w:left="20"/>
              <w:jc w:val="both"/>
            </w:pPr>
            <w:r>
              <w:rPr>
                <w:rFonts w:ascii="Times New Roman"/>
                <w:b w:val="false"/>
                <w:i w:val="false"/>
                <w:color w:val="000000"/>
                <w:sz w:val="20"/>
              </w:rPr>
              <w:t>
ML9 Военные корабли (надводные и подводные), специальное военно-морское оборудование, принадлежности, компоненты и другие надводные суда, указанные ниже:</w:t>
            </w:r>
          </w:p>
          <w:bookmarkEnd w:id="22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209"/>
          <w:p>
            <w:pPr>
              <w:spacing w:after="20"/>
              <w:ind w:left="20"/>
              <w:jc w:val="both"/>
            </w:pPr>
            <w:r>
              <w:rPr>
                <w:rFonts w:ascii="Times New Roman"/>
                <w:b w:val="false"/>
                <w:i w:val="false"/>
                <w:color w:val="000000"/>
                <w:sz w:val="20"/>
              </w:rPr>
              <w:t>
439</w:t>
            </w:r>
          </w:p>
          <w:bookmarkEnd w:id="2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суда и компоненты:</w:t>
            </w:r>
          </w:p>
          <w:p>
            <w:pPr>
              <w:spacing w:after="20"/>
              <w:ind w:left="20"/>
              <w:jc w:val="both"/>
            </w:pPr>
            <w:r>
              <w:rPr>
                <w:rFonts w:ascii="Times New Roman"/>
                <w:b w:val="false"/>
                <w:i w:val="false"/>
                <w:color w:val="000000"/>
                <w:sz w:val="20"/>
              </w:rPr>
              <w:t>
1. Суда (надводные или подводные), специально разработанные или модифицированные для использования в военных целях, независимо от текущего эксплуатационного состояния и функциональной готовности, от наличия или отсутствия систем вооружения и защиты, а также корпуса или части корпусов для таких судов, а также компоненты таких судов, специально разработанные для использования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см. в п. ML11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210"/>
          <w:p>
            <w:pPr>
              <w:spacing w:after="20"/>
              <w:ind w:left="20"/>
              <w:jc w:val="both"/>
            </w:pPr>
            <w:r>
              <w:rPr>
                <w:rFonts w:ascii="Times New Roman"/>
                <w:b w:val="false"/>
                <w:i w:val="false"/>
                <w:color w:val="000000"/>
                <w:sz w:val="20"/>
              </w:rPr>
              <w:t>
440</w:t>
            </w:r>
          </w:p>
          <w:bookmarkEnd w:id="2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Надводные суда, за исключением указанных в п. ML9.a.1., имеющие любое из следующих приспособлений, стационарно установленных или встроенных на судне:</w:t>
            </w:r>
          </w:p>
          <w:p>
            <w:pPr>
              <w:spacing w:after="20"/>
              <w:ind w:left="20"/>
              <w:jc w:val="both"/>
            </w:pPr>
            <w:r>
              <w:rPr>
                <w:rFonts w:ascii="Times New Roman"/>
                <w:b w:val="false"/>
                <w:i w:val="false"/>
                <w:color w:val="000000"/>
                <w:sz w:val="20"/>
              </w:rPr>
              <w:t>
a. Автоматическое оружие калибра 12,7 мм или более, указанное в п. ML1., или оружие, указанное в п. ML2., ML4., ML12. или ML19., либо 'крепления' или усиленные места крепления такого оружия;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'Крепления' означают места крепления для оружия или конструкционные усиления для установки оружия.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11"/>
          <w:p>
            <w:pPr>
              <w:spacing w:after="20"/>
              <w:ind w:left="20"/>
              <w:jc w:val="both"/>
            </w:pPr>
            <w:r>
              <w:rPr>
                <w:rFonts w:ascii="Times New Roman"/>
                <w:b w:val="false"/>
                <w:i w:val="false"/>
                <w:color w:val="000000"/>
                <w:sz w:val="20"/>
              </w:rPr>
              <w:t>
441</w:t>
            </w:r>
          </w:p>
          <w:bookmarkEnd w:id="2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управления огнем, указанные в п. ML5.;</w:t>
            </w:r>
          </w:p>
          <w:p>
            <w:pPr>
              <w:spacing w:after="20"/>
              <w:ind w:left="20"/>
              <w:jc w:val="both"/>
            </w:pPr>
            <w:r>
              <w:rPr>
                <w:rFonts w:ascii="Times New Roman"/>
                <w:b w:val="false"/>
                <w:i w:val="false"/>
                <w:color w:val="000000"/>
                <w:sz w:val="20"/>
              </w:rPr>
              <w:t>
c. Имеющие все следующие характеристики:</w:t>
            </w:r>
          </w:p>
          <w:p>
            <w:pPr>
              <w:spacing w:after="20"/>
              <w:ind w:left="20"/>
              <w:jc w:val="both"/>
            </w:pPr>
            <w:r>
              <w:rPr>
                <w:rFonts w:ascii="Times New Roman"/>
                <w:b w:val="false"/>
                <w:i w:val="false"/>
                <w:color w:val="000000"/>
                <w:sz w:val="20"/>
              </w:rPr>
              <w:t xml:space="preserve">
1.Химическая, биологическая, радиологическая и ядерная (ХБРЯ) защита'; </w:t>
            </w:r>
          </w:p>
          <w:p>
            <w:pPr>
              <w:spacing w:after="20"/>
              <w:ind w:left="20"/>
              <w:jc w:val="both"/>
            </w:pPr>
            <w:r>
              <w:rPr>
                <w:rFonts w:ascii="Times New Roman"/>
                <w:b w:val="false"/>
                <w:i w:val="false"/>
                <w:color w:val="000000"/>
                <w:sz w:val="20"/>
              </w:rPr>
              <w:t>
2. Система предварительного увлажнения или смывания', разработанная для обеззараживания;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w:t>
            </w:r>
          </w:p>
          <w:p>
            <w:pPr>
              <w:spacing w:after="20"/>
              <w:ind w:left="20"/>
              <w:jc w:val="both"/>
            </w:pPr>
            <w:r>
              <w:rPr>
                <w:rFonts w:ascii="Times New Roman"/>
                <w:b w:val="false"/>
                <w:i w:val="false"/>
                <w:color w:val="000000"/>
                <w:sz w:val="20"/>
              </w:rPr>
              <w:t>
1. 'ХБРЯ защита' представляет собой автономное внутреннее пространство с такими характеристиками, как избыточное давление изолированность вентиляционных систем, ограниченное количество вентиляционных отверстий с ХБРЯ фильтрами и ограниченное количество мест со шлюзовыми камерами для доступа персонала.</w:t>
            </w:r>
          </w:p>
          <w:p>
            <w:pPr>
              <w:spacing w:after="20"/>
              <w:ind w:left="20"/>
              <w:jc w:val="both"/>
            </w:pPr>
            <w:r>
              <w:rPr>
                <w:rFonts w:ascii="Times New Roman"/>
                <w:b w:val="false"/>
                <w:i w:val="false"/>
                <w:color w:val="000000"/>
                <w:sz w:val="20"/>
              </w:rPr>
              <w:t>
2. 'Система предварительного увлажнения или смывания' представляет собой систему распыления морской воды, способную одновременно смачивать внешние надстройки и палубы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212"/>
          <w:p>
            <w:pPr>
              <w:spacing w:after="20"/>
              <w:ind w:left="20"/>
              <w:jc w:val="both"/>
            </w:pPr>
            <w:r>
              <w:rPr>
                <w:rFonts w:ascii="Times New Roman"/>
                <w:b w:val="false"/>
                <w:i w:val="false"/>
                <w:color w:val="000000"/>
                <w:sz w:val="20"/>
              </w:rPr>
              <w:t>
442</w:t>
            </w:r>
          </w:p>
          <w:bookmarkEnd w:id="2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a.2.d.Активные системы противодействия, указанные в пп. ML4.b., ML5.c. или ML11.a. и обладающие любой из следующих характеристик:</w:t>
            </w:r>
          </w:p>
          <w:p>
            <w:pPr>
              <w:spacing w:after="20"/>
              <w:ind w:left="20"/>
              <w:jc w:val="both"/>
            </w:pPr>
            <w:r>
              <w:rPr>
                <w:rFonts w:ascii="Times New Roman"/>
                <w:b w:val="false"/>
                <w:i w:val="false"/>
                <w:color w:val="000000"/>
                <w:sz w:val="20"/>
              </w:rPr>
              <w:t>
1. 'ХБРЯ защита';</w:t>
            </w:r>
          </w:p>
          <w:p>
            <w:pPr>
              <w:spacing w:after="20"/>
              <w:ind w:left="20"/>
              <w:jc w:val="both"/>
            </w:pPr>
            <w:r>
              <w:rPr>
                <w:rFonts w:ascii="Times New Roman"/>
                <w:b w:val="false"/>
                <w:i w:val="false"/>
                <w:color w:val="000000"/>
                <w:sz w:val="20"/>
              </w:rPr>
              <w:t>
2. Корпус и надстройка, специально разработанные для уменьшения эффективной площади отражения;</w:t>
            </w:r>
          </w:p>
          <w:p>
            <w:pPr>
              <w:spacing w:after="20"/>
              <w:ind w:left="20"/>
              <w:jc w:val="both"/>
            </w:pPr>
            <w:r>
              <w:rPr>
                <w:rFonts w:ascii="Times New Roman"/>
                <w:b w:val="false"/>
                <w:i w:val="false"/>
                <w:color w:val="000000"/>
                <w:sz w:val="20"/>
              </w:rPr>
              <w:t>
3. Устройства снижения тепловой сигнатуры (например, система охлаждения выхлопных газов), за исключением специально разработанных для повышения общей производительности силовой установки либо для снижения воздействия на окружающую среду;</w:t>
            </w:r>
          </w:p>
          <w:p>
            <w:pPr>
              <w:spacing w:after="20"/>
              <w:ind w:left="20"/>
              <w:jc w:val="both"/>
            </w:pPr>
            <w:r>
              <w:rPr>
                <w:rFonts w:ascii="Times New Roman"/>
                <w:b w:val="false"/>
                <w:i w:val="false"/>
                <w:color w:val="000000"/>
                <w:sz w:val="20"/>
              </w:rPr>
              <w:t>
4. Система размагничивания, предназначенная для снижения магнитной сигнатуры всего судна;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213"/>
          <w:p>
            <w:pPr>
              <w:spacing w:after="20"/>
              <w:ind w:left="20"/>
              <w:jc w:val="both"/>
            </w:pPr>
            <w:r>
              <w:rPr>
                <w:rFonts w:ascii="Times New Roman"/>
                <w:b w:val="false"/>
                <w:i w:val="false"/>
                <w:color w:val="000000"/>
                <w:sz w:val="20"/>
              </w:rPr>
              <w:t>
443</w:t>
            </w:r>
          </w:p>
          <w:bookmarkEnd w:id="2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двигатели и двигательные системы, специально разработанные для использования в военных целях, и компоненты к ним, специально разработанные для использования в военных целях:</w:t>
            </w:r>
          </w:p>
          <w:p>
            <w:pPr>
              <w:spacing w:after="20"/>
              <w:ind w:left="20"/>
              <w:jc w:val="both"/>
            </w:pPr>
            <w:r>
              <w:rPr>
                <w:rFonts w:ascii="Times New Roman"/>
                <w:b w:val="false"/>
                <w:i w:val="false"/>
                <w:color w:val="000000"/>
                <w:sz w:val="20"/>
              </w:rPr>
              <w:t>
1. Дизельные двигатели, специально разработанные для подводных лодок, имеющие все следующие характеристики:</w:t>
            </w:r>
          </w:p>
          <w:p>
            <w:pPr>
              <w:spacing w:after="20"/>
              <w:ind w:left="20"/>
              <w:jc w:val="both"/>
            </w:pPr>
            <w:r>
              <w:rPr>
                <w:rFonts w:ascii="Times New Roman"/>
                <w:b w:val="false"/>
                <w:i w:val="false"/>
                <w:color w:val="000000"/>
                <w:sz w:val="20"/>
              </w:rPr>
              <w:t>
a. Выходная мощность 1,12 МВт (1500 л.с.) и более; и</w:t>
            </w:r>
          </w:p>
          <w:p>
            <w:pPr>
              <w:spacing w:after="20"/>
              <w:ind w:left="20"/>
              <w:jc w:val="both"/>
            </w:pPr>
            <w:r>
              <w:rPr>
                <w:rFonts w:ascii="Times New Roman"/>
                <w:b w:val="false"/>
                <w:i w:val="false"/>
                <w:color w:val="000000"/>
                <w:sz w:val="20"/>
              </w:rPr>
              <w:t>
b. Частота вращения 700 об/мин и более;</w:t>
            </w:r>
          </w:p>
          <w:p>
            <w:pPr>
              <w:spacing w:after="20"/>
              <w:ind w:left="20"/>
              <w:jc w:val="both"/>
            </w:pPr>
            <w:r>
              <w:rPr>
                <w:rFonts w:ascii="Times New Roman"/>
                <w:b w:val="false"/>
                <w:i w:val="false"/>
                <w:color w:val="000000"/>
                <w:sz w:val="20"/>
              </w:rPr>
              <w:t>
2. Электродвигатели, специально предназначенные для подводных лодок, имеющие все следующие характеристики:</w:t>
            </w:r>
          </w:p>
          <w:p>
            <w:pPr>
              <w:spacing w:after="20"/>
              <w:ind w:left="20"/>
              <w:jc w:val="both"/>
            </w:pPr>
            <w:r>
              <w:rPr>
                <w:rFonts w:ascii="Times New Roman"/>
                <w:b w:val="false"/>
                <w:i w:val="false"/>
                <w:color w:val="000000"/>
                <w:sz w:val="20"/>
              </w:rPr>
              <w:t>
a. Выходная мощность более 0,75 МВт (1000 л.с.);</w:t>
            </w:r>
          </w:p>
          <w:p>
            <w:pPr>
              <w:spacing w:after="20"/>
              <w:ind w:left="20"/>
              <w:jc w:val="both"/>
            </w:pPr>
            <w:r>
              <w:rPr>
                <w:rFonts w:ascii="Times New Roman"/>
                <w:b w:val="false"/>
                <w:i w:val="false"/>
                <w:color w:val="000000"/>
                <w:sz w:val="20"/>
              </w:rPr>
              <w:t>
b. Быстрый реверс;</w:t>
            </w:r>
          </w:p>
          <w:p>
            <w:pPr>
              <w:spacing w:after="20"/>
              <w:ind w:left="20"/>
              <w:jc w:val="both"/>
            </w:pPr>
            <w:r>
              <w:rPr>
                <w:rFonts w:ascii="Times New Roman"/>
                <w:b w:val="false"/>
                <w:i w:val="false"/>
                <w:color w:val="000000"/>
                <w:sz w:val="20"/>
              </w:rPr>
              <w:t>
c. Жидкостное охлаждение;</w:t>
            </w:r>
          </w:p>
          <w:p>
            <w:pPr>
              <w:spacing w:after="20"/>
              <w:ind w:left="20"/>
              <w:jc w:val="both"/>
            </w:pPr>
            <w:r>
              <w:rPr>
                <w:rFonts w:ascii="Times New Roman"/>
                <w:b w:val="false"/>
                <w:i w:val="false"/>
                <w:color w:val="000000"/>
                <w:sz w:val="20"/>
              </w:rPr>
              <w:t>
d. Полная герметичность;</w:t>
            </w:r>
          </w:p>
          <w:p>
            <w:pPr>
              <w:spacing w:after="20"/>
              <w:ind w:left="20"/>
              <w:jc w:val="both"/>
            </w:pPr>
            <w:r>
              <w:rPr>
                <w:rFonts w:ascii="Times New Roman"/>
                <w:b w:val="false"/>
                <w:i w:val="false"/>
                <w:color w:val="000000"/>
                <w:sz w:val="20"/>
              </w:rPr>
              <w:t>
3. Дизельные двигатели из немагнитных материалов, имеющие все следующие характеристики:</w:t>
            </w:r>
          </w:p>
          <w:p>
            <w:pPr>
              <w:spacing w:after="20"/>
              <w:ind w:left="20"/>
              <w:jc w:val="both"/>
            </w:pPr>
            <w:r>
              <w:rPr>
                <w:rFonts w:ascii="Times New Roman"/>
                <w:b w:val="false"/>
                <w:i w:val="false"/>
                <w:color w:val="000000"/>
                <w:sz w:val="20"/>
              </w:rPr>
              <w:t xml:space="preserve">
a. Выходная мощность 37,3 кВт (50 л.с.) и более; и </w:t>
            </w:r>
          </w:p>
          <w:p>
            <w:pPr>
              <w:spacing w:after="20"/>
              <w:ind w:left="20"/>
              <w:jc w:val="both"/>
            </w:pPr>
            <w:r>
              <w:rPr>
                <w:rFonts w:ascii="Times New Roman"/>
                <w:b w:val="false"/>
                <w:i w:val="false"/>
                <w:color w:val="000000"/>
                <w:sz w:val="20"/>
              </w:rPr>
              <w:t>
b. Содержание немагнитных веществ более 75% от общей массы;</w:t>
            </w:r>
          </w:p>
          <w:p>
            <w:pPr>
              <w:spacing w:after="20"/>
              <w:ind w:left="20"/>
              <w:jc w:val="both"/>
            </w:pPr>
            <w:r>
              <w:rPr>
                <w:rFonts w:ascii="Times New Roman"/>
                <w:b w:val="false"/>
                <w:i w:val="false"/>
                <w:color w:val="000000"/>
                <w:sz w:val="20"/>
              </w:rPr>
              <w:t>
4.Воздухонезависимые двигательные системы, специально разработанные для подводных лодок;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'Воздухонезависимая двигательная' система позволяет подводной лодке в погруженном состоянии использовать движители без доступа к атмосферному кислороду дольше, чем это можно было бы делать при использовании аккумуляторов. Для целей пп. ML9.b.4., такая система не включает использование атомной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214"/>
          <w:p>
            <w:pPr>
              <w:spacing w:after="20"/>
              <w:ind w:left="20"/>
              <w:jc w:val="both"/>
            </w:pPr>
            <w:r>
              <w:rPr>
                <w:rFonts w:ascii="Times New Roman"/>
                <w:b w:val="false"/>
                <w:i w:val="false"/>
                <w:color w:val="000000"/>
                <w:sz w:val="20"/>
              </w:rPr>
              <w:t>
444</w:t>
            </w:r>
          </w:p>
          <w:bookmarkEnd w:id="2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Устройства обнаружения под водой, специально разработанные для использования в военных целях, устройства управления или компоненты для них, специально разработанные для использования в военных целях;</w:t>
            </w:r>
          </w:p>
          <w:p>
            <w:pPr>
              <w:spacing w:after="20"/>
              <w:ind w:left="20"/>
              <w:jc w:val="both"/>
            </w:pPr>
            <w:r>
              <w:rPr>
                <w:rFonts w:ascii="Times New Roman"/>
                <w:b w:val="false"/>
                <w:i w:val="false"/>
                <w:color w:val="000000"/>
                <w:sz w:val="20"/>
              </w:rPr>
              <w:t>
d. Противолодочные и противоторпедные сети, специально разработанные для использования в военных целях;</w:t>
            </w:r>
          </w:p>
          <w:p>
            <w:pPr>
              <w:spacing w:after="20"/>
              <w:ind w:left="20"/>
              <w:jc w:val="both"/>
            </w:pPr>
            <w:r>
              <w:rPr>
                <w:rFonts w:ascii="Times New Roman"/>
                <w:b w:val="false"/>
                <w:i w:val="false"/>
                <w:color w:val="000000"/>
                <w:sz w:val="20"/>
              </w:rPr>
              <w:t>
e. Не применяется с 2003 года;</w:t>
            </w:r>
          </w:p>
          <w:p>
            <w:pPr>
              <w:spacing w:after="20"/>
              <w:ind w:left="20"/>
              <w:jc w:val="both"/>
            </w:pPr>
            <w:r>
              <w:rPr>
                <w:rFonts w:ascii="Times New Roman"/>
                <w:b w:val="false"/>
                <w:i w:val="false"/>
                <w:color w:val="000000"/>
                <w:sz w:val="20"/>
              </w:rPr>
              <w:t>
f. Кабельные вводы и соединители, специально разработанные для использования в военных целях, позволяющие взаимодействовать с внешним для корабля оборудованием, и компоненты к ним, специально разработанные для использования в военных целях;</w:t>
            </w:r>
          </w:p>
          <w:p>
            <w:pPr>
              <w:spacing w:after="20"/>
              <w:ind w:left="20"/>
              <w:jc w:val="both"/>
            </w:pPr>
            <w:r>
              <w:rPr>
                <w:rFonts w:ascii="Times New Roman"/>
                <w:b w:val="false"/>
                <w:i w:val="false"/>
                <w:color w:val="000000"/>
                <w:sz w:val="20"/>
              </w:rPr>
              <w:t>
g. Бесшумные подшипники, имеющие любую из перечисленных характеристик, компоненты к ним и оборудование, содержащее эти подшипники, специально разработанное для использования в военных целях:</w:t>
            </w:r>
          </w:p>
          <w:p>
            <w:pPr>
              <w:spacing w:after="20"/>
              <w:ind w:left="20"/>
              <w:jc w:val="both"/>
            </w:pPr>
            <w:r>
              <w:rPr>
                <w:rFonts w:ascii="Times New Roman"/>
                <w:b w:val="false"/>
                <w:i w:val="false"/>
                <w:color w:val="000000"/>
                <w:sz w:val="20"/>
              </w:rPr>
              <w:t>
1. Газовая или магнитная подвеска;</w:t>
            </w:r>
          </w:p>
          <w:p>
            <w:pPr>
              <w:spacing w:after="20"/>
              <w:ind w:left="20"/>
              <w:jc w:val="both"/>
            </w:pPr>
            <w:r>
              <w:rPr>
                <w:rFonts w:ascii="Times New Roman"/>
                <w:b w:val="false"/>
                <w:i w:val="false"/>
                <w:color w:val="000000"/>
                <w:sz w:val="20"/>
              </w:rPr>
              <w:t xml:space="preserve">
2. Активные устройства управления сигнатурой; или </w:t>
            </w:r>
          </w:p>
          <w:p>
            <w:pPr>
              <w:spacing w:after="20"/>
              <w:ind w:left="20"/>
              <w:jc w:val="both"/>
            </w:pPr>
            <w:r>
              <w:rPr>
                <w:rFonts w:ascii="Times New Roman"/>
                <w:b w:val="false"/>
                <w:i w:val="false"/>
                <w:color w:val="000000"/>
                <w:sz w:val="20"/>
              </w:rPr>
              <w:t>
3. Средства подавления вибрации.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ML9.f. включает соединители однопроводного, многопроводного, коаксиального или волноводного типа и кабельные вводы для судов, способные оставаться герметичными и поддерживать необходимые характеристики на морских глубинах выше 100 м; а также волоконно-оптические соединители и входные отверстия в корпусе для оптических кабелей, специально разработанные для передачи излучения "лазеров" независимо от глубины. Пп. ML9.f. не распространяется на обычные кабельные вводы для гребного вала и гидродинамической управляющей штанги гребного винта.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215"/>
          <w:p>
            <w:pPr>
              <w:spacing w:after="20"/>
              <w:ind w:left="20"/>
              <w:jc w:val="both"/>
            </w:pPr>
            <w:r>
              <w:rPr>
                <w:rFonts w:ascii="Times New Roman"/>
                <w:b w:val="false"/>
                <w:i w:val="false"/>
                <w:color w:val="000000"/>
                <w:sz w:val="20"/>
              </w:rPr>
              <w:t>
ML 10 Нижеперечисленные "летательные аппараты", "летательные аппараты легче воздуха", "беспилотные летательные аппараты" ("БПЛА"), авиационные двигатели и оборудование "летательных аппаратов", сопутствующее оборудование и компоненты, специально разработанные или модифицированные для использования в военных целях:</w:t>
            </w:r>
          </w:p>
          <w:bookmarkEnd w:id="22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216"/>
          <w:p>
            <w:pPr>
              <w:spacing w:after="20"/>
              <w:ind w:left="20"/>
              <w:jc w:val="both"/>
            </w:pPr>
            <w:r>
              <w:rPr>
                <w:rFonts w:ascii="Times New Roman"/>
                <w:b w:val="false"/>
                <w:i w:val="false"/>
                <w:color w:val="000000"/>
                <w:sz w:val="20"/>
              </w:rPr>
              <w:t>
445</w:t>
            </w:r>
          </w:p>
          <w:bookmarkEnd w:id="2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p>
            <w:pPr>
              <w:spacing w:after="20"/>
              <w:ind w:left="20"/>
              <w:jc w:val="both"/>
            </w:pPr>
            <w:r>
              <w:rPr>
                <w:rFonts w:ascii="Times New Roman"/>
                <w:b w:val="false"/>
                <w:i w:val="false"/>
                <w:color w:val="000000"/>
                <w:sz w:val="20"/>
              </w:rPr>
              <w:t xml:space="preserve">
8525 80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Пилотируемые "летательные аппараты" и "летательные аппараты легче воздуха", а также специально разработанные для них компоненты.</w:t>
            </w:r>
          </w:p>
          <w:p>
            <w:pPr>
              <w:spacing w:after="20"/>
              <w:ind w:left="20"/>
              <w:jc w:val="both"/>
            </w:pPr>
            <w:r>
              <w:rPr>
                <w:rFonts w:ascii="Times New Roman"/>
                <w:b w:val="false"/>
                <w:i w:val="false"/>
                <w:color w:val="000000"/>
                <w:sz w:val="20"/>
              </w:rPr>
              <w:t>
b. Не применяется с 2011 г.</w:t>
            </w:r>
          </w:p>
          <w:p>
            <w:pPr>
              <w:spacing w:after="20"/>
              <w:ind w:left="20"/>
              <w:jc w:val="both"/>
            </w:pPr>
            <w:r>
              <w:rPr>
                <w:rFonts w:ascii="Times New Roman"/>
                <w:b w:val="false"/>
                <w:i w:val="false"/>
                <w:color w:val="000000"/>
                <w:sz w:val="20"/>
              </w:rPr>
              <w:t>
c. Нижеперечисленные беспилотные летательные аппараты и сопутствующее оборудование, а также специально разработанные для них компоненты:</w:t>
            </w:r>
          </w:p>
          <w:p>
            <w:pPr>
              <w:spacing w:after="20"/>
              <w:ind w:left="20"/>
              <w:jc w:val="both"/>
            </w:pPr>
            <w:r>
              <w:rPr>
                <w:rFonts w:ascii="Times New Roman"/>
                <w:b w:val="false"/>
                <w:i w:val="false"/>
                <w:color w:val="000000"/>
                <w:sz w:val="20"/>
              </w:rPr>
              <w:t xml:space="preserve">
1. "БПЛА", дистанционно управляемые летательные аппараты (ДПЛА), автономные программируемые летательные аппараты и беспилотные "летательные аппараты легче воздуха". </w:t>
            </w:r>
          </w:p>
          <w:p>
            <w:pPr>
              <w:spacing w:after="20"/>
              <w:ind w:left="20"/>
              <w:jc w:val="both"/>
            </w:pPr>
            <w:r>
              <w:rPr>
                <w:rFonts w:ascii="Times New Roman"/>
                <w:b w:val="false"/>
                <w:i w:val="false"/>
                <w:color w:val="000000"/>
                <w:sz w:val="20"/>
              </w:rPr>
              <w:t>
2. Пусковые системы, ремонтно-восстановительное оборудование и оборудование наземного обеспечения.</w:t>
            </w:r>
          </w:p>
          <w:p>
            <w:pPr>
              <w:spacing w:after="20"/>
              <w:ind w:left="20"/>
              <w:jc w:val="both"/>
            </w:pPr>
            <w:r>
              <w:rPr>
                <w:rFonts w:ascii="Times New Roman"/>
                <w:b w:val="false"/>
                <w:i w:val="false"/>
                <w:color w:val="000000"/>
                <w:sz w:val="20"/>
              </w:rPr>
              <w:t>
3. Оборудование для управления и командования.</w:t>
            </w:r>
          </w:p>
          <w:p>
            <w:pPr>
              <w:spacing w:after="20"/>
              <w:ind w:left="20"/>
              <w:jc w:val="both"/>
            </w:pPr>
            <w:r>
              <w:rPr>
                <w:rFonts w:ascii="Times New Roman"/>
                <w:b w:val="false"/>
                <w:i w:val="false"/>
                <w:color w:val="000000"/>
                <w:sz w:val="20"/>
              </w:rPr>
              <w:t>
d. Тяговые авиационные двигатели и специально разработанные для них компоненты.</w:t>
            </w:r>
          </w:p>
          <w:p>
            <w:pPr>
              <w:spacing w:after="20"/>
              <w:ind w:left="20"/>
              <w:jc w:val="both"/>
            </w:pPr>
            <w:r>
              <w:rPr>
                <w:rFonts w:ascii="Times New Roman"/>
                <w:b w:val="false"/>
                <w:i w:val="false"/>
                <w:color w:val="000000"/>
                <w:sz w:val="20"/>
              </w:rPr>
              <w:t>
e. Бортовое оборудование для дозаправки самолета в воздухе, специально разработанное или модифицированное для летательных аппаратов, указанных ниже, а также специально разработанные для него компоненты.</w:t>
            </w:r>
          </w:p>
          <w:p>
            <w:pPr>
              <w:spacing w:after="20"/>
              <w:ind w:left="20"/>
              <w:jc w:val="both"/>
            </w:pPr>
            <w:r>
              <w:rPr>
                <w:rFonts w:ascii="Times New Roman"/>
                <w:b w:val="false"/>
                <w:i w:val="false"/>
                <w:color w:val="000000"/>
                <w:sz w:val="20"/>
              </w:rPr>
              <w:t>
1. "Летательные аппараты", указанные в пп. ML10.a.</w:t>
            </w:r>
          </w:p>
          <w:p>
            <w:pPr>
              <w:spacing w:after="20"/>
              <w:ind w:left="20"/>
              <w:jc w:val="both"/>
            </w:pPr>
            <w:r>
              <w:rPr>
                <w:rFonts w:ascii="Times New Roman"/>
                <w:b w:val="false"/>
                <w:i w:val="false"/>
                <w:color w:val="000000"/>
                <w:sz w:val="20"/>
              </w:rPr>
              <w:t>
2. Беспилотные летательные аппараты, перечисленные в пп. ML10.c.</w:t>
            </w:r>
          </w:p>
          <w:p>
            <w:pPr>
              <w:spacing w:after="20"/>
              <w:ind w:left="20"/>
              <w:jc w:val="both"/>
            </w:pPr>
            <w:r>
              <w:rPr>
                <w:rFonts w:ascii="Times New Roman"/>
                <w:b w:val="false"/>
                <w:i w:val="false"/>
                <w:color w:val="000000"/>
                <w:sz w:val="20"/>
              </w:rPr>
              <w:t>
f. 'Наземное оборудование', специально разработанное для летательных аппаратов, перечисленных в пп. ML10.a. или авиационных двигателей, указанных в пп. ML10.d.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'Наземное оборудование' включает оборудование для дозаправки под давлением, а также то, что было разработано для обеспечения возможности действий в ограниченном пространстве.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17"/>
          <w:p>
            <w:pPr>
              <w:spacing w:after="20"/>
              <w:ind w:left="20"/>
              <w:jc w:val="both"/>
            </w:pPr>
            <w:r>
              <w:rPr>
                <w:rFonts w:ascii="Times New Roman"/>
                <w:b w:val="false"/>
                <w:i w:val="false"/>
                <w:color w:val="000000"/>
                <w:sz w:val="20"/>
              </w:rPr>
              <w:t>
446</w:t>
            </w:r>
          </w:p>
          <w:bookmarkEnd w:id="2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 системы жизнеобеспечения для экипажа летательного аппарата, средства защиты и безопасности для экипажа, а также другие устройства и приспособления для аварийного покидания воздушного судна, не указанные в пп. ML10.a. и предназначенные для типов "летательных аппаратов", перечисленных в пп. ML10.a.; h. Указанные ниже парашюты, парапланы и сопутствующее оборудование, а также специально разработанные для них компоненты.</w:t>
            </w:r>
          </w:p>
          <w:p>
            <w:pPr>
              <w:spacing w:after="20"/>
              <w:ind w:left="20"/>
              <w:jc w:val="both"/>
            </w:pPr>
            <w:r>
              <w:rPr>
                <w:rFonts w:ascii="Times New Roman"/>
                <w:b w:val="false"/>
                <w:i w:val="false"/>
                <w:color w:val="000000"/>
                <w:sz w:val="20"/>
              </w:rPr>
              <w:t>
1. Парашюты, не указанные в других пунктах списка вооружений.</w:t>
            </w:r>
          </w:p>
          <w:p>
            <w:pPr>
              <w:spacing w:after="20"/>
              <w:ind w:left="20"/>
              <w:jc w:val="both"/>
            </w:pPr>
            <w:r>
              <w:rPr>
                <w:rFonts w:ascii="Times New Roman"/>
                <w:b w:val="false"/>
                <w:i w:val="false"/>
                <w:color w:val="000000"/>
                <w:sz w:val="20"/>
              </w:rPr>
              <w:t>
2. Парапланы;</w:t>
            </w:r>
          </w:p>
          <w:p>
            <w:pPr>
              <w:spacing w:after="20"/>
              <w:ind w:left="20"/>
              <w:jc w:val="both"/>
            </w:pPr>
            <w:r>
              <w:rPr>
                <w:rFonts w:ascii="Times New Roman"/>
                <w:b w:val="false"/>
                <w:i w:val="false"/>
                <w:color w:val="000000"/>
                <w:sz w:val="20"/>
              </w:rPr>
              <w:t>
3. Оборудование, специально разработанное для парашютирования с большой высоты (например, костюмы, специальные шлемы, дыхательные системы, навигационное оборудование);</w:t>
            </w:r>
          </w:p>
          <w:p>
            <w:pPr>
              <w:spacing w:after="20"/>
              <w:ind w:left="20"/>
              <w:jc w:val="both"/>
            </w:pPr>
            <w:r>
              <w:rPr>
                <w:rFonts w:ascii="Times New Roman"/>
                <w:b w:val="false"/>
                <w:i w:val="false"/>
                <w:color w:val="000000"/>
                <w:sz w:val="20"/>
              </w:rPr>
              <w:t>
i. Оборудование для контролируемого раскрытия парашютов или системы автоматического пилотирования, предназначенное для сбрасывания грузов на парашютах.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Пп. ML10.g. не применяется к шлемам экипажа, на которых отсутствуют крепежные приспособления или посадочные места для оборудования, указанного в списке вооружений.</w:t>
            </w:r>
          </w:p>
          <w:p>
            <w:pPr>
              <w:spacing w:after="20"/>
              <w:ind w:left="20"/>
              <w:jc w:val="both"/>
            </w:pPr>
            <w:r>
              <w:rPr>
                <w:rFonts w:ascii="Times New Roman"/>
                <w:b w:val="false"/>
                <w:i w:val="false"/>
                <w:color w:val="000000"/>
                <w:sz w:val="20"/>
              </w:rPr>
              <w:t>
N.B. Более подробно о шлемах см. пп. ML13.c.</w:t>
            </w:r>
          </w:p>
          <w:p>
            <w:pPr>
              <w:spacing w:after="20"/>
              <w:ind w:left="20"/>
              <w:jc w:val="both"/>
            </w:pPr>
            <w:r>
              <w:rPr>
                <w:rFonts w:ascii="Times New Roman"/>
                <w:b w:val="false"/>
                <w:i w:val="false"/>
                <w:color w:val="000000"/>
                <w:sz w:val="20"/>
              </w:rPr>
              <w:t xml:space="preserve">
Примечание 1      Пп. ML10.a. не распространяется на "летательные аппараты", "летательные аппараты легче воздуха" и их разновидности, специально разработанные для использования в военных целях и имеющие все следующие характеристики: </w:t>
            </w:r>
          </w:p>
          <w:p>
            <w:pPr>
              <w:spacing w:after="20"/>
              <w:ind w:left="20"/>
              <w:jc w:val="both"/>
            </w:pPr>
            <w:r>
              <w:rPr>
                <w:rFonts w:ascii="Times New Roman"/>
                <w:b w:val="false"/>
                <w:i w:val="false"/>
                <w:color w:val="000000"/>
                <w:sz w:val="20"/>
              </w:rPr>
              <w:t>
a. Не принадлежат к разряду боевых летательных аппаратов.</w:t>
            </w:r>
          </w:p>
          <w:p>
            <w:pPr>
              <w:spacing w:after="20"/>
              <w:ind w:left="20"/>
              <w:jc w:val="both"/>
            </w:pPr>
            <w:r>
              <w:rPr>
                <w:rFonts w:ascii="Times New Roman"/>
                <w:b w:val="false"/>
                <w:i w:val="false"/>
                <w:color w:val="000000"/>
                <w:sz w:val="20"/>
              </w:rPr>
              <w:t>
b. Не конфигурированы для использования в военных целях и не оснащены оборудованием или приспособлениями, специально разработанными или модифицированными для использования в военных целях;</w:t>
            </w:r>
          </w:p>
          <w:p>
            <w:pPr>
              <w:spacing w:after="20"/>
              <w:ind w:left="20"/>
              <w:jc w:val="both"/>
            </w:pPr>
            <w:r>
              <w:rPr>
                <w:rFonts w:ascii="Times New Roman"/>
                <w:b w:val="false"/>
                <w:i w:val="false"/>
                <w:color w:val="000000"/>
                <w:sz w:val="20"/>
              </w:rPr>
              <w:t>
c. Сертифицированы для использования в гражданских целях компетентным органом гражданской авиации государства-участника Вассенаарских договоренностей.</w:t>
            </w:r>
          </w:p>
          <w:p>
            <w:pPr>
              <w:spacing w:after="20"/>
              <w:ind w:left="20"/>
              <w:jc w:val="both"/>
            </w:pPr>
            <w:r>
              <w:rPr>
                <w:rFonts w:ascii="Times New Roman"/>
                <w:b w:val="false"/>
                <w:i w:val="false"/>
                <w:color w:val="000000"/>
                <w:sz w:val="20"/>
              </w:rPr>
              <w:t>
Примечание 2      Пп. ML10.d. не распространяется на:</w:t>
            </w:r>
          </w:p>
          <w:p>
            <w:pPr>
              <w:spacing w:after="20"/>
              <w:ind w:left="20"/>
              <w:jc w:val="both"/>
            </w:pPr>
            <w:r>
              <w:rPr>
                <w:rFonts w:ascii="Times New Roman"/>
                <w:b w:val="false"/>
                <w:i w:val="false"/>
                <w:color w:val="000000"/>
                <w:sz w:val="20"/>
              </w:rPr>
              <w:t>
a. Авиационные двигатели, разработанные или модифицированные для использования в военных целях, сертифицированные компетентным органом гражданской авиации государства-участника Вассенаарских договоренностей для использования в "гражданских летательных аппаратах", или специально разработанные для них компоненты.</w:t>
            </w:r>
          </w:p>
          <w:p>
            <w:pPr>
              <w:spacing w:after="20"/>
              <w:ind w:left="20"/>
              <w:jc w:val="both"/>
            </w:pPr>
            <w:r>
              <w:rPr>
                <w:rFonts w:ascii="Times New Roman"/>
                <w:b w:val="false"/>
                <w:i w:val="false"/>
                <w:color w:val="000000"/>
                <w:sz w:val="20"/>
              </w:rPr>
              <w:t xml:space="preserve">
b. Поршневые двигатели или специально разработанные для них компоненты, кроме специально разработанных для "БПЛА". </w:t>
            </w:r>
          </w:p>
          <w:p>
            <w:pPr>
              <w:spacing w:after="20"/>
              <w:ind w:left="20"/>
              <w:jc w:val="both"/>
            </w:pPr>
            <w:r>
              <w:rPr>
                <w:rFonts w:ascii="Times New Roman"/>
                <w:b w:val="false"/>
                <w:i w:val="false"/>
                <w:color w:val="000000"/>
                <w:sz w:val="20"/>
              </w:rPr>
              <w:t xml:space="preserve">
Примечание 3      В контексте пп. ML10.a. и ML10.d. к специально разработанным компонентам и сопутствующему оборудованию для невоенных "летательных аппаратов" или авиационных двигателей, модифицированным для использования в военных целях, относятся только такие компоненты военного назначения и такое связанное с военной деятельностью оборудование, которое требуется для модификации указанных летательных аппаратов и двигателей для использования в военных целях. </w:t>
            </w:r>
          </w:p>
          <w:p>
            <w:pPr>
              <w:spacing w:after="20"/>
              <w:ind w:left="20"/>
              <w:jc w:val="both"/>
            </w:pPr>
            <w:r>
              <w:rPr>
                <w:rFonts w:ascii="Times New Roman"/>
                <w:b w:val="false"/>
                <w:i w:val="false"/>
                <w:color w:val="000000"/>
                <w:sz w:val="20"/>
              </w:rPr>
              <w:t xml:space="preserve">
Примечание 4      В контексте пп. ML10.a. термин "использование в военных целях" включает: битвы, разведку в военных целях, штурм, военные учения, тыловое обеспечение, операции по транспортировке и десантированию войск или военного оборудования. </w:t>
            </w:r>
          </w:p>
          <w:p>
            <w:pPr>
              <w:spacing w:after="20"/>
              <w:ind w:left="20"/>
              <w:jc w:val="both"/>
            </w:pPr>
            <w:r>
              <w:rPr>
                <w:rFonts w:ascii="Times New Roman"/>
                <w:b w:val="false"/>
                <w:i w:val="false"/>
                <w:color w:val="000000"/>
                <w:sz w:val="20"/>
              </w:rPr>
              <w:t>
Примечание 5      Пп. ML10.a. не применяется к "летательным аппаратам", соответствующим всем следующим требованиям:</w:t>
            </w:r>
          </w:p>
          <w:p>
            <w:pPr>
              <w:spacing w:after="20"/>
              <w:ind w:left="20"/>
              <w:jc w:val="both"/>
            </w:pPr>
            <w:r>
              <w:rPr>
                <w:rFonts w:ascii="Times New Roman"/>
                <w:b w:val="false"/>
                <w:i w:val="false"/>
                <w:color w:val="000000"/>
                <w:sz w:val="20"/>
              </w:rPr>
              <w:t xml:space="preserve">
a. Впервые изготовленным до 1946 г.; </w:t>
            </w:r>
          </w:p>
          <w:p>
            <w:pPr>
              <w:spacing w:after="20"/>
              <w:ind w:left="20"/>
              <w:jc w:val="both"/>
            </w:pPr>
            <w:r>
              <w:rPr>
                <w:rFonts w:ascii="Times New Roman"/>
                <w:b w:val="false"/>
                <w:i w:val="false"/>
                <w:color w:val="000000"/>
                <w:sz w:val="20"/>
              </w:rPr>
              <w:t>
b. Не включающим в конструкцию изделия, перечисленные в списке вооружений, за исключением случаев, когда наличие таких изделий в конструкции требует стандартов безопасности или летной годности, действующих в государстве-участнике Вассенаарских договоренностей; и</w:t>
            </w:r>
          </w:p>
          <w:p>
            <w:pPr>
              <w:spacing w:after="20"/>
              <w:ind w:left="20"/>
              <w:jc w:val="both"/>
            </w:pPr>
            <w:r>
              <w:rPr>
                <w:rFonts w:ascii="Times New Roman"/>
                <w:b w:val="false"/>
                <w:i w:val="false"/>
                <w:color w:val="000000"/>
                <w:sz w:val="20"/>
              </w:rPr>
              <w:t>
c. Не включающие в экипировку оружия, указанного в списке вооружения, за исключением случаев, когда такое оружие неисправно, и его невозможно привести в исправное состояние.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218"/>
          <w:p>
            <w:pPr>
              <w:spacing w:after="20"/>
              <w:ind w:left="20"/>
              <w:jc w:val="both"/>
            </w:pPr>
            <w:r>
              <w:rPr>
                <w:rFonts w:ascii="Times New Roman"/>
                <w:b w:val="false"/>
                <w:i w:val="false"/>
                <w:color w:val="000000"/>
                <w:sz w:val="20"/>
              </w:rPr>
              <w:t>
ML 11 Электронное оборудование, "космические аппараты" и компоненты, не указанные в других пунктах списка вооружений, а именно:</w:t>
            </w:r>
          </w:p>
          <w:bookmarkEnd w:id="22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19"/>
          <w:p>
            <w:pPr>
              <w:spacing w:after="20"/>
              <w:ind w:left="20"/>
              <w:jc w:val="both"/>
            </w:pPr>
            <w:r>
              <w:rPr>
                <w:rFonts w:ascii="Times New Roman"/>
                <w:b w:val="false"/>
                <w:i w:val="false"/>
                <w:color w:val="000000"/>
                <w:sz w:val="20"/>
              </w:rPr>
              <w:t>
447</w:t>
            </w:r>
          </w:p>
          <w:bookmarkEnd w:id="2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Электронное оборудование, специально разработанное для использования в военных целях, а также специально разработанные для него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Пп. ML11.a. включает:</w:t>
            </w:r>
          </w:p>
          <w:p>
            <w:pPr>
              <w:spacing w:after="20"/>
              <w:ind w:left="20"/>
              <w:jc w:val="both"/>
            </w:pPr>
            <w:r>
              <w:rPr>
                <w:rFonts w:ascii="Times New Roman"/>
                <w:b w:val="false"/>
                <w:i w:val="false"/>
                <w:color w:val="000000"/>
                <w:sz w:val="20"/>
              </w:rPr>
              <w:t>
a. Электронное оборудование противодействия и контрпротиводействия (т.е. оборудование, разработанное для передачи посторонних или ложных сигналов на радиолокационные станции или радиоприемники, либо иначе препятствующее приему, работе или эффективному использованию электронных приемников противника, включая оборудование противодействия), включая аппаратуру создания помех и борьбы с помехами.</w:t>
            </w:r>
          </w:p>
          <w:p>
            <w:pPr>
              <w:spacing w:after="20"/>
              <w:ind w:left="20"/>
              <w:jc w:val="both"/>
            </w:pPr>
            <w:r>
              <w:rPr>
                <w:rFonts w:ascii="Times New Roman"/>
                <w:b w:val="false"/>
                <w:i w:val="false"/>
                <w:color w:val="000000"/>
                <w:sz w:val="20"/>
              </w:rPr>
              <w:t>
b. ЭЛТ с быстрой перестройкой частоты.</w:t>
            </w:r>
          </w:p>
          <w:p>
            <w:pPr>
              <w:spacing w:after="20"/>
              <w:ind w:left="20"/>
              <w:jc w:val="both"/>
            </w:pPr>
            <w:r>
              <w:rPr>
                <w:rFonts w:ascii="Times New Roman"/>
                <w:b w:val="false"/>
                <w:i w:val="false"/>
                <w:color w:val="000000"/>
                <w:sz w:val="20"/>
              </w:rPr>
              <w:t>
c.Электронные системы или оборудование, специально разработанные для слежения и контроля за электромагнитным спектром для целей военной разведки или безопасности, либо для противодействия такому слежению или контролю.</w:t>
            </w:r>
          </w:p>
          <w:p>
            <w:pPr>
              <w:spacing w:after="20"/>
              <w:ind w:left="20"/>
              <w:jc w:val="both"/>
            </w:pPr>
            <w:r>
              <w:rPr>
                <w:rFonts w:ascii="Times New Roman"/>
                <w:b w:val="false"/>
                <w:i w:val="false"/>
                <w:color w:val="000000"/>
                <w:sz w:val="20"/>
              </w:rPr>
              <w:t>
d. Оборудование подводного противодействия, включая оборудование для создания акустических и магнитных помех и ловушек, предназначенное для передачи посторонних или ложных сигналов на гидроакустические приемники.</w:t>
            </w:r>
          </w:p>
          <w:p>
            <w:pPr>
              <w:spacing w:after="20"/>
              <w:ind w:left="20"/>
              <w:jc w:val="both"/>
            </w:pPr>
            <w:r>
              <w:rPr>
                <w:rFonts w:ascii="Times New Roman"/>
                <w:b w:val="false"/>
                <w:i w:val="false"/>
                <w:color w:val="000000"/>
                <w:sz w:val="20"/>
              </w:rPr>
              <w:t>
e. Оборудование для защиты обработки данных, аппаратуру защиты данных и аппаратуру защиты линий передачи данных и оповещения, в которых применяются процессы шифрования;</w:t>
            </w:r>
          </w:p>
          <w:p>
            <w:pPr>
              <w:spacing w:after="20"/>
              <w:ind w:left="20"/>
              <w:jc w:val="both"/>
            </w:pPr>
            <w:r>
              <w:rPr>
                <w:rFonts w:ascii="Times New Roman"/>
                <w:b w:val="false"/>
                <w:i w:val="false"/>
                <w:color w:val="000000"/>
                <w:sz w:val="20"/>
              </w:rPr>
              <w:t>
f. Оборудование идентификации, аутентификации и ввода криптографического ключа, а также оборудование управления ключом, его созданием и распространением;</w:t>
            </w:r>
          </w:p>
          <w:p>
            <w:pPr>
              <w:spacing w:after="20"/>
              <w:ind w:left="20"/>
              <w:jc w:val="both"/>
            </w:pPr>
            <w:r>
              <w:rPr>
                <w:rFonts w:ascii="Times New Roman"/>
                <w:b w:val="false"/>
                <w:i w:val="false"/>
                <w:color w:val="000000"/>
                <w:sz w:val="20"/>
              </w:rPr>
              <w:t>
g. Аппаратуру наведения и навигационное оборудование;</w:t>
            </w:r>
          </w:p>
          <w:p>
            <w:pPr>
              <w:spacing w:after="20"/>
              <w:ind w:left="20"/>
              <w:jc w:val="both"/>
            </w:pPr>
            <w:r>
              <w:rPr>
                <w:rFonts w:ascii="Times New Roman"/>
                <w:b w:val="false"/>
                <w:i w:val="false"/>
                <w:color w:val="000000"/>
                <w:sz w:val="20"/>
              </w:rPr>
              <w:t>
h. Цифровую аппаратуру для осуществления тропосферной радио связи;</w:t>
            </w:r>
          </w:p>
          <w:p>
            <w:pPr>
              <w:spacing w:after="20"/>
              <w:ind w:left="20"/>
              <w:jc w:val="both"/>
            </w:pPr>
            <w:r>
              <w:rPr>
                <w:rFonts w:ascii="Times New Roman"/>
                <w:b w:val="false"/>
                <w:i w:val="false"/>
                <w:color w:val="000000"/>
                <w:sz w:val="20"/>
              </w:rPr>
              <w:t>
i. Цифровые демодуляторы, специально предназначенные для радиотехнической разведки;</w:t>
            </w:r>
          </w:p>
          <w:p>
            <w:pPr>
              <w:spacing w:after="20"/>
              <w:ind w:left="20"/>
              <w:jc w:val="both"/>
            </w:pPr>
            <w:r>
              <w:rPr>
                <w:rFonts w:ascii="Times New Roman"/>
                <w:b w:val="false"/>
                <w:i w:val="false"/>
                <w:color w:val="000000"/>
                <w:sz w:val="20"/>
              </w:rPr>
              <w:t>
j. "Автоматизированные системы командования и управления".</w:t>
            </w:r>
          </w:p>
          <w:p>
            <w:pPr>
              <w:spacing w:after="20"/>
              <w:ind w:left="20"/>
              <w:jc w:val="both"/>
            </w:pPr>
            <w:r>
              <w:rPr>
                <w:rFonts w:ascii="Times New Roman"/>
                <w:b w:val="false"/>
                <w:i w:val="false"/>
                <w:color w:val="000000"/>
                <w:sz w:val="20"/>
              </w:rPr>
              <w:t>
N.B. "Программное обеспечение", связанное с военной "программно"-определяемой радио связью (SDR), приведено в п. ML21.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220"/>
          <w:p>
            <w:pPr>
              <w:spacing w:after="20"/>
              <w:ind w:left="20"/>
              <w:jc w:val="both"/>
            </w:pPr>
            <w:r>
              <w:rPr>
                <w:rFonts w:ascii="Times New Roman"/>
                <w:b w:val="false"/>
                <w:i w:val="false"/>
                <w:color w:val="000000"/>
                <w:sz w:val="20"/>
              </w:rPr>
              <w:t>
448</w:t>
            </w:r>
          </w:p>
          <w:bookmarkEnd w:id="2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Аппаратура для создания помех глобальным навигационным спутниковым системам (ГОЛОНАСС) и специально разработанные для него компоненты;</w:t>
            </w:r>
          </w:p>
          <w:p>
            <w:pPr>
              <w:spacing w:after="20"/>
              <w:ind w:left="20"/>
              <w:jc w:val="both"/>
            </w:pPr>
            <w:r>
              <w:rPr>
                <w:rFonts w:ascii="Times New Roman"/>
                <w:b w:val="false"/>
                <w:i w:val="false"/>
                <w:color w:val="000000"/>
                <w:sz w:val="20"/>
              </w:rPr>
              <w:t>
c. "Космические аппараты", специально разработанные или модифицированные для использования в военных целях, а также компоненты "космических аппаратов", специально разработанные для военного применения.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21"/>
          <w:p>
            <w:pPr>
              <w:spacing w:after="20"/>
              <w:ind w:left="20"/>
              <w:jc w:val="both"/>
            </w:pPr>
            <w:r>
              <w:rPr>
                <w:rFonts w:ascii="Times New Roman"/>
                <w:b w:val="false"/>
                <w:i w:val="false"/>
                <w:color w:val="000000"/>
                <w:sz w:val="20"/>
              </w:rPr>
              <w:t>
ML 12 Указанные ниже высокоскоростные системы вооружений, использующие кинетическую энергию, и сопутствующее оборудование, а также специально разработанные для них компоненты:</w:t>
            </w:r>
          </w:p>
          <w:bookmarkEnd w:id="22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22"/>
          <w:p>
            <w:pPr>
              <w:spacing w:after="20"/>
              <w:ind w:left="20"/>
              <w:jc w:val="both"/>
            </w:pPr>
            <w:r>
              <w:rPr>
                <w:rFonts w:ascii="Times New Roman"/>
                <w:b w:val="false"/>
                <w:i w:val="false"/>
                <w:color w:val="000000"/>
                <w:sz w:val="20"/>
              </w:rPr>
              <w:t>
449</w:t>
            </w:r>
          </w:p>
          <w:bookmarkEnd w:id="2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Системы вооружений, использующие кинетическую энергию, специально разработанные для поражения цели или воздействия на нее и создания препятствий к выполнению ею задания. </w:t>
            </w:r>
          </w:p>
          <w:p>
            <w:pPr>
              <w:spacing w:after="20"/>
              <w:ind w:left="20"/>
              <w:jc w:val="both"/>
            </w:pPr>
            <w:r>
              <w:rPr>
                <w:rFonts w:ascii="Times New Roman"/>
                <w:b w:val="false"/>
                <w:i w:val="false"/>
                <w:color w:val="000000"/>
                <w:sz w:val="20"/>
              </w:rPr>
              <w:t>
b. Специально предназначенные средства испытаний и оценки, а также модели для испытаний, включая диагностическую аппаратуру и цели для проведения динамических испытаний снарядов и систем, использующих кинетическую энергию.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Системы вооружений, в которых используются подкалиберные боеприпасы или исключительно химическое ракетное топливо, а также боеприпасы к ним, приведены в п. с ML1. по ML4.</w:t>
            </w:r>
          </w:p>
          <w:p>
            <w:pPr>
              <w:spacing w:after="20"/>
              <w:ind w:left="20"/>
              <w:jc w:val="both"/>
            </w:pPr>
            <w:r>
              <w:rPr>
                <w:rFonts w:ascii="Times New Roman"/>
                <w:b w:val="false"/>
                <w:i w:val="false"/>
                <w:color w:val="000000"/>
                <w:sz w:val="20"/>
              </w:rPr>
              <w:t>
Примечание 1      П. ML12. включает следующие системы и оборудование, специально разработанные для систем вооружения, использующих кинетическую энергию:</w:t>
            </w:r>
          </w:p>
          <w:p>
            <w:pPr>
              <w:spacing w:after="20"/>
              <w:ind w:left="20"/>
              <w:jc w:val="both"/>
            </w:pPr>
            <w:r>
              <w:rPr>
                <w:rFonts w:ascii="Times New Roman"/>
                <w:b w:val="false"/>
                <w:i w:val="false"/>
                <w:color w:val="000000"/>
                <w:sz w:val="20"/>
              </w:rPr>
              <w:t>
a. Пусковые двигательные установки, способные придавать массе ускорение более 0,1 g до скорости, превышающей 1,6 км/с, в режиме одиночного огня или скоростной стрельбы.</w:t>
            </w:r>
          </w:p>
          <w:p>
            <w:pPr>
              <w:spacing w:after="20"/>
              <w:ind w:left="20"/>
              <w:jc w:val="both"/>
            </w:pPr>
            <w:r>
              <w:rPr>
                <w:rFonts w:ascii="Times New Roman"/>
                <w:b w:val="false"/>
                <w:i w:val="false"/>
                <w:color w:val="000000"/>
                <w:sz w:val="20"/>
              </w:rPr>
              <w:t>
b. Оборудование для генерации основной мощности, оборудование с электрической броней, энергонакопительное, терморегулирующее, энергопреобразующее, коммутирующее оборудование или оборудование для перегрузки топлива; электрические интерфейсы между источником питания и пушкой, а также другим башенным орудиям с электрическим приводом.</w:t>
            </w:r>
          </w:p>
          <w:p>
            <w:pPr>
              <w:spacing w:after="20"/>
              <w:ind w:left="20"/>
              <w:jc w:val="both"/>
            </w:pPr>
            <w:r>
              <w:rPr>
                <w:rFonts w:ascii="Times New Roman"/>
                <w:b w:val="false"/>
                <w:i w:val="false"/>
                <w:color w:val="000000"/>
                <w:sz w:val="20"/>
              </w:rPr>
              <w:t>
c. Системы обнаружения целей, слежения, управления способами ведения огня или определения степени повреждений.</w:t>
            </w:r>
          </w:p>
          <w:p>
            <w:pPr>
              <w:spacing w:after="20"/>
              <w:ind w:left="20"/>
              <w:jc w:val="both"/>
            </w:pPr>
            <w:r>
              <w:rPr>
                <w:rFonts w:ascii="Times New Roman"/>
                <w:b w:val="false"/>
                <w:i w:val="false"/>
                <w:color w:val="000000"/>
                <w:sz w:val="20"/>
              </w:rPr>
              <w:t>
d. Системы головок самонаведения, наведения или бокового увода (бокового ускорения) для снарядов.</w:t>
            </w:r>
          </w:p>
          <w:p>
            <w:pPr>
              <w:spacing w:after="20"/>
              <w:ind w:left="20"/>
              <w:jc w:val="both"/>
            </w:pPr>
            <w:r>
              <w:rPr>
                <w:rFonts w:ascii="Times New Roman"/>
                <w:b w:val="false"/>
                <w:i w:val="false"/>
                <w:color w:val="000000"/>
                <w:sz w:val="20"/>
              </w:rPr>
              <w:t xml:space="preserve">
Примечание 2      П. ML12. применяется к системам вооружения, использующим любую из следующих двигательных систем: </w:t>
            </w:r>
          </w:p>
          <w:p>
            <w:pPr>
              <w:spacing w:after="20"/>
              <w:ind w:left="20"/>
              <w:jc w:val="both"/>
            </w:pPr>
            <w:r>
              <w:rPr>
                <w:rFonts w:ascii="Times New Roman"/>
                <w:b w:val="false"/>
                <w:i w:val="false"/>
                <w:color w:val="000000"/>
                <w:sz w:val="20"/>
              </w:rPr>
              <w:t>
a. Электромагнитные;</w:t>
            </w:r>
          </w:p>
          <w:p>
            <w:pPr>
              <w:spacing w:after="20"/>
              <w:ind w:left="20"/>
              <w:jc w:val="both"/>
            </w:pPr>
            <w:r>
              <w:rPr>
                <w:rFonts w:ascii="Times New Roman"/>
                <w:b w:val="false"/>
                <w:i w:val="false"/>
                <w:color w:val="000000"/>
                <w:sz w:val="20"/>
              </w:rPr>
              <w:t>
b. Электротермические;</w:t>
            </w:r>
          </w:p>
          <w:p>
            <w:pPr>
              <w:spacing w:after="20"/>
              <w:ind w:left="20"/>
              <w:jc w:val="both"/>
            </w:pPr>
            <w:r>
              <w:rPr>
                <w:rFonts w:ascii="Times New Roman"/>
                <w:b w:val="false"/>
                <w:i w:val="false"/>
                <w:color w:val="000000"/>
                <w:sz w:val="20"/>
              </w:rPr>
              <w:t>
c. Плазменные;</w:t>
            </w:r>
          </w:p>
          <w:p>
            <w:pPr>
              <w:spacing w:after="20"/>
              <w:ind w:left="20"/>
              <w:jc w:val="both"/>
            </w:pPr>
            <w:r>
              <w:rPr>
                <w:rFonts w:ascii="Times New Roman"/>
                <w:b w:val="false"/>
                <w:i w:val="false"/>
                <w:color w:val="000000"/>
                <w:sz w:val="20"/>
              </w:rPr>
              <w:t>
d. С использованием легких газов; или</w:t>
            </w:r>
          </w:p>
          <w:p>
            <w:pPr>
              <w:spacing w:after="20"/>
              <w:ind w:left="20"/>
              <w:jc w:val="both"/>
            </w:pPr>
            <w:r>
              <w:rPr>
                <w:rFonts w:ascii="Times New Roman"/>
                <w:b w:val="false"/>
                <w:i w:val="false"/>
                <w:color w:val="000000"/>
                <w:sz w:val="20"/>
              </w:rPr>
              <w:t>
e. Химические (в комбинации с одной из вышеупомянутых).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23"/>
          <w:p>
            <w:pPr>
              <w:spacing w:after="20"/>
              <w:ind w:left="20"/>
              <w:jc w:val="both"/>
            </w:pPr>
            <w:r>
              <w:rPr>
                <w:rFonts w:ascii="Times New Roman"/>
                <w:b w:val="false"/>
                <w:i w:val="false"/>
                <w:color w:val="000000"/>
                <w:sz w:val="20"/>
              </w:rPr>
              <w:t>
ML 13 Бронированное или защитное оборудование, конструкции и компоненты, а именно:</w:t>
            </w:r>
          </w:p>
          <w:bookmarkEnd w:id="22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224"/>
          <w:p>
            <w:pPr>
              <w:spacing w:after="20"/>
              <w:ind w:left="20"/>
              <w:jc w:val="both"/>
            </w:pPr>
            <w:r>
              <w:rPr>
                <w:rFonts w:ascii="Times New Roman"/>
                <w:b w:val="false"/>
                <w:i w:val="false"/>
                <w:color w:val="000000"/>
                <w:sz w:val="20"/>
              </w:rPr>
              <w:t>
450</w:t>
            </w:r>
          </w:p>
          <w:bookmarkEnd w:id="2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Броневые пластины, имеющие одну из следующих характеристик:</w:t>
            </w:r>
          </w:p>
          <w:p>
            <w:pPr>
              <w:spacing w:after="20"/>
              <w:ind w:left="20"/>
              <w:jc w:val="both"/>
            </w:pPr>
            <w:r>
              <w:rPr>
                <w:rFonts w:ascii="Times New Roman"/>
                <w:b w:val="false"/>
                <w:i w:val="false"/>
                <w:color w:val="000000"/>
                <w:sz w:val="20"/>
              </w:rPr>
              <w:t>
1. Изготовленные в соответствии с военными стандартами или техническими условиями.</w:t>
            </w:r>
          </w:p>
          <w:p>
            <w:pPr>
              <w:spacing w:after="20"/>
              <w:ind w:left="20"/>
              <w:jc w:val="both"/>
            </w:pPr>
            <w:r>
              <w:rPr>
                <w:rFonts w:ascii="Times New Roman"/>
                <w:b w:val="false"/>
                <w:i w:val="false"/>
                <w:color w:val="000000"/>
                <w:sz w:val="20"/>
              </w:rPr>
              <w:t>
2. Пригодные для использования в военных целях.</w:t>
            </w:r>
          </w:p>
          <w:p>
            <w:pPr>
              <w:spacing w:after="20"/>
              <w:ind w:left="20"/>
              <w:jc w:val="both"/>
            </w:pPr>
            <w:r>
              <w:rPr>
                <w:rFonts w:ascii="Times New Roman"/>
                <w:b w:val="false"/>
                <w:i w:val="false"/>
                <w:color w:val="000000"/>
                <w:sz w:val="20"/>
              </w:rPr>
              <w:t>
a. Конструкции из металлических или неметаллических материалов или их комбинаций, специально разработанные для обеспечения баллистической защиты военных систем, а также специально разработанные для них компоненты.</w:t>
            </w:r>
          </w:p>
          <w:p>
            <w:pPr>
              <w:spacing w:after="20"/>
              <w:ind w:left="20"/>
              <w:jc w:val="both"/>
            </w:pPr>
            <w:r>
              <w:rPr>
                <w:rFonts w:ascii="Times New Roman"/>
                <w:b w:val="false"/>
                <w:i w:val="false"/>
                <w:color w:val="000000"/>
                <w:sz w:val="20"/>
              </w:rPr>
              <w:t>
b. Шлемы, изготовленные в соответствии с военными стандартами, или техническими условиями, или аналогичными национальными стандартами, а также специально разработанные для них компоненты (т.е. корпус шлема, подшлемник и прокладки).</w:t>
            </w:r>
          </w:p>
          <w:p>
            <w:pPr>
              <w:spacing w:after="20"/>
              <w:ind w:left="20"/>
              <w:jc w:val="both"/>
            </w:pPr>
            <w:r>
              <w:rPr>
                <w:rFonts w:ascii="Times New Roman"/>
                <w:b w:val="false"/>
                <w:i w:val="false"/>
                <w:color w:val="000000"/>
                <w:sz w:val="20"/>
              </w:rPr>
              <w:t>
c. Бронежилеты или защитная одежда, а также компоненты, предназначенные для них, а именно:</w:t>
            </w:r>
          </w:p>
          <w:p>
            <w:pPr>
              <w:spacing w:after="20"/>
              <w:ind w:left="20"/>
              <w:jc w:val="both"/>
            </w:pPr>
            <w:r>
              <w:rPr>
                <w:rFonts w:ascii="Times New Roman"/>
                <w:b w:val="false"/>
                <w:i w:val="false"/>
                <w:color w:val="000000"/>
                <w:sz w:val="20"/>
              </w:rPr>
              <w:t>
1. Мягкие бронежилеты или защитная одежда, изготовленные в соответствии с военными стандартами, или техническими условиями, или эквивалентными им документами, а также специально разработанные для них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Описание бронежилетных пластин давно в пп. ML13.d.2.</w:t>
            </w:r>
          </w:p>
          <w:p>
            <w:pPr>
              <w:spacing w:after="20"/>
              <w:ind w:left="20"/>
              <w:jc w:val="both"/>
            </w:pPr>
            <w:r>
              <w:rPr>
                <w:rFonts w:ascii="Times New Roman"/>
                <w:b w:val="false"/>
                <w:i w:val="false"/>
                <w:color w:val="000000"/>
                <w:sz w:val="20"/>
              </w:rPr>
              <w:t>
Примечание      В контексте пп. ML13.d.1. военные стандарты или технические условия включают, как минимум, спецификации относительно защиты от поражения осколками.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25"/>
          <w:p>
            <w:pPr>
              <w:spacing w:after="20"/>
              <w:ind w:left="20"/>
              <w:jc w:val="both"/>
            </w:pPr>
            <w:r>
              <w:rPr>
                <w:rFonts w:ascii="Times New Roman"/>
                <w:b w:val="false"/>
                <w:i w:val="false"/>
                <w:color w:val="000000"/>
                <w:sz w:val="20"/>
              </w:rPr>
              <w:t>
451</w:t>
            </w:r>
          </w:p>
          <w:bookmarkEnd w:id="2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бронежилетные пластины, обеспечивающие баллистическую защиту III уровня (NIJ 0101.06, от июля 2008 года или сопоставимый национальный стандарт) или другого более высокого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ML13.b. включает материалы, специально разработанные для создания активной брони для защиты от взрывов или предназначенные для строительства военных убежищ.</w:t>
            </w:r>
          </w:p>
          <w:p>
            <w:pPr>
              <w:spacing w:after="20"/>
              <w:ind w:left="20"/>
              <w:jc w:val="both"/>
            </w:pPr>
            <w:r>
              <w:rPr>
                <w:rFonts w:ascii="Times New Roman"/>
                <w:b w:val="false"/>
                <w:i w:val="false"/>
                <w:color w:val="000000"/>
                <w:sz w:val="20"/>
              </w:rPr>
              <w:t>
Примечание 2      Пп. ML13.c. не распространяется на обычные стальные шлемы, не модифицированные или не разработанные для установки вспомогательных устройств или не оснащенные любым типом вспомогательных устройств.</w:t>
            </w:r>
          </w:p>
          <w:p>
            <w:pPr>
              <w:spacing w:after="20"/>
              <w:ind w:left="20"/>
              <w:jc w:val="both"/>
            </w:pPr>
            <w:r>
              <w:rPr>
                <w:rFonts w:ascii="Times New Roman"/>
                <w:b w:val="false"/>
                <w:i w:val="false"/>
                <w:color w:val="000000"/>
                <w:sz w:val="20"/>
              </w:rPr>
              <w:t>
Примечание 3      Пп. ML13.c. и d. не распространяются на шлемы, защитную одежду или бронежилеты, разработанные для личной защиты своих владельцев.</w:t>
            </w:r>
          </w:p>
          <w:p>
            <w:pPr>
              <w:spacing w:after="20"/>
              <w:ind w:left="20"/>
              <w:jc w:val="both"/>
            </w:pPr>
            <w:r>
              <w:rPr>
                <w:rFonts w:ascii="Times New Roman"/>
                <w:b w:val="false"/>
                <w:i w:val="false"/>
                <w:color w:val="000000"/>
                <w:sz w:val="20"/>
              </w:rPr>
              <w:t>
Примечание 4Специально разработанными для использования в военных целях военными шлемами считаются только шлемы, указанные в п ML13. и специально разработанные для саперов.</w:t>
            </w:r>
          </w:p>
          <w:p>
            <w:pPr>
              <w:spacing w:after="20"/>
              <w:ind w:left="20"/>
              <w:jc w:val="both"/>
            </w:pPr>
            <w:r>
              <w:rPr>
                <w:rFonts w:ascii="Times New Roman"/>
                <w:b w:val="false"/>
                <w:i w:val="false"/>
                <w:color w:val="000000"/>
                <w:sz w:val="20"/>
              </w:rPr>
              <w:t>
N.B. 1       См. также пп. 1.A.5. Списка товаров и технологий двойного назначения.</w:t>
            </w:r>
          </w:p>
          <w:p>
            <w:pPr>
              <w:spacing w:after="20"/>
              <w:ind w:left="20"/>
              <w:jc w:val="both"/>
            </w:pPr>
            <w:r>
              <w:rPr>
                <w:rFonts w:ascii="Times New Roman"/>
                <w:b w:val="false"/>
                <w:i w:val="false"/>
                <w:color w:val="000000"/>
                <w:sz w:val="20"/>
              </w:rPr>
              <w:t>
N.B. 2      "Волоконные или нитевидные материалы", используемые для производства бронежилетов и шлемов, описаны в пп. 1.C.10.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26"/>
          <w:p>
            <w:pPr>
              <w:spacing w:after="20"/>
              <w:ind w:left="20"/>
              <w:jc w:val="both"/>
            </w:pPr>
            <w:r>
              <w:rPr>
                <w:rFonts w:ascii="Times New Roman"/>
                <w:b w:val="false"/>
                <w:i w:val="false"/>
                <w:color w:val="000000"/>
                <w:sz w:val="20"/>
              </w:rPr>
              <w:t>
452</w:t>
            </w:r>
          </w:p>
          <w:bookmarkEnd w:id="2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оборудование для военной подготовки или для моделирования военных сценариев, симуляционная аппаратура, специально разработанная для обучения использованию любого вооружения или огнестрельного оружия, указанного в п. ML1. или ML2., и специально разработанные для них компоненты и принадлежности.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Термин 'специализированное оборудование для военной подготовки' включает военные типы тренажеров атаки, тренажеры боевых полетов, тренажеры обнаружения радиолокационных целей, генераторы радиолокационных целей, средства артиллерийско-стрелковой подготовки, тренажеры противолодочной обороны, пилотажные тренажеры (включая центрифуги-тренажеры для подготовки летчиков/космонавтов), радиолокационные тренажеры, тренажҰры для подготовки к полҰтам по приборам, тренажеры для отработки навыков навигации, тренажеры пуска реактивных снарядов, "летательные аппараты"-мишени, тренажеры по системам оружия, тренажеры беспилотных "летательных аппаратов", подвижные учебные экспонаты и and тренажерное оборудование для наземных военных операций.</w:t>
            </w:r>
          </w:p>
          <w:p>
            <w:pPr>
              <w:spacing w:after="20"/>
              <w:ind w:left="20"/>
              <w:jc w:val="both"/>
            </w:pPr>
            <w:r>
              <w:rPr>
                <w:rFonts w:ascii="Times New Roman"/>
                <w:b w:val="false"/>
                <w:i w:val="false"/>
                <w:color w:val="000000"/>
                <w:sz w:val="20"/>
              </w:rPr>
              <w:t xml:space="preserve">
Примечание 1 </w:t>
            </w:r>
          </w:p>
          <w:p>
            <w:pPr>
              <w:spacing w:after="20"/>
              <w:ind w:left="20"/>
              <w:jc w:val="both"/>
            </w:pPr>
            <w:r>
              <w:rPr>
                <w:rFonts w:ascii="Times New Roman"/>
                <w:b w:val="false"/>
                <w:i w:val="false"/>
                <w:color w:val="000000"/>
                <w:sz w:val="20"/>
              </w:rPr>
              <w:t>
Пп. ML14. включает системы формирования изображений и интерактивные диалоговые системы для симуляторов, специально разработанные или модифицированные для использования в военных целях.</w:t>
            </w:r>
          </w:p>
          <w:p>
            <w:pPr>
              <w:spacing w:after="20"/>
              <w:ind w:left="20"/>
              <w:jc w:val="both"/>
            </w:pPr>
            <w:r>
              <w:rPr>
                <w:rFonts w:ascii="Times New Roman"/>
                <w:b w:val="false"/>
                <w:i w:val="false"/>
                <w:color w:val="000000"/>
                <w:sz w:val="20"/>
              </w:rPr>
              <w:t>
Примечание 2      Пп. ML14. не распространяется на оборудование, специально разработанное для тренировки в стрельбе из охотничьего или спортивного оружия.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27"/>
          <w:p>
            <w:pPr>
              <w:spacing w:after="20"/>
              <w:ind w:left="20"/>
              <w:jc w:val="both"/>
            </w:pPr>
            <w:r>
              <w:rPr>
                <w:rFonts w:ascii="Times New Roman"/>
                <w:b w:val="false"/>
                <w:i w:val="false"/>
                <w:color w:val="000000"/>
                <w:sz w:val="20"/>
              </w:rPr>
              <w:t>
ML15 Аппаратура наблюдения с функцией формирования изображения и противодействия наблюдению, специально разработанная для использования в военных целях, и специально разработанные для нее компоненты и принадлежности:</w:t>
            </w:r>
          </w:p>
          <w:bookmarkEnd w:id="22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228"/>
          <w:p>
            <w:pPr>
              <w:spacing w:after="20"/>
              <w:ind w:left="20"/>
              <w:jc w:val="both"/>
            </w:pPr>
            <w:r>
              <w:rPr>
                <w:rFonts w:ascii="Times New Roman"/>
                <w:b w:val="false"/>
                <w:i w:val="false"/>
                <w:color w:val="000000"/>
                <w:sz w:val="20"/>
              </w:rPr>
              <w:t>
453</w:t>
            </w:r>
          </w:p>
          <w:bookmarkEnd w:id="2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Устройства записи и аппаратура для обработки изображений.</w:t>
            </w:r>
          </w:p>
          <w:p>
            <w:pPr>
              <w:spacing w:after="20"/>
              <w:ind w:left="20"/>
              <w:jc w:val="both"/>
            </w:pPr>
            <w:r>
              <w:rPr>
                <w:rFonts w:ascii="Times New Roman"/>
                <w:b w:val="false"/>
                <w:i w:val="false"/>
                <w:color w:val="000000"/>
                <w:sz w:val="20"/>
              </w:rPr>
              <w:t xml:space="preserve">
b. Камеры, фотографическое оборудование и оборудование для обработки фотопленки. </w:t>
            </w:r>
          </w:p>
          <w:p>
            <w:pPr>
              <w:spacing w:after="20"/>
              <w:ind w:left="20"/>
              <w:jc w:val="both"/>
            </w:pPr>
            <w:r>
              <w:rPr>
                <w:rFonts w:ascii="Times New Roman"/>
                <w:b w:val="false"/>
                <w:i w:val="false"/>
                <w:color w:val="000000"/>
                <w:sz w:val="20"/>
              </w:rPr>
              <w:t>
c. Оборудование для усиления яркости изображения.</w:t>
            </w:r>
          </w:p>
          <w:p>
            <w:pPr>
              <w:spacing w:after="20"/>
              <w:ind w:left="20"/>
              <w:jc w:val="both"/>
            </w:pPr>
            <w:r>
              <w:rPr>
                <w:rFonts w:ascii="Times New Roman"/>
                <w:b w:val="false"/>
                <w:i w:val="false"/>
                <w:color w:val="000000"/>
                <w:sz w:val="20"/>
              </w:rPr>
              <w:t>
d. Оборудование формирования изображения в инфракрасных лучах и тепловизионные приборы ночного видения.</w:t>
            </w:r>
          </w:p>
          <w:p>
            <w:pPr>
              <w:spacing w:after="20"/>
              <w:ind w:left="20"/>
              <w:jc w:val="both"/>
            </w:pPr>
            <w:r>
              <w:rPr>
                <w:rFonts w:ascii="Times New Roman"/>
                <w:b w:val="false"/>
                <w:i w:val="false"/>
                <w:color w:val="000000"/>
                <w:sz w:val="20"/>
              </w:rPr>
              <w:t>
e. Оборудование для формирования изображений с использованием сигнала радиолокационных датчиков;</w:t>
            </w:r>
          </w:p>
          <w:p>
            <w:pPr>
              <w:spacing w:after="20"/>
              <w:ind w:left="20"/>
              <w:jc w:val="both"/>
            </w:pPr>
            <w:r>
              <w:rPr>
                <w:rFonts w:ascii="Times New Roman"/>
                <w:b w:val="false"/>
                <w:i w:val="false"/>
                <w:color w:val="000000"/>
                <w:sz w:val="20"/>
              </w:rPr>
              <w:t>
f. Оборудование противодействия и контрпротиводействия оборудованию, указанному в пп. с ML15.a. по ML15.e.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Пп. ML15.f. включает оборудование, разработанное для ухудшения условий выполнения операции, или для снижения эффективности военных систем формирования изображений, либо для минимизации таких ухудшающих воздействий.</w:t>
            </w:r>
          </w:p>
          <w:p>
            <w:pPr>
              <w:spacing w:after="20"/>
              <w:ind w:left="20"/>
              <w:jc w:val="both"/>
            </w:pPr>
            <w:r>
              <w:rPr>
                <w:rFonts w:ascii="Times New Roman"/>
                <w:b w:val="false"/>
                <w:i w:val="false"/>
                <w:color w:val="000000"/>
                <w:sz w:val="20"/>
              </w:rPr>
              <w:t>
Примечание 1      В п. ML15. термин "специально разработанные компоненты" включает указанное ниже оборудование, если оно специально разработано для использования в военных целях:</w:t>
            </w:r>
          </w:p>
          <w:p>
            <w:pPr>
              <w:spacing w:after="20"/>
              <w:ind w:left="20"/>
              <w:jc w:val="both"/>
            </w:pPr>
            <w:r>
              <w:rPr>
                <w:rFonts w:ascii="Times New Roman"/>
                <w:b w:val="false"/>
                <w:i w:val="false"/>
                <w:color w:val="000000"/>
                <w:sz w:val="20"/>
              </w:rPr>
              <w:t>
a. Инфракрасные электронно-оптические преобразователи (ЭОП) изображения;</w:t>
            </w:r>
          </w:p>
          <w:p>
            <w:pPr>
              <w:spacing w:after="20"/>
              <w:ind w:left="20"/>
              <w:jc w:val="both"/>
            </w:pPr>
            <w:r>
              <w:rPr>
                <w:rFonts w:ascii="Times New Roman"/>
                <w:b w:val="false"/>
                <w:i w:val="false"/>
                <w:color w:val="000000"/>
                <w:sz w:val="20"/>
              </w:rPr>
              <w:t>
b. Электронно-оптические преобразователи для усиления яркости изображения (позднее первого поколения);</w:t>
            </w:r>
          </w:p>
          <w:p>
            <w:pPr>
              <w:spacing w:after="20"/>
              <w:ind w:left="20"/>
              <w:jc w:val="both"/>
            </w:pPr>
            <w:r>
              <w:rPr>
                <w:rFonts w:ascii="Times New Roman"/>
                <w:b w:val="false"/>
                <w:i w:val="false"/>
                <w:color w:val="000000"/>
                <w:sz w:val="20"/>
              </w:rPr>
              <w:t>
c. Микроканальные пластины;</w:t>
            </w:r>
          </w:p>
          <w:p>
            <w:pPr>
              <w:spacing w:after="20"/>
              <w:ind w:left="20"/>
              <w:jc w:val="both"/>
            </w:pPr>
            <w:r>
              <w:rPr>
                <w:rFonts w:ascii="Times New Roman"/>
                <w:b w:val="false"/>
                <w:i w:val="false"/>
                <w:color w:val="000000"/>
                <w:sz w:val="20"/>
              </w:rPr>
              <w:t>
d. Электронно-лучевые трубки телекамер для съемки при слабом освещении;</w:t>
            </w:r>
          </w:p>
          <w:p>
            <w:pPr>
              <w:spacing w:after="20"/>
              <w:ind w:left="20"/>
              <w:jc w:val="both"/>
            </w:pPr>
            <w:r>
              <w:rPr>
                <w:rFonts w:ascii="Times New Roman"/>
                <w:b w:val="false"/>
                <w:i w:val="false"/>
                <w:color w:val="000000"/>
                <w:sz w:val="20"/>
              </w:rPr>
              <w:t>
e. Детекторные матрицы (вместе с электронными схемами соединений или системами считывания);</w:t>
            </w:r>
          </w:p>
          <w:p>
            <w:pPr>
              <w:spacing w:after="20"/>
              <w:ind w:left="20"/>
              <w:jc w:val="both"/>
            </w:pPr>
            <w:r>
              <w:rPr>
                <w:rFonts w:ascii="Times New Roman"/>
                <w:b w:val="false"/>
                <w:i w:val="false"/>
                <w:color w:val="000000"/>
                <w:sz w:val="20"/>
              </w:rPr>
              <w:t>
f. Пироэлектрические передающие телевизионные электронно-лучевые трубки;</w:t>
            </w:r>
          </w:p>
          <w:p>
            <w:pPr>
              <w:spacing w:after="20"/>
              <w:ind w:left="20"/>
              <w:jc w:val="both"/>
            </w:pPr>
            <w:r>
              <w:rPr>
                <w:rFonts w:ascii="Times New Roman"/>
                <w:b w:val="false"/>
                <w:i w:val="false"/>
                <w:color w:val="000000"/>
                <w:sz w:val="20"/>
              </w:rPr>
              <w:t>
g. Системы охлаждения для систем формирования изображений;</w:t>
            </w:r>
          </w:p>
          <w:p>
            <w:pPr>
              <w:spacing w:after="20"/>
              <w:ind w:left="20"/>
              <w:jc w:val="both"/>
            </w:pPr>
            <w:r>
              <w:rPr>
                <w:rFonts w:ascii="Times New Roman"/>
                <w:b w:val="false"/>
                <w:i w:val="false"/>
                <w:color w:val="000000"/>
                <w:sz w:val="20"/>
              </w:rPr>
              <w:t>
h. Электрические затворы фотохромного или электрооптического типа с выдержкой менее 100 мкс, за исключением затворов, являющихся неотъемлемой частью высокоскоростной съемочной фотокамеры;</w:t>
            </w:r>
          </w:p>
          <w:p>
            <w:pPr>
              <w:spacing w:after="20"/>
              <w:ind w:left="20"/>
              <w:jc w:val="both"/>
            </w:pPr>
            <w:r>
              <w:rPr>
                <w:rFonts w:ascii="Times New Roman"/>
                <w:b w:val="false"/>
                <w:i w:val="false"/>
                <w:color w:val="000000"/>
                <w:sz w:val="20"/>
              </w:rPr>
              <w:t>
i. Волоконно-оптические инверторы изображения;</w:t>
            </w:r>
          </w:p>
          <w:p>
            <w:pPr>
              <w:spacing w:after="20"/>
              <w:ind w:left="20"/>
              <w:jc w:val="both"/>
            </w:pPr>
            <w:r>
              <w:rPr>
                <w:rFonts w:ascii="Times New Roman"/>
                <w:b w:val="false"/>
                <w:i w:val="false"/>
                <w:color w:val="000000"/>
                <w:sz w:val="20"/>
              </w:rPr>
              <w:t>
j. Компаудные полупроводниковые фотокатоды.</w:t>
            </w:r>
          </w:p>
          <w:p>
            <w:pPr>
              <w:spacing w:after="20"/>
              <w:ind w:left="20"/>
              <w:jc w:val="both"/>
            </w:pPr>
            <w:r>
              <w:rPr>
                <w:rFonts w:ascii="Times New Roman"/>
                <w:b w:val="false"/>
                <w:i w:val="false"/>
                <w:color w:val="000000"/>
                <w:sz w:val="20"/>
              </w:rPr>
              <w:t>
Примечание 2      Пп. ML15. не распространяется на "электронно-оптические преобразователи первого поколения" или оборудование, специально разработанное для установки "электронно-оптических преобразователей первого поколения".</w:t>
            </w:r>
          </w:p>
          <w:p>
            <w:pPr>
              <w:spacing w:after="20"/>
              <w:ind w:left="20"/>
              <w:jc w:val="both"/>
            </w:pPr>
            <w:r>
              <w:rPr>
                <w:rFonts w:ascii="Times New Roman"/>
                <w:b w:val="false"/>
                <w:i w:val="false"/>
                <w:color w:val="000000"/>
                <w:sz w:val="20"/>
              </w:rPr>
              <w:t>
N.B. Классификация оружейных прицелов, оснащенных "электронно-оптическими преобразователями первого поколения" приведена в п. ML1., ML2. и ML5.a.</w:t>
            </w:r>
          </w:p>
          <w:p>
            <w:pPr>
              <w:spacing w:after="20"/>
              <w:ind w:left="20"/>
              <w:jc w:val="both"/>
            </w:pPr>
            <w:r>
              <w:rPr>
                <w:rFonts w:ascii="Times New Roman"/>
                <w:b w:val="false"/>
                <w:i w:val="false"/>
                <w:color w:val="000000"/>
                <w:sz w:val="20"/>
              </w:rPr>
              <w:t>
N.B. См. также пп. 6.A.2.a.2. и 6.A.2.b.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29"/>
          <w:p>
            <w:pPr>
              <w:spacing w:after="20"/>
              <w:ind w:left="20"/>
              <w:jc w:val="both"/>
            </w:pPr>
            <w:r>
              <w:rPr>
                <w:rFonts w:ascii="Times New Roman"/>
                <w:b w:val="false"/>
                <w:i w:val="false"/>
                <w:color w:val="000000"/>
                <w:sz w:val="20"/>
              </w:rPr>
              <w:t>
454</w:t>
            </w:r>
          </w:p>
          <w:bookmarkEnd w:id="2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отливки и другие изделия без чистовой обработки, специально разработанные для изделий, перечисленных в п. С ML1. по ML4., ML6., ML9., ML10., ML12. или ML19.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ML16. применяется к изделиям без чистовой обработки, если их подконтрольный статус можно определить по составу материалов, геометрии или функции.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30"/>
          <w:p>
            <w:pPr>
              <w:spacing w:after="20"/>
              <w:ind w:left="20"/>
              <w:jc w:val="both"/>
            </w:pPr>
            <w:r>
              <w:rPr>
                <w:rFonts w:ascii="Times New Roman"/>
                <w:b w:val="false"/>
                <w:i w:val="false"/>
                <w:color w:val="000000"/>
                <w:sz w:val="20"/>
              </w:rPr>
              <w:t>
ML 17 Различное оборудование, материалы, 'библиотеки', указанные ниже, и специально разработанные для них компоненты:</w:t>
            </w:r>
          </w:p>
          <w:bookmarkEnd w:id="22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31"/>
          <w:p>
            <w:pPr>
              <w:spacing w:after="20"/>
              <w:ind w:left="20"/>
              <w:jc w:val="both"/>
            </w:pPr>
            <w:r>
              <w:rPr>
                <w:rFonts w:ascii="Times New Roman"/>
                <w:b w:val="false"/>
                <w:i w:val="false"/>
                <w:color w:val="000000"/>
                <w:sz w:val="20"/>
              </w:rPr>
              <w:t>
455</w:t>
            </w:r>
          </w:p>
          <w:bookmarkEnd w:id="2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Автономные аппараты для водолазных работ и подводного плавания:</w:t>
            </w:r>
          </w:p>
          <w:p>
            <w:pPr>
              <w:spacing w:after="20"/>
              <w:ind w:left="20"/>
              <w:jc w:val="both"/>
            </w:pPr>
            <w:r>
              <w:rPr>
                <w:rFonts w:ascii="Times New Roman"/>
                <w:b w:val="false"/>
                <w:i w:val="false"/>
                <w:color w:val="000000"/>
                <w:sz w:val="20"/>
              </w:rPr>
              <w:t>
1. Дыхательные аппараты с замкнутым или полузамкнутым циклом (с рециркуляцией воздуха), специально разработанные для использования в военных целях (например, специально изготовлены немагнитными).</w:t>
            </w:r>
          </w:p>
          <w:p>
            <w:pPr>
              <w:spacing w:after="20"/>
              <w:ind w:left="20"/>
              <w:jc w:val="both"/>
            </w:pPr>
            <w:r>
              <w:rPr>
                <w:rFonts w:ascii="Times New Roman"/>
                <w:b w:val="false"/>
                <w:i w:val="false"/>
                <w:color w:val="000000"/>
                <w:sz w:val="20"/>
              </w:rPr>
              <w:t>
2. Специально разработанные компоненты для использования с целью перепрофилирования аппаратов с открытым циклом в аппараты для военного применения.</w:t>
            </w:r>
          </w:p>
          <w:p>
            <w:pPr>
              <w:spacing w:after="20"/>
              <w:ind w:left="20"/>
              <w:jc w:val="both"/>
            </w:pPr>
            <w:r>
              <w:rPr>
                <w:rFonts w:ascii="Times New Roman"/>
                <w:b w:val="false"/>
                <w:i w:val="false"/>
                <w:color w:val="000000"/>
                <w:sz w:val="20"/>
              </w:rPr>
              <w:t>
3. Изделия, разработанные исключительно для использования в военных целях с автономными аппаратами для водолазных работ и подводного плавания.</w:t>
            </w:r>
          </w:p>
          <w:p>
            <w:pPr>
              <w:spacing w:after="20"/>
              <w:ind w:left="20"/>
              <w:jc w:val="both"/>
            </w:pPr>
            <w:r>
              <w:rPr>
                <w:rFonts w:ascii="Times New Roman"/>
                <w:b w:val="false"/>
                <w:i w:val="false"/>
                <w:color w:val="000000"/>
                <w:sz w:val="20"/>
              </w:rPr>
              <w:t>
b. Строительное оборудование, специально разработанное для использования в военных целях.</w:t>
            </w:r>
          </w:p>
          <w:p>
            <w:pPr>
              <w:spacing w:after="20"/>
              <w:ind w:left="20"/>
              <w:jc w:val="both"/>
            </w:pPr>
            <w:r>
              <w:rPr>
                <w:rFonts w:ascii="Times New Roman"/>
                <w:b w:val="false"/>
                <w:i w:val="false"/>
                <w:color w:val="000000"/>
                <w:sz w:val="20"/>
              </w:rPr>
              <w:t>
c. Арматура, покрытия и средства обработки для подавления сигнатуры, специально разработанные для использования в военных целях;</w:t>
            </w:r>
          </w:p>
          <w:p>
            <w:pPr>
              <w:spacing w:after="20"/>
              <w:ind w:left="20"/>
              <w:jc w:val="both"/>
            </w:pPr>
            <w:r>
              <w:rPr>
                <w:rFonts w:ascii="Times New Roman"/>
                <w:b w:val="false"/>
                <w:i w:val="false"/>
                <w:color w:val="000000"/>
                <w:sz w:val="20"/>
              </w:rPr>
              <w:t>
d. Саперное оборудование, специально разработанное для использования в зоне боевых действий;</w:t>
            </w:r>
          </w:p>
          <w:p>
            <w:pPr>
              <w:spacing w:after="20"/>
              <w:ind w:left="20"/>
              <w:jc w:val="both"/>
            </w:pPr>
            <w:r>
              <w:rPr>
                <w:rFonts w:ascii="Times New Roman"/>
                <w:b w:val="false"/>
                <w:i w:val="false"/>
                <w:color w:val="000000"/>
                <w:sz w:val="20"/>
              </w:rPr>
              <w:t>
е. "Роботы", контроллеры "роботов" и "рабочие органы" "роботов", обладающие любой из следующих характеристик:</w:t>
            </w:r>
          </w:p>
          <w:p>
            <w:pPr>
              <w:spacing w:after="20"/>
              <w:ind w:left="20"/>
              <w:jc w:val="both"/>
            </w:pPr>
            <w:r>
              <w:rPr>
                <w:rFonts w:ascii="Times New Roman"/>
                <w:b w:val="false"/>
                <w:i w:val="false"/>
                <w:color w:val="000000"/>
                <w:sz w:val="20"/>
              </w:rPr>
              <w:t>
1. Специально разработанные для использования в военных целях;</w:t>
            </w:r>
          </w:p>
          <w:p>
            <w:pPr>
              <w:spacing w:after="20"/>
              <w:ind w:left="20"/>
              <w:jc w:val="both"/>
            </w:pPr>
            <w:r>
              <w:rPr>
                <w:rFonts w:ascii="Times New Roman"/>
                <w:b w:val="false"/>
                <w:i w:val="false"/>
                <w:color w:val="000000"/>
                <w:sz w:val="20"/>
              </w:rPr>
              <w:t xml:space="preserve">
2. Оснащенные средствами защиты гидравлических линий от проколов извне баллистическими осколками (например, самогерметизирующиеся трубопроводы) и разработанные для использования гидравлических жидкостей, имеющих температуру воспламенения более 839 K (566°C); </w:t>
            </w:r>
          </w:p>
          <w:p>
            <w:pPr>
              <w:spacing w:after="20"/>
              <w:ind w:left="20"/>
              <w:jc w:val="both"/>
            </w:pPr>
            <w:r>
              <w:rPr>
                <w:rFonts w:ascii="Times New Roman"/>
                <w:b w:val="false"/>
                <w:i w:val="false"/>
                <w:color w:val="000000"/>
                <w:sz w:val="20"/>
              </w:rPr>
              <w:t>
3. Специально разработанные или рассчитанные на работу в условиях импульсного электромагнитного поля.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Электромагнитный импульс не включает непреднамеренные помехи, вызванные электромагнитным излучением, исходящим от расположенного поблизости оборудования (например, механизмы, аппараты или электронное оборудование), или грозовые помехи.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32"/>
          <w:p>
            <w:pPr>
              <w:spacing w:after="20"/>
              <w:ind w:left="20"/>
              <w:jc w:val="both"/>
            </w:pPr>
            <w:r>
              <w:rPr>
                <w:rFonts w:ascii="Times New Roman"/>
                <w:b w:val="false"/>
                <w:i w:val="false"/>
                <w:color w:val="000000"/>
                <w:sz w:val="20"/>
              </w:rPr>
              <w:t>
456</w:t>
            </w:r>
          </w:p>
          <w:bookmarkEnd w:id="2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'Библиотеки (базы данных технических параметров), специально разработанные для использования в военных целях совместно с оборудованием, контролируемым Списком вооружений;</w:t>
            </w:r>
          </w:p>
          <w:p>
            <w:pPr>
              <w:spacing w:after="20"/>
              <w:ind w:left="20"/>
              <w:jc w:val="both"/>
            </w:pPr>
            <w:r>
              <w:rPr>
                <w:rFonts w:ascii="Times New Roman"/>
                <w:b w:val="false"/>
                <w:i w:val="false"/>
                <w:color w:val="000000"/>
                <w:sz w:val="20"/>
              </w:rPr>
              <w:t>
g. Ядерные энергетические или двигательные установки, включая "ядерные реакторы", специально разработанные для использования в военных целях, и компоненты для них, специально разработанные или 'модифицированные' для использования в военных целях;</w:t>
            </w:r>
          </w:p>
          <w:p>
            <w:pPr>
              <w:spacing w:after="20"/>
              <w:ind w:left="20"/>
              <w:jc w:val="both"/>
            </w:pPr>
            <w:r>
              <w:rPr>
                <w:rFonts w:ascii="Times New Roman"/>
                <w:b w:val="false"/>
                <w:i w:val="false"/>
                <w:color w:val="000000"/>
                <w:sz w:val="20"/>
              </w:rPr>
              <w:t>
h. Оборудование и материалы с покрытием или специальной обработкой для подавления сигнатуры, специально разработанные для использования в военных целях, помимо указанных в Списке вооружений; i. Симуляторы, специально разработанные для военных "ядерных реакторов";</w:t>
            </w:r>
          </w:p>
          <w:p>
            <w:pPr>
              <w:spacing w:after="20"/>
              <w:ind w:left="20"/>
              <w:jc w:val="both"/>
            </w:pPr>
            <w:r>
              <w:rPr>
                <w:rFonts w:ascii="Times New Roman"/>
                <w:b w:val="false"/>
                <w:i w:val="false"/>
                <w:color w:val="000000"/>
                <w:sz w:val="20"/>
              </w:rPr>
              <w:t>
j. Мобильные ремонтные мастерские, специально разработанные или 'модифицированные' для обслуживания военной техники;</w:t>
            </w:r>
          </w:p>
          <w:p>
            <w:pPr>
              <w:spacing w:after="20"/>
              <w:ind w:left="20"/>
              <w:jc w:val="both"/>
            </w:pPr>
            <w:r>
              <w:rPr>
                <w:rFonts w:ascii="Times New Roman"/>
                <w:b w:val="false"/>
                <w:i w:val="false"/>
                <w:color w:val="000000"/>
                <w:sz w:val="20"/>
              </w:rPr>
              <w:t xml:space="preserve">
k. Генераторы сигналов частоты полей, специально разработанные или 'модифицированные' для использования в военных целях; </w:t>
            </w:r>
          </w:p>
          <w:p>
            <w:pPr>
              <w:spacing w:after="20"/>
              <w:ind w:left="20"/>
              <w:jc w:val="both"/>
            </w:pPr>
            <w:r>
              <w:rPr>
                <w:rFonts w:ascii="Times New Roman"/>
                <w:b w:val="false"/>
                <w:i w:val="false"/>
                <w:color w:val="000000"/>
                <w:sz w:val="20"/>
              </w:rPr>
              <w:t>
l. Контейнеры, специально разработанные или 'модифицированные' для использования в военных целях;</w:t>
            </w:r>
          </w:p>
          <w:p>
            <w:pPr>
              <w:spacing w:after="20"/>
              <w:ind w:left="20"/>
              <w:jc w:val="both"/>
            </w:pPr>
            <w:r>
              <w:rPr>
                <w:rFonts w:ascii="Times New Roman"/>
                <w:b w:val="false"/>
                <w:i w:val="false"/>
                <w:color w:val="000000"/>
                <w:sz w:val="20"/>
              </w:rPr>
              <w:t>
m. Паромные переправы, отличные от контролируемых по Списку вооружений, мосты и понтоны, специально разработанные для использования в военных целях;</w:t>
            </w:r>
          </w:p>
          <w:p>
            <w:pPr>
              <w:spacing w:after="20"/>
              <w:ind w:left="20"/>
              <w:jc w:val="both"/>
            </w:pPr>
            <w:r>
              <w:rPr>
                <w:rFonts w:ascii="Times New Roman"/>
                <w:b w:val="false"/>
                <w:i w:val="false"/>
                <w:color w:val="000000"/>
                <w:sz w:val="20"/>
              </w:rPr>
              <w:t>
n.Экспериментальные модели, специально разработанные для "разработки" изделий, контролируемых по п. ML4., ML6., ML9. или ML10.;</w:t>
            </w:r>
          </w:p>
          <w:p>
            <w:pPr>
              <w:spacing w:after="20"/>
              <w:ind w:left="20"/>
              <w:jc w:val="both"/>
            </w:pPr>
            <w:r>
              <w:rPr>
                <w:rFonts w:ascii="Times New Roman"/>
                <w:b w:val="false"/>
                <w:i w:val="false"/>
                <w:color w:val="000000"/>
                <w:sz w:val="20"/>
              </w:rPr>
              <w:t>
o. Устройства, предохраняющие от поражения лазерным излучением (к примеру, защита зрения и датчиков), специально разработанные для использования в военных целях;</w:t>
            </w:r>
          </w:p>
          <w:p>
            <w:pPr>
              <w:spacing w:after="20"/>
              <w:ind w:left="20"/>
              <w:jc w:val="both"/>
            </w:pPr>
            <w:r>
              <w:rPr>
                <w:rFonts w:ascii="Times New Roman"/>
                <w:b w:val="false"/>
                <w:i w:val="false"/>
                <w:color w:val="000000"/>
                <w:sz w:val="20"/>
              </w:rPr>
              <w:t>
p. "Топливные элементы", за исключением указанных в Списке вооружений, специально разработанные или 'модифицированные' для использования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w:t>
            </w:r>
          </w:p>
          <w:p>
            <w:pPr>
              <w:spacing w:after="20"/>
              <w:ind w:left="20"/>
              <w:jc w:val="both"/>
            </w:pPr>
            <w:r>
              <w:rPr>
                <w:rFonts w:ascii="Times New Roman"/>
                <w:b w:val="false"/>
                <w:i w:val="false"/>
                <w:color w:val="000000"/>
                <w:sz w:val="20"/>
              </w:rPr>
              <w:t>
 1. В контексте п. ML17. под термином 'библиотека' (база данных технических параметров) понимается набор технической информации военного характера, использование которой может улучшить эксплуатационные характеристики военного оборудования или систем.</w:t>
            </w:r>
          </w:p>
          <w:p>
            <w:pPr>
              <w:spacing w:after="20"/>
              <w:ind w:left="20"/>
              <w:jc w:val="both"/>
            </w:pPr>
            <w:r>
              <w:rPr>
                <w:rFonts w:ascii="Times New Roman"/>
                <w:b w:val="false"/>
                <w:i w:val="false"/>
                <w:color w:val="000000"/>
                <w:sz w:val="20"/>
              </w:rPr>
              <w:t>
 2. В контексте п. ML17, под термином 'модифицированный' понимается любое конструктивное, электрическое, механическое или другое изменение, в результате которого невоенное изделие обретает MLойства аналога, специально разработанного для использования в военных целях.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33"/>
          <w:p>
            <w:pPr>
              <w:spacing w:after="20"/>
              <w:ind w:left="20"/>
              <w:jc w:val="both"/>
            </w:pPr>
            <w:r>
              <w:rPr>
                <w:rFonts w:ascii="Times New Roman"/>
                <w:b w:val="false"/>
                <w:i w:val="false"/>
                <w:color w:val="000000"/>
                <w:sz w:val="20"/>
              </w:rPr>
              <w:t>
ML 18 Следующее оборудование для производства и компоненты:</w:t>
            </w:r>
          </w:p>
          <w:bookmarkEnd w:id="22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34"/>
          <w:p>
            <w:pPr>
              <w:spacing w:after="20"/>
              <w:ind w:left="20"/>
              <w:jc w:val="both"/>
            </w:pPr>
            <w:r>
              <w:rPr>
                <w:rFonts w:ascii="Times New Roman"/>
                <w:b w:val="false"/>
                <w:i w:val="false"/>
                <w:color w:val="000000"/>
                <w:sz w:val="20"/>
              </w:rPr>
              <w:t>
457</w:t>
            </w:r>
          </w:p>
          <w:bookmarkEnd w:id="2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Специально разработанное или модифицированное 'производственное' оборудование для 'производства' изделий, указанных в Списке вооружений, и специально разработанные для него компоненты;</w:t>
            </w:r>
          </w:p>
          <w:p>
            <w:pPr>
              <w:spacing w:after="20"/>
              <w:ind w:left="20"/>
              <w:jc w:val="both"/>
            </w:pPr>
            <w:r>
              <w:rPr>
                <w:rFonts w:ascii="Times New Roman"/>
                <w:b w:val="false"/>
                <w:i w:val="false"/>
                <w:color w:val="000000"/>
                <w:sz w:val="20"/>
              </w:rPr>
              <w:t>
b. Специально разработанная аппаратура для моделирования внешних условий и специально разработанное для нее оборудование, предназначенные для сертификации, проверки качества или испытаний изделий, перечисленных в Списке вооружений.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w:t>
            </w:r>
          </w:p>
          <w:p>
            <w:pPr>
              <w:spacing w:after="20"/>
              <w:ind w:left="20"/>
              <w:jc w:val="both"/>
            </w:pPr>
            <w:r>
              <w:rPr>
                <w:rFonts w:ascii="Times New Roman"/>
                <w:b w:val="false"/>
                <w:i w:val="false"/>
                <w:color w:val="000000"/>
                <w:sz w:val="20"/>
              </w:rPr>
              <w:t>
В п. ML18. термин 'производство' означает разработку, экспертизу, изготовление, испытания и проверку.</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Пп. ML18.a. и ML18.b. включают следующее оборудование:</w:t>
            </w:r>
          </w:p>
          <w:p>
            <w:pPr>
              <w:spacing w:after="20"/>
              <w:ind w:left="20"/>
              <w:jc w:val="both"/>
            </w:pPr>
            <w:r>
              <w:rPr>
                <w:rFonts w:ascii="Times New Roman"/>
                <w:b w:val="false"/>
                <w:i w:val="false"/>
                <w:color w:val="000000"/>
                <w:sz w:val="20"/>
              </w:rPr>
              <w:t>
a. Нитраторы непрерывного действия;</w:t>
            </w:r>
          </w:p>
          <w:p>
            <w:pPr>
              <w:spacing w:after="20"/>
              <w:ind w:left="20"/>
              <w:jc w:val="both"/>
            </w:pPr>
            <w:r>
              <w:rPr>
                <w:rFonts w:ascii="Times New Roman"/>
                <w:b w:val="false"/>
                <w:i w:val="false"/>
                <w:color w:val="000000"/>
                <w:sz w:val="20"/>
              </w:rPr>
              <w:t>
b. Центробежная испытательная аппаратура или оборудование, имеющее любую из следующих характеристик:</w:t>
            </w:r>
          </w:p>
          <w:p>
            <w:pPr>
              <w:spacing w:after="20"/>
              <w:ind w:left="20"/>
              <w:jc w:val="both"/>
            </w:pPr>
            <w:r>
              <w:rPr>
                <w:rFonts w:ascii="Times New Roman"/>
                <w:b w:val="false"/>
                <w:i w:val="false"/>
                <w:color w:val="000000"/>
                <w:sz w:val="20"/>
              </w:rPr>
              <w:t>
1. С приводом от двигателя или двигателей, имеющих общую номинальную мощность боле 298 кВт (400 л.с.);</w:t>
            </w:r>
          </w:p>
          <w:p>
            <w:pPr>
              <w:spacing w:after="20"/>
              <w:ind w:left="20"/>
              <w:jc w:val="both"/>
            </w:pPr>
            <w:r>
              <w:rPr>
                <w:rFonts w:ascii="Times New Roman"/>
                <w:b w:val="false"/>
                <w:i w:val="false"/>
                <w:color w:val="000000"/>
                <w:sz w:val="20"/>
              </w:rPr>
              <w:t>
2. Способность выдерживать полезную нагрузку 113 кг и более; или</w:t>
            </w:r>
          </w:p>
          <w:p>
            <w:pPr>
              <w:spacing w:after="20"/>
              <w:ind w:left="20"/>
              <w:jc w:val="both"/>
            </w:pPr>
            <w:r>
              <w:rPr>
                <w:rFonts w:ascii="Times New Roman"/>
                <w:b w:val="false"/>
                <w:i w:val="false"/>
                <w:color w:val="000000"/>
                <w:sz w:val="20"/>
              </w:rPr>
              <w:t>
3. Способность развивать центробежное ускорение в 8 g и более при полезной нагрузке 91 кг и более;</w:t>
            </w:r>
          </w:p>
          <w:p>
            <w:pPr>
              <w:spacing w:after="20"/>
              <w:ind w:left="20"/>
              <w:jc w:val="both"/>
            </w:pPr>
            <w:r>
              <w:rPr>
                <w:rFonts w:ascii="Times New Roman"/>
                <w:b w:val="false"/>
                <w:i w:val="false"/>
                <w:color w:val="000000"/>
                <w:sz w:val="20"/>
              </w:rPr>
              <w:t>
c. Прессы для обезвоживания;</w:t>
            </w:r>
          </w:p>
          <w:p>
            <w:pPr>
              <w:spacing w:after="20"/>
              <w:ind w:left="20"/>
              <w:jc w:val="both"/>
            </w:pPr>
            <w:r>
              <w:rPr>
                <w:rFonts w:ascii="Times New Roman"/>
                <w:b w:val="false"/>
                <w:i w:val="false"/>
                <w:color w:val="000000"/>
                <w:sz w:val="20"/>
              </w:rPr>
              <w:t>
d. Шнековые экструдеры, специально разработанные или модифицированные для экструзии военных взрывчатых веществ;</w:t>
            </w:r>
          </w:p>
          <w:p>
            <w:pPr>
              <w:spacing w:after="20"/>
              <w:ind w:left="20"/>
              <w:jc w:val="both"/>
            </w:pPr>
            <w:r>
              <w:rPr>
                <w:rFonts w:ascii="Times New Roman"/>
                <w:b w:val="false"/>
                <w:i w:val="false"/>
                <w:color w:val="000000"/>
                <w:sz w:val="20"/>
              </w:rPr>
              <w:t>
e. Режущие станки для размерной обработки экструдированного ракетного топлива;</w:t>
            </w:r>
          </w:p>
          <w:p>
            <w:pPr>
              <w:spacing w:after="20"/>
              <w:ind w:left="20"/>
              <w:jc w:val="both"/>
            </w:pPr>
            <w:r>
              <w:rPr>
                <w:rFonts w:ascii="Times New Roman"/>
                <w:b w:val="false"/>
                <w:i w:val="false"/>
                <w:color w:val="000000"/>
                <w:sz w:val="20"/>
              </w:rPr>
              <w:t>
f. Наклонные барабаны (опрокидыватели) диаметром 1,85 м и более емкостью MLыше 227 кг;</w:t>
            </w:r>
          </w:p>
          <w:p>
            <w:pPr>
              <w:spacing w:after="20"/>
              <w:ind w:left="20"/>
              <w:jc w:val="both"/>
            </w:pPr>
            <w:r>
              <w:rPr>
                <w:rFonts w:ascii="Times New Roman"/>
                <w:b w:val="false"/>
                <w:i w:val="false"/>
                <w:color w:val="000000"/>
                <w:sz w:val="20"/>
              </w:rPr>
              <w:t>
g. Мешалки непрерывного действия для твердого ракетного топлива;</w:t>
            </w:r>
          </w:p>
          <w:p>
            <w:pPr>
              <w:spacing w:after="20"/>
              <w:ind w:left="20"/>
              <w:jc w:val="both"/>
            </w:pPr>
            <w:r>
              <w:rPr>
                <w:rFonts w:ascii="Times New Roman"/>
                <w:b w:val="false"/>
                <w:i w:val="false"/>
                <w:color w:val="000000"/>
                <w:sz w:val="20"/>
              </w:rPr>
              <w:t>
h. Гидравлические мельницы для измельчения или помола ингредиентов военных взрывчатых веществ;</w:t>
            </w:r>
          </w:p>
          <w:p>
            <w:pPr>
              <w:spacing w:after="20"/>
              <w:ind w:left="20"/>
              <w:jc w:val="both"/>
            </w:pPr>
            <w:r>
              <w:rPr>
                <w:rFonts w:ascii="Times New Roman"/>
                <w:b w:val="false"/>
                <w:i w:val="false"/>
                <w:color w:val="000000"/>
                <w:sz w:val="20"/>
              </w:rPr>
              <w:t>
i. Оборудование для достижения сферичности и однородности величины частиц металлического порошка, указанного в пп. ML8.c.8.;</w:t>
            </w:r>
          </w:p>
          <w:p>
            <w:pPr>
              <w:spacing w:after="20"/>
              <w:ind w:left="20"/>
              <w:jc w:val="both"/>
            </w:pPr>
            <w:r>
              <w:rPr>
                <w:rFonts w:ascii="Times New Roman"/>
                <w:b w:val="false"/>
                <w:i w:val="false"/>
                <w:color w:val="000000"/>
                <w:sz w:val="20"/>
              </w:rPr>
              <w:t>
j. Конвертеры конвекционного тока для конверсии материалов, перечисленных в пп. ML8.c.3.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35"/>
          <w:p>
            <w:pPr>
              <w:spacing w:after="20"/>
              <w:ind w:left="20"/>
              <w:jc w:val="both"/>
            </w:pPr>
            <w:r>
              <w:rPr>
                <w:rFonts w:ascii="Times New Roman"/>
                <w:b w:val="false"/>
                <w:i w:val="false"/>
                <w:color w:val="000000"/>
                <w:sz w:val="20"/>
              </w:rPr>
              <w:t>
ML 19 Системы вооружений направленной энергии, связанное с ними оборудование или оборудование противодействия, экспериментальные модели, как указано ниже, и специально разработанные для них компоненты:</w:t>
            </w:r>
          </w:p>
          <w:bookmarkEnd w:id="22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36"/>
          <w:p>
            <w:pPr>
              <w:spacing w:after="20"/>
              <w:ind w:left="20"/>
              <w:jc w:val="both"/>
            </w:pPr>
            <w:r>
              <w:rPr>
                <w:rFonts w:ascii="Times New Roman"/>
                <w:b w:val="false"/>
                <w:i w:val="false"/>
                <w:color w:val="000000"/>
                <w:sz w:val="20"/>
              </w:rPr>
              <w:t>
458</w:t>
            </w:r>
          </w:p>
          <w:bookmarkEnd w:id="2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"Лазерные" системы, специально разработанные для поражения цели или воздействия на нее для создания препятствий в выполнении ею задания;</w:t>
            </w:r>
          </w:p>
          <w:p>
            <w:pPr>
              <w:spacing w:after="20"/>
              <w:ind w:left="20"/>
              <w:jc w:val="both"/>
            </w:pPr>
            <w:r>
              <w:rPr>
                <w:rFonts w:ascii="Times New Roman"/>
                <w:b w:val="false"/>
                <w:i w:val="false"/>
                <w:color w:val="000000"/>
                <w:sz w:val="20"/>
              </w:rPr>
              <w:t>
b. Системы с пучком заряженных частиц, способные поражать цель или воздействовать на нее для создания препятствий в выполнении ею задания;</w:t>
            </w:r>
          </w:p>
          <w:p>
            <w:pPr>
              <w:spacing w:after="20"/>
              <w:ind w:left="20"/>
              <w:jc w:val="both"/>
            </w:pPr>
            <w:r>
              <w:rPr>
                <w:rFonts w:ascii="Times New Roman"/>
                <w:b w:val="false"/>
                <w:i w:val="false"/>
                <w:color w:val="000000"/>
                <w:sz w:val="20"/>
              </w:rPr>
              <w:t>
c. Высокомощные радиочастотные системы, способные поражать цель или воздействовать на нее для создания препятствий в выполнении ею задания;</w:t>
            </w:r>
          </w:p>
          <w:p>
            <w:pPr>
              <w:spacing w:after="20"/>
              <w:ind w:left="20"/>
              <w:jc w:val="both"/>
            </w:pPr>
            <w:r>
              <w:rPr>
                <w:rFonts w:ascii="Times New Roman"/>
                <w:b w:val="false"/>
                <w:i w:val="false"/>
                <w:color w:val="000000"/>
                <w:sz w:val="20"/>
              </w:rPr>
              <w:t>
d. Оборудование, специально разработанное для обнаружения, идентификации или защиты от систем, подлежащих контролю согласно пп. с ML19.a. по ML19.c.;</w:t>
            </w:r>
          </w:p>
          <w:p>
            <w:pPr>
              <w:spacing w:after="20"/>
              <w:ind w:left="20"/>
              <w:jc w:val="both"/>
            </w:pPr>
            <w:r>
              <w:rPr>
                <w:rFonts w:ascii="Times New Roman"/>
                <w:b w:val="false"/>
                <w:i w:val="false"/>
                <w:color w:val="000000"/>
                <w:sz w:val="20"/>
              </w:rPr>
              <w:t>
e. Модели для испытания физических свойств систем, оборудования и компонентов, подлежащих контролю согласно п. ML19.</w:t>
            </w:r>
          </w:p>
          <w:p>
            <w:pPr>
              <w:spacing w:after="20"/>
              <w:ind w:left="20"/>
              <w:jc w:val="both"/>
            </w:pPr>
            <w:r>
              <w:rPr>
                <w:rFonts w:ascii="Times New Roman"/>
                <w:b w:val="false"/>
                <w:i w:val="false"/>
                <w:color w:val="000000"/>
                <w:sz w:val="20"/>
              </w:rPr>
              <w:t>
f. "Лазерные" системы, специально разработанные для причинения слепоты незащищенного глаза, т.е. невооруженного глаза или глаз, использующих устройства коррекции зрения.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Системы вооружений направленной энергии, указанные в п. ML19. характеристики которых являются производными от контролируемого применения следующих изделий:</w:t>
            </w:r>
          </w:p>
          <w:p>
            <w:pPr>
              <w:spacing w:after="20"/>
              <w:ind w:left="20"/>
              <w:jc w:val="both"/>
            </w:pPr>
            <w:r>
              <w:rPr>
                <w:rFonts w:ascii="Times New Roman"/>
                <w:b w:val="false"/>
                <w:i w:val="false"/>
                <w:color w:val="000000"/>
                <w:sz w:val="20"/>
              </w:rPr>
              <w:t>
a. "Лазеры" с достаточной мощностью импульса, способные вызывать разрушения, подобные вызываемым обычным оружием;</w:t>
            </w:r>
          </w:p>
          <w:p>
            <w:pPr>
              <w:spacing w:after="20"/>
              <w:ind w:left="20"/>
              <w:jc w:val="both"/>
            </w:pPr>
            <w:r>
              <w:rPr>
                <w:rFonts w:ascii="Times New Roman"/>
                <w:b w:val="false"/>
                <w:i w:val="false"/>
                <w:color w:val="000000"/>
                <w:sz w:val="20"/>
              </w:rPr>
              <w:t>
b. Ускорители частиц, излучающие пучки заряженных или нейтральных частиц с разрушительной мощностью;</w:t>
            </w:r>
          </w:p>
          <w:p>
            <w:pPr>
              <w:spacing w:after="20"/>
              <w:ind w:left="20"/>
              <w:jc w:val="both"/>
            </w:pPr>
            <w:r>
              <w:rPr>
                <w:rFonts w:ascii="Times New Roman"/>
                <w:b w:val="false"/>
                <w:i w:val="false"/>
                <w:color w:val="000000"/>
                <w:sz w:val="20"/>
              </w:rPr>
              <w:t>
c. Радиочастотные излучатели с высокой импульсной или средней мощностью, создающие поле, достаточно интенсивное для выведения из строя электронных схем на удаленных целях.</w:t>
            </w:r>
          </w:p>
          <w:p>
            <w:pPr>
              <w:spacing w:after="20"/>
              <w:ind w:left="20"/>
              <w:jc w:val="both"/>
            </w:pPr>
            <w:r>
              <w:rPr>
                <w:rFonts w:ascii="Times New Roman"/>
                <w:b w:val="false"/>
                <w:i w:val="false"/>
                <w:color w:val="000000"/>
                <w:sz w:val="20"/>
              </w:rPr>
              <w:t>
Примечание 2      Пп. ML19. включает указанные ниже изделия, если они специально разработаны для систем оружия направленного энергетического воздействия:</w:t>
            </w:r>
          </w:p>
          <w:p>
            <w:pPr>
              <w:spacing w:after="20"/>
              <w:ind w:left="20"/>
              <w:jc w:val="both"/>
            </w:pPr>
            <w:r>
              <w:rPr>
                <w:rFonts w:ascii="Times New Roman"/>
                <w:b w:val="false"/>
                <w:i w:val="false"/>
                <w:color w:val="000000"/>
                <w:sz w:val="20"/>
              </w:rPr>
              <w:t>
a. Оборудование для генерации основной мощности, энергонакопительное, коммутирующее, энергопреобразующее оборудование или оборудование для перегрузки топлива;</w:t>
            </w:r>
          </w:p>
          <w:p>
            <w:pPr>
              <w:spacing w:after="20"/>
              <w:ind w:left="20"/>
              <w:jc w:val="both"/>
            </w:pPr>
            <w:r>
              <w:rPr>
                <w:rFonts w:ascii="Times New Roman"/>
                <w:b w:val="false"/>
                <w:i w:val="false"/>
                <w:color w:val="000000"/>
                <w:sz w:val="20"/>
              </w:rPr>
              <w:t>
b. Системы захвата или сопровождения цели;</w:t>
            </w:r>
          </w:p>
          <w:p>
            <w:pPr>
              <w:spacing w:after="20"/>
              <w:ind w:left="20"/>
              <w:jc w:val="both"/>
            </w:pPr>
            <w:r>
              <w:rPr>
                <w:rFonts w:ascii="Times New Roman"/>
                <w:b w:val="false"/>
                <w:i w:val="false"/>
                <w:color w:val="000000"/>
                <w:sz w:val="20"/>
              </w:rPr>
              <w:t>
c. Системы, способные проводить оценку повреждения или разрушения цели или оценку препятствий в выполнении ею задания;</w:t>
            </w:r>
          </w:p>
          <w:p>
            <w:pPr>
              <w:spacing w:after="20"/>
              <w:ind w:left="20"/>
              <w:jc w:val="both"/>
            </w:pPr>
            <w:r>
              <w:rPr>
                <w:rFonts w:ascii="Times New Roman"/>
                <w:b w:val="false"/>
                <w:i w:val="false"/>
                <w:color w:val="000000"/>
                <w:sz w:val="20"/>
              </w:rPr>
              <w:t>
d. Оборудование управления, распространения или наведения пучка;</w:t>
            </w:r>
          </w:p>
          <w:p>
            <w:pPr>
              <w:spacing w:after="20"/>
              <w:ind w:left="20"/>
              <w:jc w:val="both"/>
            </w:pPr>
            <w:r>
              <w:rPr>
                <w:rFonts w:ascii="Times New Roman"/>
                <w:b w:val="false"/>
                <w:i w:val="false"/>
                <w:color w:val="000000"/>
                <w:sz w:val="20"/>
              </w:rPr>
              <w:t>
e. Оборудование, способное обеспечить быстрый разворот пучка для быстрой работы с группой целей;</w:t>
            </w:r>
          </w:p>
          <w:p>
            <w:pPr>
              <w:spacing w:after="20"/>
              <w:ind w:left="20"/>
              <w:jc w:val="both"/>
            </w:pPr>
            <w:r>
              <w:rPr>
                <w:rFonts w:ascii="Times New Roman"/>
                <w:b w:val="false"/>
                <w:i w:val="false"/>
                <w:color w:val="000000"/>
                <w:sz w:val="20"/>
              </w:rPr>
              <w:t>
f. Адаптивная оптика и устройства фазового сопряжения;</w:t>
            </w:r>
          </w:p>
          <w:p>
            <w:pPr>
              <w:spacing w:after="20"/>
              <w:ind w:left="20"/>
              <w:jc w:val="both"/>
            </w:pPr>
            <w:r>
              <w:rPr>
                <w:rFonts w:ascii="Times New Roman"/>
                <w:b w:val="false"/>
                <w:i w:val="false"/>
                <w:color w:val="000000"/>
                <w:sz w:val="20"/>
              </w:rPr>
              <w:t>
g. Инжекторы тока для пучков отрицательно заряженных ионов водорода;</w:t>
            </w:r>
          </w:p>
          <w:p>
            <w:pPr>
              <w:spacing w:after="20"/>
              <w:ind w:left="20"/>
              <w:jc w:val="both"/>
            </w:pPr>
            <w:r>
              <w:rPr>
                <w:rFonts w:ascii="Times New Roman"/>
                <w:b w:val="false"/>
                <w:i w:val="false"/>
                <w:color w:val="000000"/>
                <w:sz w:val="20"/>
              </w:rPr>
              <w:t>
h. Компоненты ускорителя, "пригодные для применения в космосе";</w:t>
            </w:r>
          </w:p>
          <w:p>
            <w:pPr>
              <w:spacing w:after="20"/>
              <w:ind w:left="20"/>
              <w:jc w:val="both"/>
            </w:pPr>
            <w:r>
              <w:rPr>
                <w:rFonts w:ascii="Times New Roman"/>
                <w:b w:val="false"/>
                <w:i w:val="false"/>
                <w:color w:val="000000"/>
                <w:sz w:val="20"/>
              </w:rPr>
              <w:t>
i. Оборудование для направления пучков отрицательных ионов;</w:t>
            </w:r>
          </w:p>
          <w:p>
            <w:pPr>
              <w:spacing w:after="20"/>
              <w:ind w:left="20"/>
              <w:jc w:val="both"/>
            </w:pPr>
            <w:r>
              <w:rPr>
                <w:rFonts w:ascii="Times New Roman"/>
                <w:b w:val="false"/>
                <w:i w:val="false"/>
                <w:color w:val="000000"/>
                <w:sz w:val="20"/>
              </w:rPr>
              <w:t>
j. Оборудование для контроля и разворота высокоэнергетических ионных пучков;</w:t>
            </w:r>
          </w:p>
          <w:p>
            <w:pPr>
              <w:spacing w:after="20"/>
              <w:ind w:left="20"/>
              <w:jc w:val="both"/>
            </w:pPr>
            <w:r>
              <w:rPr>
                <w:rFonts w:ascii="Times New Roman"/>
                <w:b w:val="false"/>
                <w:i w:val="false"/>
                <w:color w:val="000000"/>
                <w:sz w:val="20"/>
              </w:rPr>
              <w:t>
k. "Пригодная для применения в космосе" фольга для нейтрализации пучков отрицательных изотопов водорода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237"/>
          <w:p>
            <w:pPr>
              <w:spacing w:after="20"/>
              <w:ind w:left="20"/>
              <w:jc w:val="both"/>
            </w:pPr>
            <w:r>
              <w:rPr>
                <w:rFonts w:ascii="Times New Roman"/>
                <w:b w:val="false"/>
                <w:i w:val="false"/>
                <w:color w:val="000000"/>
                <w:sz w:val="20"/>
              </w:rPr>
              <w:t>
ML 20 Криогенное и "сверхпроводящее" оборудование, указанное ниже, и специально разработанные для него компоненты и принадлежности:</w:t>
            </w:r>
          </w:p>
          <w:bookmarkEnd w:id="22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238"/>
          <w:p>
            <w:pPr>
              <w:spacing w:after="20"/>
              <w:ind w:left="20"/>
              <w:jc w:val="both"/>
            </w:pPr>
            <w:r>
              <w:rPr>
                <w:rFonts w:ascii="Times New Roman"/>
                <w:b w:val="false"/>
                <w:i w:val="false"/>
                <w:color w:val="000000"/>
                <w:sz w:val="20"/>
              </w:rPr>
              <w:t>
459</w:t>
            </w:r>
          </w:p>
          <w:bookmarkEnd w:id="2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Оборудование,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 и создавать или поддерживать температуру ниже 103 K ( 170°C);</w:t>
            </w:r>
          </w:p>
          <w:p>
            <w:pPr>
              <w:spacing w:after="20"/>
              <w:ind w:left="20"/>
              <w:jc w:val="both"/>
            </w:pPr>
            <w:r>
              <w:rPr>
                <w:rFonts w:ascii="Times New Roman"/>
                <w:b w:val="false"/>
                <w:i w:val="false"/>
                <w:color w:val="000000"/>
                <w:sz w:val="20"/>
              </w:rPr>
              <w:t>
b."Сверхпроводящее" электрическое оборудование (вращательные механизмы и трансформаторы),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Пп. ML20.a. включает мобильные системы, имеющие или использующие принадлежности, или компоненты, изготовленные из неметаллических или непроводящих электричество материалов, таких как пластмассы или насыщенные эпоксидной смолой материалы.</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Пп. ML20.b. не распространяется на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если обмотки являются единственными сверхпроводящими компонентами в генераторах.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239"/>
          <w:p>
            <w:pPr>
              <w:spacing w:after="20"/>
              <w:ind w:left="20"/>
              <w:jc w:val="both"/>
            </w:pPr>
            <w:r>
              <w:rPr>
                <w:rFonts w:ascii="Times New Roman"/>
                <w:b w:val="false"/>
                <w:i w:val="false"/>
                <w:color w:val="000000"/>
                <w:sz w:val="20"/>
              </w:rPr>
              <w:t>
ML 21"Программное обеспечение", указанное ниже:</w:t>
            </w:r>
          </w:p>
          <w:bookmarkEnd w:id="22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240"/>
          <w:p>
            <w:pPr>
              <w:spacing w:after="20"/>
              <w:ind w:left="20"/>
              <w:jc w:val="both"/>
            </w:pPr>
            <w:r>
              <w:rPr>
                <w:rFonts w:ascii="Times New Roman"/>
                <w:b w:val="false"/>
                <w:i w:val="false"/>
                <w:color w:val="000000"/>
                <w:sz w:val="20"/>
              </w:rPr>
              <w:t>
460</w:t>
            </w:r>
          </w:p>
          <w:bookmarkEnd w:id="2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a."Программное обеспечение", специально разработанное или модифицированное для следующего:</w:t>
            </w:r>
          </w:p>
          <w:p>
            <w:pPr>
              <w:spacing w:after="20"/>
              <w:ind w:left="20"/>
              <w:jc w:val="both"/>
            </w:pPr>
            <w:r>
              <w:rPr>
                <w:rFonts w:ascii="Times New Roman"/>
                <w:b w:val="false"/>
                <w:i w:val="false"/>
                <w:color w:val="000000"/>
                <w:sz w:val="20"/>
              </w:rPr>
              <w:t>
1."Производство", "продукция", операции и хранение оборудования согласно специализированного Списка Вооружения;</w:t>
            </w:r>
          </w:p>
          <w:p>
            <w:pPr>
              <w:spacing w:after="20"/>
              <w:ind w:left="20"/>
              <w:jc w:val="both"/>
            </w:pPr>
            <w:r>
              <w:rPr>
                <w:rFonts w:ascii="Times New Roman"/>
                <w:b w:val="false"/>
                <w:i w:val="false"/>
                <w:color w:val="000000"/>
                <w:sz w:val="20"/>
              </w:rPr>
              <w:t>
2."Производство" или "продукция" материалов, специализированных Списком Вооружения или</w:t>
            </w:r>
          </w:p>
          <w:p>
            <w:pPr>
              <w:spacing w:after="20"/>
              <w:ind w:left="20"/>
              <w:jc w:val="both"/>
            </w:pPr>
            <w:r>
              <w:rPr>
                <w:rFonts w:ascii="Times New Roman"/>
                <w:b w:val="false"/>
                <w:i w:val="false"/>
                <w:color w:val="000000"/>
                <w:sz w:val="20"/>
              </w:rPr>
              <w:t>
3."Производство" или "продукция", операция или хранение "программное обеспечение" специализированных Списком Вооружения.</w:t>
            </w:r>
          </w:p>
          <w:p>
            <w:pPr>
              <w:spacing w:after="20"/>
              <w:ind w:left="20"/>
              <w:jc w:val="both"/>
            </w:pPr>
            <w:r>
              <w:rPr>
                <w:rFonts w:ascii="Times New Roman"/>
                <w:b w:val="false"/>
                <w:i w:val="false"/>
                <w:color w:val="000000"/>
                <w:sz w:val="20"/>
              </w:rPr>
              <w:t>
b.Специальное "программное обеспечение", отличное от указанного в пп. ML21.a., а именно:</w:t>
            </w:r>
          </w:p>
          <w:p>
            <w:pPr>
              <w:spacing w:after="20"/>
              <w:ind w:left="20"/>
              <w:jc w:val="both"/>
            </w:pPr>
            <w:r>
              <w:rPr>
                <w:rFonts w:ascii="Times New Roman"/>
                <w:b w:val="false"/>
                <w:i w:val="false"/>
                <w:color w:val="000000"/>
                <w:sz w:val="20"/>
              </w:rPr>
              <w:t>
1. "Программное обеспечение", специально разработанное для использования в военных целях и специально разработанное для моделирования, симуляции или проведения оценки военных систем вооружения;</w:t>
            </w:r>
          </w:p>
          <w:p>
            <w:pPr>
              <w:spacing w:after="20"/>
              <w:ind w:left="20"/>
              <w:jc w:val="both"/>
            </w:pPr>
            <w:r>
              <w:rPr>
                <w:rFonts w:ascii="Times New Roman"/>
                <w:b w:val="false"/>
                <w:i w:val="false"/>
                <w:color w:val="000000"/>
                <w:sz w:val="20"/>
              </w:rPr>
              <w:t>
2. "Программное обеспечение", специально разработанное для использования в военных целях и специально разработанное для моделирования или симуляции сценариев военных операций;</w:t>
            </w:r>
          </w:p>
          <w:p>
            <w:pPr>
              <w:spacing w:after="20"/>
              <w:ind w:left="20"/>
              <w:jc w:val="both"/>
            </w:pPr>
            <w:r>
              <w:rPr>
                <w:rFonts w:ascii="Times New Roman"/>
                <w:b w:val="false"/>
                <w:i w:val="false"/>
                <w:color w:val="000000"/>
                <w:sz w:val="20"/>
              </w:rPr>
              <w:t>
3. "Программное обеспечение" для определения воздействия обычного, ядерного, химического и биологического оружия;</w:t>
            </w:r>
          </w:p>
          <w:p>
            <w:pPr>
              <w:spacing w:after="20"/>
              <w:ind w:left="20"/>
              <w:jc w:val="both"/>
            </w:pPr>
            <w:r>
              <w:rPr>
                <w:rFonts w:ascii="Times New Roman"/>
                <w:b w:val="false"/>
                <w:i w:val="false"/>
                <w:color w:val="000000"/>
                <w:sz w:val="20"/>
              </w:rPr>
              <w:t>
4. "Программное обеспечение", разработанное для использования в военных целях и специально разработанное для командования, связи, управления и разведки (C3I) или для приложений командования, связи, управления, вычислений и разведки (C4I);</w:t>
            </w:r>
          </w:p>
          <w:p>
            <w:pPr>
              <w:spacing w:after="20"/>
              <w:ind w:left="20"/>
              <w:jc w:val="both"/>
            </w:pPr>
            <w:r>
              <w:rPr>
                <w:rFonts w:ascii="Times New Roman"/>
                <w:b w:val="false"/>
                <w:i w:val="false"/>
                <w:color w:val="000000"/>
                <w:sz w:val="20"/>
              </w:rPr>
              <w:t>
c. "Программное обеспечение", не указанное в пп. ML21.a., или b., специально разработанное или модифицированное для перепрофилирования неконтролируемого по Списку вооружения оборудования для выполнения функций военных аналогов, контролируемых согласно указанному Списку.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241"/>
          <w:p>
            <w:pPr>
              <w:spacing w:after="20"/>
              <w:ind w:left="20"/>
              <w:jc w:val="both"/>
            </w:pPr>
            <w:r>
              <w:rPr>
                <w:rFonts w:ascii="Times New Roman"/>
                <w:b w:val="false"/>
                <w:i w:val="false"/>
                <w:color w:val="000000"/>
                <w:sz w:val="20"/>
              </w:rPr>
              <w:t>
ML 22 Следующие "технологии":</w:t>
            </w:r>
          </w:p>
          <w:bookmarkEnd w:id="22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242"/>
          <w:p>
            <w:pPr>
              <w:spacing w:after="20"/>
              <w:ind w:left="20"/>
              <w:jc w:val="both"/>
            </w:pPr>
            <w:r>
              <w:rPr>
                <w:rFonts w:ascii="Times New Roman"/>
                <w:b w:val="false"/>
                <w:i w:val="false"/>
                <w:color w:val="000000"/>
                <w:sz w:val="20"/>
              </w:rPr>
              <w:t>
461</w:t>
            </w:r>
          </w:p>
          <w:bookmarkEnd w:id="2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"Технологии", за исключением указанных в пп. ML22.b, "требуемые" для "разработки", "производства" или "применения" изделий, указанных в Списке вооружений;</w:t>
            </w:r>
          </w:p>
          <w:p>
            <w:pPr>
              <w:spacing w:after="20"/>
              <w:ind w:left="20"/>
              <w:jc w:val="both"/>
            </w:pPr>
            <w:r>
              <w:rPr>
                <w:rFonts w:ascii="Times New Roman"/>
                <w:b w:val="false"/>
                <w:i w:val="false"/>
                <w:color w:val="000000"/>
                <w:sz w:val="20"/>
              </w:rPr>
              <w:t>
b. Следующие "технологии":</w:t>
            </w:r>
          </w:p>
          <w:p>
            <w:pPr>
              <w:spacing w:after="20"/>
              <w:ind w:left="20"/>
              <w:jc w:val="both"/>
            </w:pPr>
            <w:r>
              <w:rPr>
                <w:rFonts w:ascii="Times New Roman"/>
                <w:b w:val="false"/>
                <w:i w:val="false"/>
                <w:color w:val="000000"/>
                <w:sz w:val="20"/>
              </w:rPr>
              <w:t>
1. "Технологии", "требуемые" для разработки, сборки компонентов, эксплуатации, технического обслуживания и ремонта комплектных производственных установок для изделий, перечисленных в Списке вооружений, даже если компоненты таких производственных установок не подлежат контролю;</w:t>
            </w:r>
          </w:p>
          <w:p>
            <w:pPr>
              <w:spacing w:after="20"/>
              <w:ind w:left="20"/>
              <w:jc w:val="both"/>
            </w:pPr>
            <w:r>
              <w:rPr>
                <w:rFonts w:ascii="Times New Roman"/>
                <w:b w:val="false"/>
                <w:i w:val="false"/>
                <w:color w:val="000000"/>
                <w:sz w:val="20"/>
              </w:rPr>
              <w:t>
2. "Технологии", "требуемые" для "разработки" и "производства" ручного стрелкового оружия, даже в случае их использования для выполнения копий старинного стрелкового оружия;</w:t>
            </w:r>
          </w:p>
          <w:p>
            <w:pPr>
              <w:spacing w:after="20"/>
              <w:ind w:left="20"/>
              <w:jc w:val="both"/>
            </w:pPr>
            <w:r>
              <w:rPr>
                <w:rFonts w:ascii="Times New Roman"/>
                <w:b w:val="false"/>
                <w:i w:val="false"/>
                <w:color w:val="000000"/>
                <w:sz w:val="20"/>
              </w:rPr>
              <w:t>
3. "Технологии", "требуемые" для "разработки", "производства" или "применения" токсичных веществ, указанных в пп. с ML7.a. по ML7.g., а также сопутствующее оборудование и компоненты;</w:t>
            </w:r>
          </w:p>
          <w:p>
            <w:pPr>
              <w:spacing w:after="20"/>
              <w:ind w:left="20"/>
              <w:jc w:val="both"/>
            </w:pPr>
            <w:r>
              <w:rPr>
                <w:rFonts w:ascii="Times New Roman"/>
                <w:b w:val="false"/>
                <w:i w:val="false"/>
                <w:color w:val="000000"/>
                <w:sz w:val="20"/>
              </w:rPr>
              <w:t>
4. "Технологии", "требуемые" для "разработки", "производства" или "применения" "биополимеров" или специфических клеточных культур, указанных в пп. ML7.h.;</w:t>
            </w:r>
          </w:p>
          <w:p>
            <w:pPr>
              <w:spacing w:after="20"/>
              <w:ind w:left="20"/>
              <w:jc w:val="both"/>
            </w:pPr>
            <w:r>
              <w:rPr>
                <w:rFonts w:ascii="Times New Roman"/>
                <w:b w:val="false"/>
                <w:i w:val="false"/>
                <w:color w:val="000000"/>
                <w:sz w:val="20"/>
              </w:rPr>
              <w:t>
5. "Технологии", "требуемые" исключительно для включения "биокатализаторов", указанных в пп. ML7.i.1., в вещество-носитель или материал военного назначения.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1"Технологии", "требуемые" для "разработки", "производства" или "применения" изделий, указанных в списке вооружений, подлежат контролю даже в случае применения с изделиями, не указанными в Списке вооружений.</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 ML22 не распространяется на:</w:t>
            </w:r>
          </w:p>
          <w:p>
            <w:pPr>
              <w:spacing w:after="20"/>
              <w:ind w:left="20"/>
              <w:jc w:val="both"/>
            </w:pPr>
            <w:r>
              <w:rPr>
                <w:rFonts w:ascii="Times New Roman"/>
                <w:b w:val="false"/>
                <w:i w:val="false"/>
                <w:color w:val="000000"/>
                <w:sz w:val="20"/>
              </w:rPr>
              <w:t>
a. "Технологии", минимально необходимые для установки, эксплуатации, технического обслуживания (проверки) и ремонта изделий, которые не подлежат контролю или экспорт которых разрешен;</w:t>
            </w:r>
          </w:p>
          <w:p>
            <w:pPr>
              <w:spacing w:after="20"/>
              <w:ind w:left="20"/>
              <w:jc w:val="both"/>
            </w:pPr>
            <w:r>
              <w:rPr>
                <w:rFonts w:ascii="Times New Roman"/>
                <w:b w:val="false"/>
                <w:i w:val="false"/>
                <w:color w:val="000000"/>
                <w:sz w:val="20"/>
              </w:rPr>
              <w:t>
b. "Технологии" которые находятся в "общественном доступе", относятся к "фундаментальным научным исследованиям" или являются минимально необходимой информацией для заявки на патент</w:t>
            </w:r>
          </w:p>
          <w:p>
            <w:pPr>
              <w:spacing w:after="20"/>
              <w:ind w:left="20"/>
              <w:jc w:val="both"/>
            </w:pPr>
            <w:r>
              <w:rPr>
                <w:rFonts w:ascii="Times New Roman"/>
                <w:b w:val="false"/>
                <w:i w:val="false"/>
                <w:color w:val="000000"/>
                <w:sz w:val="20"/>
              </w:rPr>
              <w:t xml:space="preserve">
c. "Технологии" на основе магнитной индукции для приведения в непрерывное движение гражданских транспортных средств. </w:t>
            </w:r>
          </w:p>
        </w:tc>
      </w:tr>
    </w:tbl>
    <w:bookmarkStart w:name="z2264" w:id="2243"/>
    <w:p>
      <w:pPr>
        <w:spacing w:after="0"/>
        <w:ind w:left="0"/>
        <w:jc w:val="both"/>
      </w:pPr>
      <w:r>
        <w:rPr>
          <w:rFonts w:ascii="Times New Roman"/>
          <w:b w:val="false"/>
          <w:i w:val="false"/>
          <w:color w:val="000000"/>
          <w:sz w:val="28"/>
        </w:rPr>
        <w:t>
       ";</w:t>
      </w:r>
    </w:p>
    <w:bookmarkEnd w:id="2243"/>
    <w:bookmarkStart w:name="z2265" w:id="2244"/>
    <w:p>
      <w:pPr>
        <w:spacing w:after="0"/>
        <w:ind w:left="0"/>
        <w:jc w:val="both"/>
      </w:pPr>
      <w:r>
        <w:rPr>
          <w:rFonts w:ascii="Times New Roman"/>
          <w:b w:val="false"/>
          <w:i w:val="false"/>
          <w:color w:val="000000"/>
          <w:sz w:val="28"/>
        </w:rPr>
        <w:t>
      главу "Товары, контролирумые по соображениям национальной безопасности" изложить в следующей редакции:</w:t>
      </w:r>
    </w:p>
    <w:bookmarkEnd w:id="2244"/>
    <w:bookmarkStart w:name="z2266" w:id="2245"/>
    <w:p>
      <w:pPr>
        <w:spacing w:after="0"/>
        <w:ind w:left="0"/>
        <w:jc w:val="both"/>
      </w:pPr>
      <w:r>
        <w:rPr>
          <w:rFonts w:ascii="Times New Roman"/>
          <w:b w:val="false"/>
          <w:i w:val="false"/>
          <w:color w:val="000000"/>
          <w:sz w:val="28"/>
        </w:rPr>
        <w:t xml:space="preserve">
      "Категория 10. Продукция, контролируемая в рамках национальной безопасности при экспорте и импорте, не охваченная категориями 0-9* </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46"/>
          <w:p>
            <w:pPr>
              <w:spacing w:after="20"/>
              <w:ind w:left="20"/>
              <w:jc w:val="both"/>
            </w:pPr>
            <w:r>
              <w:rPr>
                <w:rFonts w:ascii="Times New Roman"/>
                <w:b w:val="false"/>
                <w:i w:val="false"/>
                <w:color w:val="000000"/>
                <w:sz w:val="20"/>
              </w:rPr>
              <w:t>
№ п/п</w:t>
            </w:r>
          </w:p>
          <w:bookmarkEnd w:id="2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47"/>
          <w:p>
            <w:pPr>
              <w:spacing w:after="20"/>
              <w:ind w:left="20"/>
              <w:jc w:val="both"/>
            </w:pPr>
            <w:r>
              <w:rPr>
                <w:rFonts w:ascii="Times New Roman"/>
                <w:b w:val="false"/>
                <w:i w:val="false"/>
                <w:color w:val="000000"/>
                <w:sz w:val="20"/>
              </w:rPr>
              <w:t>
1</w:t>
            </w:r>
          </w:p>
          <w:bookmarkEnd w:id="2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48"/>
          <w:p>
            <w:pPr>
              <w:spacing w:after="20"/>
              <w:ind w:left="20"/>
              <w:jc w:val="both"/>
            </w:pPr>
            <w:r>
              <w:rPr>
                <w:rFonts w:ascii="Times New Roman"/>
                <w:b w:val="false"/>
                <w:i w:val="false"/>
                <w:color w:val="000000"/>
                <w:sz w:val="20"/>
              </w:rPr>
              <w:t>
1</w:t>
            </w:r>
          </w:p>
          <w:bookmarkEnd w:id="2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p>
            <w:pPr>
              <w:spacing w:after="20"/>
              <w:ind w:left="20"/>
              <w:jc w:val="both"/>
            </w:pPr>
            <w:r>
              <w:rPr>
                <w:rFonts w:ascii="Times New Roman"/>
                <w:b w:val="false"/>
                <w:i w:val="false"/>
                <w:color w:val="000000"/>
                <w:sz w:val="20"/>
              </w:rPr>
              <w:t xml:space="preserve">
2845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Радионуклидные источники, радиоактивные вещества, изотопы и их соединения или любой другой материал, содержащий что-либо из вышеперечисленного, имеющие радиационные характеристики, превышающие уровни изъятия, предусмотренные гигиеническими нормативами, техническими регламентами**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49"/>
          <w:p>
            <w:pPr>
              <w:spacing w:after="20"/>
              <w:ind w:left="20"/>
              <w:jc w:val="both"/>
            </w:pPr>
            <w:r>
              <w:rPr>
                <w:rFonts w:ascii="Times New Roman"/>
                <w:b w:val="false"/>
                <w:i w:val="false"/>
                <w:color w:val="000000"/>
                <w:sz w:val="20"/>
              </w:rPr>
              <w:t>
2</w:t>
            </w:r>
          </w:p>
          <w:bookmarkEnd w:id="2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"Обедненный уран", специально изготовленный для гражданских неядерных целей:</w:t>
            </w:r>
          </w:p>
          <w:p>
            <w:pPr>
              <w:spacing w:after="20"/>
              <w:ind w:left="20"/>
              <w:jc w:val="both"/>
            </w:pPr>
            <w:r>
              <w:rPr>
                <w:rFonts w:ascii="Times New Roman"/>
                <w:b w:val="false"/>
                <w:i w:val="false"/>
                <w:color w:val="000000"/>
                <w:sz w:val="20"/>
              </w:rPr>
              <w:t xml:space="preserve">
1. Защита. </w:t>
            </w:r>
          </w:p>
          <w:p>
            <w:pPr>
              <w:spacing w:after="20"/>
              <w:ind w:left="20"/>
              <w:jc w:val="both"/>
            </w:pPr>
            <w:r>
              <w:rPr>
                <w:rFonts w:ascii="Times New Roman"/>
                <w:b w:val="false"/>
                <w:i w:val="false"/>
                <w:color w:val="000000"/>
                <w:sz w:val="20"/>
              </w:rPr>
              <w:t xml:space="preserve">
2. Упаковка. </w:t>
            </w:r>
          </w:p>
          <w:p>
            <w:pPr>
              <w:spacing w:after="20"/>
              <w:ind w:left="20"/>
              <w:jc w:val="both"/>
            </w:pPr>
            <w:r>
              <w:rPr>
                <w:rFonts w:ascii="Times New Roman"/>
                <w:b w:val="false"/>
                <w:i w:val="false"/>
                <w:color w:val="000000"/>
                <w:sz w:val="20"/>
              </w:rPr>
              <w:t xml:space="preserve">
3. Балласты. </w:t>
            </w:r>
          </w:p>
          <w:p>
            <w:pPr>
              <w:spacing w:after="20"/>
              <w:ind w:left="20"/>
              <w:jc w:val="both"/>
            </w:pPr>
            <w:r>
              <w:rPr>
                <w:rFonts w:ascii="Times New Roman"/>
                <w:b w:val="false"/>
                <w:i w:val="false"/>
                <w:color w:val="000000"/>
                <w:sz w:val="20"/>
              </w:rPr>
              <w:t>
4. Противовесы.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50"/>
          <w:p>
            <w:pPr>
              <w:spacing w:after="20"/>
              <w:ind w:left="20"/>
              <w:jc w:val="both"/>
            </w:pPr>
            <w:r>
              <w:rPr>
                <w:rFonts w:ascii="Times New Roman"/>
                <w:b w:val="false"/>
                <w:i w:val="false"/>
                <w:color w:val="000000"/>
                <w:sz w:val="20"/>
              </w:rPr>
              <w:t>
3</w:t>
            </w:r>
          </w:p>
          <w:bookmarkEnd w:id="2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 для транспортировки или хранения радиоактивных материалов, содержащие обедненный уран в качестве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51"/>
          <w:p>
            <w:pPr>
              <w:spacing w:after="20"/>
              <w:ind w:left="20"/>
              <w:jc w:val="both"/>
            </w:pPr>
            <w:r>
              <w:rPr>
                <w:rFonts w:ascii="Times New Roman"/>
                <w:b w:val="false"/>
                <w:i w:val="false"/>
                <w:color w:val="000000"/>
                <w:sz w:val="20"/>
              </w:rPr>
              <w:t>
4</w:t>
            </w:r>
          </w:p>
          <w:bookmarkEnd w:id="2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имеющие защиту в виде "обедненного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52"/>
          <w:p>
            <w:pPr>
              <w:spacing w:after="20"/>
              <w:ind w:left="20"/>
              <w:jc w:val="both"/>
            </w:pPr>
            <w:r>
              <w:rPr>
                <w:rFonts w:ascii="Times New Roman"/>
                <w:b w:val="false"/>
                <w:i w:val="false"/>
                <w:color w:val="000000"/>
                <w:sz w:val="20"/>
              </w:rPr>
              <w:t>
5</w:t>
            </w:r>
          </w:p>
          <w:bookmarkEnd w:id="2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содержащие радионуклидные источники, радиоактивные вещества, изотопы и их соединения или любой другой материал, содержащий что-либо из вышеперечисленного, радиационные характеристики которых превышают уровни изъятия, предусмотренные в гигиенических нормативах, технических регламентах**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10В903 не контролирует радиоизотопные приборы, установки или оборудование (стационарные и передвижные), не содержащие радионуклидные источники, радиоактивные вещества, изотопы и их соединения или любой другой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53"/>
          <w:p>
            <w:pPr>
              <w:spacing w:after="20"/>
              <w:ind w:left="20"/>
              <w:jc w:val="both"/>
            </w:pPr>
            <w:r>
              <w:rPr>
                <w:rFonts w:ascii="Times New Roman"/>
                <w:b w:val="false"/>
                <w:i w:val="false"/>
                <w:color w:val="000000"/>
                <w:sz w:val="20"/>
              </w:rPr>
              <w:t>
6</w:t>
            </w:r>
          </w:p>
          <w:bookmarkEnd w:id="2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(только автомобили с рентгеновскими установками);</w:t>
            </w:r>
          </w:p>
          <w:p>
            <w:pPr>
              <w:spacing w:after="20"/>
              <w:ind w:left="20"/>
              <w:jc w:val="both"/>
            </w:pPr>
            <w:r>
              <w:rPr>
                <w:rFonts w:ascii="Times New Roman"/>
                <w:b w:val="false"/>
                <w:i w:val="false"/>
                <w:color w:val="000000"/>
                <w:sz w:val="20"/>
              </w:rPr>
              <w:t xml:space="preserve">
9022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аппараты или устройства, испускающие или способные испускать ионизирующее излучение (стационарные и передвижные): рентгеновское оборудование, медицинского и не медицинского назначения, ускорители, включая циклотроны, и иные генераторы, ионизирующие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Не контролируется экспорт всей продукции, включенной в пункт 10В904.</w:t>
            </w:r>
          </w:p>
          <w:p>
            <w:pPr>
              <w:spacing w:after="20"/>
              <w:ind w:left="20"/>
              <w:jc w:val="both"/>
            </w:pPr>
            <w:r>
              <w:rPr>
                <w:rFonts w:ascii="Times New Roman"/>
                <w:b w:val="false"/>
                <w:i w:val="false"/>
                <w:color w:val="000000"/>
                <w:sz w:val="20"/>
              </w:rPr>
              <w:t>
Пункт 10В904 не контролирует:</w:t>
            </w:r>
          </w:p>
          <w:p>
            <w:pPr>
              <w:spacing w:after="20"/>
              <w:ind w:left="20"/>
              <w:jc w:val="both"/>
            </w:pPr>
            <w:r>
              <w:rPr>
                <w:rFonts w:ascii="Times New Roman"/>
                <w:b w:val="false"/>
                <w:i w:val="false"/>
                <w:color w:val="000000"/>
                <w:sz w:val="20"/>
              </w:rPr>
              <w:t>
импорт запасных частей и принадлежностей к рентгеновскому оборудованию (генераторов высокого напряжения, рентгеновских трубок, щитов и пультов управления, экранов, столов, кресел и аналогичных изделий для обследования или лечения, а также расходных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54"/>
          <w:p>
            <w:pPr>
              <w:spacing w:after="20"/>
              <w:ind w:left="20"/>
              <w:jc w:val="both"/>
            </w:pPr>
            <w:r>
              <w:rPr>
                <w:rFonts w:ascii="Times New Roman"/>
                <w:b w:val="false"/>
                <w:i w:val="false"/>
                <w:color w:val="000000"/>
                <w:sz w:val="20"/>
              </w:rPr>
              <w:t>
7</w:t>
            </w:r>
          </w:p>
          <w:bookmarkEnd w:id="2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взрывчатые вещества, средства взрывания и пиротехника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55"/>
          <w:p>
            <w:pPr>
              <w:spacing w:after="20"/>
              <w:ind w:left="20"/>
              <w:jc w:val="both"/>
            </w:pPr>
            <w:r>
              <w:rPr>
                <w:rFonts w:ascii="Times New Roman"/>
                <w:b w:val="false"/>
                <w:i w:val="false"/>
                <w:color w:val="000000"/>
                <w:sz w:val="20"/>
              </w:rPr>
              <w:t>
8</w:t>
            </w:r>
          </w:p>
          <w:bookmarkEnd w:id="2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56"/>
          <w:p>
            <w:pPr>
              <w:spacing w:after="20"/>
              <w:ind w:left="20"/>
              <w:jc w:val="both"/>
            </w:pPr>
            <w:r>
              <w:rPr>
                <w:rFonts w:ascii="Times New Roman"/>
                <w:b w:val="false"/>
                <w:i w:val="false"/>
                <w:color w:val="000000"/>
                <w:sz w:val="20"/>
              </w:rPr>
              <w:t>
9</w:t>
            </w:r>
          </w:p>
          <w:bookmarkEnd w:id="2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8" w:id="2257"/>
    <w:p>
      <w:pPr>
        <w:spacing w:after="0"/>
        <w:ind w:left="0"/>
        <w:jc w:val="both"/>
      </w:pPr>
      <w:r>
        <w:rPr>
          <w:rFonts w:ascii="Times New Roman"/>
          <w:b w:val="false"/>
          <w:i w:val="false"/>
          <w:color w:val="000000"/>
          <w:sz w:val="28"/>
        </w:rPr>
        <w:t>
      Примечание:</w:t>
      </w:r>
    </w:p>
    <w:bookmarkEnd w:id="2257"/>
    <w:bookmarkStart w:name="z2279" w:id="2258"/>
    <w:p>
      <w:pPr>
        <w:spacing w:after="0"/>
        <w:ind w:left="0"/>
        <w:jc w:val="both"/>
      </w:pPr>
      <w:r>
        <w:rPr>
          <w:rFonts w:ascii="Times New Roman"/>
          <w:b w:val="false"/>
          <w:i w:val="false"/>
          <w:color w:val="000000"/>
          <w:sz w:val="28"/>
        </w:rPr>
        <w:t>
      * - кроме продукции, подлежащей экспортному контролю, определенной категориями 0–9 настоящего постановления, а также продукции военного назначения;</w:t>
      </w:r>
    </w:p>
    <w:bookmarkEnd w:id="2258"/>
    <w:bookmarkStart w:name="z2280" w:id="2259"/>
    <w:p>
      <w:pPr>
        <w:spacing w:after="0"/>
        <w:ind w:left="0"/>
        <w:jc w:val="both"/>
      </w:pPr>
      <w:r>
        <w:rPr>
          <w:rFonts w:ascii="Times New Roman"/>
          <w:b w:val="false"/>
          <w:i w:val="false"/>
          <w:color w:val="000000"/>
          <w:sz w:val="28"/>
        </w:rPr>
        <w:t xml:space="preserve">
      ** - уровни изъятия установлены </w:t>
      </w:r>
      <w:r>
        <w:rPr>
          <w:rFonts w:ascii="Times New Roman"/>
          <w:b w:val="false"/>
          <w:i w:val="false"/>
          <w:color w:val="000000"/>
          <w:sz w:val="28"/>
        </w:rPr>
        <w:t>приложением 26</w:t>
      </w:r>
      <w:r>
        <w:rPr>
          <w:rFonts w:ascii="Times New Roman"/>
          <w:b w:val="false"/>
          <w:i w:val="false"/>
          <w:color w:val="000000"/>
          <w:sz w:val="28"/>
        </w:rPr>
        <w:t xml:space="preserve"> гигиенических нормативов "Санитарно-эпидемиологические требования к обеспечению радиационной безопасности", утвержденных приказом Министра национальной экономики Республики Казахстан от 27 февраля 2015 года № 155. (зарегистрирован в Министерстве юстиции Республики Казахстан 10 апреля 2015 года № 10671).".</w:t>
      </w:r>
    </w:p>
    <w:bookmarkEnd w:id="2259"/>
    <w:bookmarkStart w:name="z2281" w:id="226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2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