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9bec" w14:textId="aaa9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рискового (венчурного) финансирования"</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2018 года № 198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рискового (венчурного) финансирования".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рискового (венчурного) финансирования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 14, ст. 50, 51):</w:t>
      </w:r>
    </w:p>
    <w:p>
      <w:pPr>
        <w:spacing w:after="0"/>
        <w:ind w:left="0"/>
        <w:jc w:val="both"/>
      </w:pPr>
      <w:r>
        <w:rPr>
          <w:rFonts w:ascii="Times New Roman"/>
          <w:b w:val="false"/>
          <w:i w:val="false"/>
          <w:color w:val="000000"/>
          <w:sz w:val="28"/>
        </w:rPr>
        <w:t>
      1) в статье 93 абзац шестой пункта 1 исключить;</w:t>
      </w:r>
    </w:p>
    <w:p>
      <w:pPr>
        <w:spacing w:after="0"/>
        <w:ind w:left="0"/>
        <w:jc w:val="both"/>
      </w:pPr>
      <w:r>
        <w:rPr>
          <w:rFonts w:ascii="Times New Roman"/>
          <w:b w:val="false"/>
          <w:i w:val="false"/>
          <w:color w:val="000000"/>
          <w:sz w:val="28"/>
        </w:rPr>
        <w:t>
      2) статью 97 изложить в следующей редакции:</w:t>
      </w:r>
    </w:p>
    <w:p>
      <w:pPr>
        <w:spacing w:after="0"/>
        <w:ind w:left="0"/>
        <w:jc w:val="both"/>
      </w:pPr>
      <w:r>
        <w:rPr>
          <w:rFonts w:ascii="Times New Roman"/>
          <w:b w:val="false"/>
          <w:i w:val="false"/>
          <w:color w:val="000000"/>
          <w:sz w:val="28"/>
        </w:rPr>
        <w:t xml:space="preserve">
      "Статья 97. Инфраструктурная поддержка частного предпринимательства обеспечивается путем создания и развития инфраструктуры поддержки частного предпринимательства, под которой понимается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обеспечение информацией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p>
      <w:pPr>
        <w:spacing w:after="0"/>
        <w:ind w:left="0"/>
        <w:jc w:val="both"/>
      </w:pPr>
      <w:r>
        <w:rPr>
          <w:rFonts w:ascii="Times New Roman"/>
          <w:b w:val="false"/>
          <w:i w:val="false"/>
          <w:color w:val="000000"/>
          <w:sz w:val="28"/>
        </w:rPr>
        <w:t>
      К инфраструктуре поддержки частного предпринимательства относятся центры поддержки предпринимательства, бизнес-инкубаторы, элементы индустриально-инновационной инфраструктуры и другие объекты инфраструктуры поддержки частного предпринимательства, предусмотренные законодательством Республики Казахстан.";</w:t>
      </w:r>
    </w:p>
    <w:p>
      <w:pPr>
        <w:spacing w:after="0"/>
        <w:ind w:left="0"/>
        <w:jc w:val="both"/>
      </w:pPr>
      <w:r>
        <w:rPr>
          <w:rFonts w:ascii="Times New Roman"/>
          <w:b w:val="false"/>
          <w:i w:val="false"/>
          <w:color w:val="000000"/>
          <w:sz w:val="28"/>
        </w:rPr>
        <w:t>
      3) пункты 1 и 2 статьи 242 изложить в следующей редакции:</w:t>
      </w:r>
    </w:p>
    <w:p>
      <w:pPr>
        <w:spacing w:after="0"/>
        <w:ind w:left="0"/>
        <w:jc w:val="both"/>
      </w:pPr>
      <w:r>
        <w:rPr>
          <w:rFonts w:ascii="Times New Roman"/>
          <w:b w:val="false"/>
          <w:i w:val="false"/>
          <w:color w:val="000000"/>
          <w:sz w:val="28"/>
        </w:rPr>
        <w:t>
      "1. Индустриально-инновационной деятельностью является деятельность физических или юридических лиц (в том числе, объединений юридических лиц и (или) физических лиц), связанная с реализацией индустриально-инновационных проектов с учетом обеспечения экологической безопасности в целях повышения производительности труда и обеспечения стимулирования развития приоритетных секторов экономики либо продвижением отечественных обработанных товаров, работ и услуг на внутренний и (или) внешние рынки.</w:t>
      </w:r>
    </w:p>
    <w:p>
      <w:pPr>
        <w:spacing w:after="0"/>
        <w:ind w:left="0"/>
        <w:jc w:val="both"/>
      </w:pPr>
      <w:r>
        <w:rPr>
          <w:rFonts w:ascii="Times New Roman"/>
          <w:b w:val="false"/>
          <w:i w:val="false"/>
          <w:color w:val="000000"/>
          <w:sz w:val="28"/>
        </w:rPr>
        <w:t>
      Под приоритетными секторами экономики понимаются сектора национальной экономики, способные оказать воздействие на динамику и качество экономического развития государства.</w:t>
      </w:r>
    </w:p>
    <w:p>
      <w:pPr>
        <w:spacing w:after="0"/>
        <w:ind w:left="0"/>
        <w:jc w:val="both"/>
      </w:pPr>
      <w:r>
        <w:rPr>
          <w:rFonts w:ascii="Times New Roman"/>
          <w:b w:val="false"/>
          <w:i w:val="false"/>
          <w:color w:val="000000"/>
          <w:sz w:val="28"/>
        </w:rPr>
        <w:t>
      2. Индустриально-инновационным проектом является комплекс реализуемых в течение определенного срока времени мероприятий, направленных на трансферт технологий, создание новых (усовершенствование действующих) производств и (или) осуществление инновационной деятельности.</w:t>
      </w:r>
    </w:p>
    <w:p>
      <w:pPr>
        <w:spacing w:after="0"/>
        <w:ind w:left="0"/>
        <w:jc w:val="both"/>
      </w:pPr>
      <w:r>
        <w:rPr>
          <w:rFonts w:ascii="Times New Roman"/>
          <w:b w:val="false"/>
          <w:i w:val="false"/>
          <w:color w:val="000000"/>
          <w:sz w:val="28"/>
        </w:rPr>
        <w:t>
      Под инновационной деятельностью понимается деятельность (включая научную, научно-техническую, технологическую, инфокоммуникационную, организационную, финансовую и (или) коммерческую деятельность), направленная на создание инноваций, в том числе путем коммерциализации технологий, результатов научной и (или) научно-технической деятельности.</w:t>
      </w:r>
    </w:p>
    <w:p>
      <w:pPr>
        <w:spacing w:after="0"/>
        <w:ind w:left="0"/>
        <w:jc w:val="both"/>
      </w:pPr>
      <w:r>
        <w:rPr>
          <w:rFonts w:ascii="Times New Roman"/>
          <w:b w:val="false"/>
          <w:i w:val="false"/>
          <w:color w:val="000000"/>
          <w:sz w:val="28"/>
        </w:rPr>
        <w:t>
      Инновацией является введенный в употребление конечный результат инновационной деятельности (индустриально-инновационной деятельности), получивший реализацию в виде какого-либо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w:t>
      </w:r>
    </w:p>
    <w:p>
      <w:pPr>
        <w:spacing w:after="0"/>
        <w:ind w:left="0"/>
        <w:jc w:val="both"/>
      </w:pPr>
      <w:r>
        <w:rPr>
          <w:rFonts w:ascii="Times New Roman"/>
          <w:b w:val="false"/>
          <w:i w:val="false"/>
          <w:color w:val="000000"/>
          <w:sz w:val="28"/>
        </w:rPr>
        <w:t>
      4) статью 243 изложить в следующей редакции:</w:t>
      </w:r>
    </w:p>
    <w:p>
      <w:pPr>
        <w:spacing w:after="0"/>
        <w:ind w:left="0"/>
        <w:jc w:val="both"/>
      </w:pPr>
      <w:r>
        <w:rPr>
          <w:rFonts w:ascii="Times New Roman"/>
          <w:b w:val="false"/>
          <w:i w:val="false"/>
          <w:color w:val="000000"/>
          <w:sz w:val="28"/>
        </w:rPr>
        <w:t>
      "Статья 243. Субъекты индустриально-инновационной деятельности</w:t>
      </w:r>
    </w:p>
    <w:p>
      <w:pPr>
        <w:spacing w:after="0"/>
        <w:ind w:left="0"/>
        <w:jc w:val="both"/>
      </w:pPr>
      <w:r>
        <w:rPr>
          <w:rFonts w:ascii="Times New Roman"/>
          <w:b w:val="false"/>
          <w:i w:val="false"/>
          <w:color w:val="000000"/>
          <w:sz w:val="28"/>
        </w:rPr>
        <w:t>
      Субъектами индустриально-инновационной деятельности являются физические и (или) юридические лица (в том числе, объединения юридических лиц и (или) физических лиц без образования юридического лица), реализующие индустриально-инновационные проекты в приоритетных секторах экономики либо осуществляющие деятельность по продвижению отечественных обработанных товаров, работ и услуг на внутренний и (или) внешние рынки.";</w:t>
      </w:r>
    </w:p>
    <w:p>
      <w:pPr>
        <w:spacing w:after="0"/>
        <w:ind w:left="0"/>
        <w:jc w:val="both"/>
      </w:pPr>
      <w:r>
        <w:rPr>
          <w:rFonts w:ascii="Times New Roman"/>
          <w:b w:val="false"/>
          <w:i w:val="false"/>
          <w:color w:val="000000"/>
          <w:sz w:val="28"/>
        </w:rPr>
        <w:t>
      5) в пункте 2 статьи 244:</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поддержка инновационной деятельности и эффективного внедрения инноваций, развития высокотехнологичных производств;";</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оказание содействия субъектам индустриально-инновационной деятельности в коммерциализации технологий, результатов научной и (или) научно-технической деятельности;";</w:t>
      </w:r>
    </w:p>
    <w:p>
      <w:pPr>
        <w:spacing w:after="0"/>
        <w:ind w:left="0"/>
        <w:jc w:val="both"/>
      </w:pPr>
      <w:r>
        <w:rPr>
          <w:rFonts w:ascii="Times New Roman"/>
          <w:b w:val="false"/>
          <w:i w:val="false"/>
          <w:color w:val="000000"/>
          <w:sz w:val="28"/>
        </w:rPr>
        <w:t>
      6) в пункте 4 статьи 246:</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осуществляет инвестиции в индустриально-инновационные проекты путем участия в уставных капиталах субъектов индустриально-инновационной деятельности, создания юридических лиц с иностранным участием, создания или участия в инвестиционных фондах, венчурных фондах и иными способами, предусмотренными законодательством Республики Казахстан;";</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оказывает содействие развитию инвестиционных фондов рискового инвестирования, венчурных фондов и рынка венчурного финансирования.";</w:t>
      </w:r>
    </w:p>
    <w:p>
      <w:pPr>
        <w:spacing w:after="0"/>
        <w:ind w:left="0"/>
        <w:jc w:val="both"/>
      </w:pPr>
      <w:r>
        <w:rPr>
          <w:rFonts w:ascii="Times New Roman"/>
          <w:b w:val="false"/>
          <w:i w:val="false"/>
          <w:color w:val="000000"/>
          <w:sz w:val="28"/>
        </w:rPr>
        <w:t>
      7) статью 247 дополнить подпунктом 4-1) следующего содержания:</w:t>
      </w:r>
    </w:p>
    <w:p>
      <w:pPr>
        <w:spacing w:after="0"/>
        <w:ind w:left="0"/>
        <w:jc w:val="both"/>
      </w:pPr>
      <w:r>
        <w:rPr>
          <w:rFonts w:ascii="Times New Roman"/>
          <w:b w:val="false"/>
          <w:i w:val="false"/>
          <w:color w:val="000000"/>
          <w:sz w:val="28"/>
        </w:rPr>
        <w:t>
      "4-1) венчурные фонды;";</w:t>
      </w:r>
    </w:p>
    <w:p>
      <w:pPr>
        <w:spacing w:after="0"/>
        <w:ind w:left="0"/>
        <w:jc w:val="both"/>
      </w:pPr>
      <w:r>
        <w:rPr>
          <w:rFonts w:ascii="Times New Roman"/>
          <w:b w:val="false"/>
          <w:i w:val="false"/>
          <w:color w:val="000000"/>
          <w:sz w:val="28"/>
        </w:rPr>
        <w:t>
      8) дополнить статьей 251-1 следующего содержания:</w:t>
      </w:r>
    </w:p>
    <w:p>
      <w:pPr>
        <w:spacing w:after="0"/>
        <w:ind w:left="0"/>
        <w:jc w:val="both"/>
      </w:pPr>
      <w:r>
        <w:rPr>
          <w:rFonts w:ascii="Times New Roman"/>
          <w:b w:val="false"/>
          <w:i w:val="false"/>
          <w:color w:val="000000"/>
          <w:sz w:val="28"/>
        </w:rPr>
        <w:t>
      "Статья 251-1. Венчурные фонды и венчурное финансирование</w:t>
      </w:r>
    </w:p>
    <w:p>
      <w:pPr>
        <w:spacing w:after="0"/>
        <w:ind w:left="0"/>
        <w:jc w:val="both"/>
      </w:pPr>
      <w:r>
        <w:rPr>
          <w:rFonts w:ascii="Times New Roman"/>
          <w:b w:val="false"/>
          <w:i w:val="false"/>
          <w:color w:val="000000"/>
          <w:sz w:val="28"/>
        </w:rPr>
        <w:t>
      1. Венчурным фондом являются юридическое лицо или объединение юридических лиц и (или) физических лиц, образованное на основе договора и не являющееся юридическим лицом, осуществляющие привлечение и аккумулирование денег и иного имущества исключительно в целях венчурного финансирования в соответствии с требованиями, установленными Законом Республики Казахстан "Об инвестиционных и венчурных фондах".</w:t>
      </w:r>
    </w:p>
    <w:p>
      <w:pPr>
        <w:spacing w:after="0"/>
        <w:ind w:left="0"/>
        <w:jc w:val="both"/>
      </w:pPr>
      <w:r>
        <w:rPr>
          <w:rFonts w:ascii="Times New Roman"/>
          <w:b w:val="false"/>
          <w:i w:val="false"/>
          <w:color w:val="000000"/>
          <w:sz w:val="28"/>
        </w:rPr>
        <w:t>
      Венчурный фонд также вправе размещать деньги на депозитах в банках второго уровня Республики Казахстан.".</w:t>
      </w:r>
    </w:p>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субъектов индустриально-инновационной деятельности, исключительным видом деятельности которых является инновационная деятельность, путем инвестиций в их уставный капитал, приобретения выпущенных ими финансовых инструментов или предоставления им долгового финансирования.";</w:t>
      </w:r>
    </w:p>
    <w:p>
      <w:pPr>
        <w:spacing w:after="0"/>
        <w:ind w:left="0"/>
        <w:jc w:val="both"/>
      </w:pPr>
      <w:r>
        <w:rPr>
          <w:rFonts w:ascii="Times New Roman"/>
          <w:b w:val="false"/>
          <w:i w:val="false"/>
          <w:color w:val="000000"/>
          <w:sz w:val="28"/>
        </w:rPr>
        <w:t>
      9) статью 255 после слов "акционерных инвестиционных фондов рискового инвестирования," дополнить словами "венчурных фондов,";</w:t>
      </w:r>
    </w:p>
    <w:p>
      <w:pPr>
        <w:spacing w:after="0"/>
        <w:ind w:left="0"/>
        <w:jc w:val="both"/>
      </w:pPr>
      <w:r>
        <w:rPr>
          <w:rFonts w:ascii="Times New Roman"/>
          <w:b w:val="false"/>
          <w:i w:val="false"/>
          <w:color w:val="000000"/>
          <w:sz w:val="28"/>
        </w:rPr>
        <w:t>
      10) пункт 2 статьи 258 дополнить абзацем вторым следующего содержания:</w:t>
      </w:r>
    </w:p>
    <w:p>
      <w:pPr>
        <w:spacing w:after="0"/>
        <w:ind w:left="0"/>
        <w:jc w:val="both"/>
      </w:pPr>
      <w:r>
        <w:rPr>
          <w:rFonts w:ascii="Times New Roman"/>
          <w:b w:val="false"/>
          <w:i w:val="false"/>
          <w:color w:val="000000"/>
          <w:sz w:val="28"/>
        </w:rPr>
        <w:t>
      "Софинансирование венчурных фондов осуществляется национальными институтами развития и иными субъектами индустриально-инновационной системы, участвующими в государственной поддержке индустриально-инновационной деятельности, перечень которых утверждается уполномоченным органом в области государственной поддержки индустриально-инновационной деятельности по согласованию с уполномоченными государственными органами соответствующей отрасли.";</w:t>
      </w:r>
    </w:p>
    <w:p>
      <w:pPr>
        <w:spacing w:after="0"/>
        <w:ind w:left="0"/>
        <w:jc w:val="both"/>
      </w:pPr>
      <w:r>
        <w:rPr>
          <w:rFonts w:ascii="Times New Roman"/>
          <w:b w:val="false"/>
          <w:i w:val="false"/>
          <w:color w:val="000000"/>
          <w:sz w:val="28"/>
        </w:rPr>
        <w:t>
      11) дополнить статьей 272-1 следующего содержания:</w:t>
      </w:r>
    </w:p>
    <w:p>
      <w:pPr>
        <w:spacing w:after="0"/>
        <w:ind w:left="0"/>
        <w:jc w:val="both"/>
      </w:pPr>
      <w:r>
        <w:rPr>
          <w:rFonts w:ascii="Times New Roman"/>
          <w:b w:val="false"/>
          <w:i w:val="false"/>
          <w:color w:val="000000"/>
          <w:sz w:val="28"/>
        </w:rPr>
        <w:t>
      "Статья 272-1. Государственный аудит и финансовый контроль мер государственной поддержки субъектов индустриально-инновационной деятельности</w:t>
      </w:r>
    </w:p>
    <w:p>
      <w:pPr>
        <w:spacing w:after="0"/>
        <w:ind w:left="0"/>
        <w:jc w:val="both"/>
      </w:pPr>
      <w:r>
        <w:rPr>
          <w:rFonts w:ascii="Times New Roman"/>
          <w:b w:val="false"/>
          <w:i w:val="false"/>
          <w:color w:val="000000"/>
          <w:sz w:val="28"/>
        </w:rPr>
        <w:t>
      Государственный аудит и финансовый контроль предоставления и реализации мер государственной поддержки научной, научно-технической и (или) инновационной деятельности осуществляются с учетом специфики научной, научно-технической и (или) инновационной деятельности на основе аудита эффективности всей совокупности (портфеля) инновационных проектов, сформированного субъектами индустриально-инновационной системы, участвующими в государственной поддержке индустриально-инновационной деятельности.</w:t>
      </w:r>
    </w:p>
    <w:p>
      <w:pPr>
        <w:spacing w:after="0"/>
        <w:ind w:left="0"/>
        <w:jc w:val="both"/>
      </w:pPr>
      <w:r>
        <w:rPr>
          <w:rFonts w:ascii="Times New Roman"/>
          <w:b w:val="false"/>
          <w:i w:val="false"/>
          <w:color w:val="000000"/>
          <w:sz w:val="28"/>
        </w:rPr>
        <w:t>
      При этом учитываются высокорисковый характер и неопределенность рыночных и технологических перспектив научной, научно-технической и инновационной деятельности, которые могут повлечь, в том числе потерю вложенных финансовых и иных ресурсов.".</w:t>
      </w:r>
    </w:p>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инвестиционных фондах" от 7 июля 2004 года (Ведомости Парламента Республики Казахстан, 2004 г., № 16, ст. 90; 2006 г., № 16, ст. 103; 2007 г., № 2, ст. 18; № 4, ст. 33; 2008 г., № 17-18, ст. 72; № 20, ст. 88; № 23, ст. 114; 2009 г., № 2-3, ст. 16, 18; 2011 г., № 24, ст. 196; 2012 г., № 13, ст. 91; 2014 г., № 4-5, ст. 24; 2015 г., № 8, ст. 45):</w:t>
      </w:r>
    </w:p>
    <w:p>
      <w:pPr>
        <w:spacing w:after="0"/>
        <w:ind w:left="0"/>
        <w:jc w:val="both"/>
      </w:pPr>
      <w:r>
        <w:rPr>
          <w:rFonts w:ascii="Times New Roman"/>
          <w:b w:val="false"/>
          <w:i w:val="false"/>
          <w:color w:val="000000"/>
          <w:sz w:val="28"/>
        </w:rPr>
        <w:t>
      1) заголовок Закона изложить в следующей редакции:</w:t>
      </w:r>
    </w:p>
    <w:p>
      <w:pPr>
        <w:spacing w:after="0"/>
        <w:ind w:left="0"/>
        <w:jc w:val="both"/>
      </w:pPr>
      <w:r>
        <w:rPr>
          <w:rFonts w:ascii="Times New Roman"/>
          <w:b w:val="false"/>
          <w:i w:val="false"/>
          <w:color w:val="000000"/>
          <w:sz w:val="28"/>
        </w:rPr>
        <w:t>
      "Закон Республики Казахстан "Об инвестиционных и венчурных фондах";</w:t>
      </w:r>
    </w:p>
    <w:p>
      <w:pPr>
        <w:spacing w:after="0"/>
        <w:ind w:left="0"/>
        <w:jc w:val="both"/>
      </w:pPr>
      <w:r>
        <w:rPr>
          <w:rFonts w:ascii="Times New Roman"/>
          <w:b w:val="false"/>
          <w:i w:val="false"/>
          <w:color w:val="000000"/>
          <w:sz w:val="28"/>
        </w:rPr>
        <w:t>
      2) преамбулу Закона изложить в следующей редакции:</w:t>
      </w:r>
    </w:p>
    <w:p>
      <w:pPr>
        <w:spacing w:after="0"/>
        <w:ind w:left="0"/>
        <w:jc w:val="both"/>
      </w:pPr>
      <w:r>
        <w:rPr>
          <w:rFonts w:ascii="Times New Roman"/>
          <w:b w:val="false"/>
          <w:i w:val="false"/>
          <w:color w:val="000000"/>
          <w:sz w:val="28"/>
        </w:rPr>
        <w:t>
      "Настоящий Закон определяет правовое положение, особенности создания, деятельности, реорганизации и ликвидации акционерного инвестиционного фонда, условия и порядок создания, функционирования и прекращения существования паевого инвестиционного фонда, особенности правового положения и деятельности венчурных фондов в Республике Казахстан, регулирует отношения, связанные с деятельностью профессиональных участников рынка ценных бумаг по обеспечению функционирования инвестиционных фондов, а также устанавливает порядок государственного регулирования инвестиционных фондов.";</w:t>
      </w:r>
    </w:p>
    <w:p>
      <w:pPr>
        <w:spacing w:after="0"/>
        <w:ind w:left="0"/>
        <w:jc w:val="both"/>
      </w:pPr>
      <w:r>
        <w:rPr>
          <w:rFonts w:ascii="Times New Roman"/>
          <w:b w:val="false"/>
          <w:i w:val="false"/>
          <w:color w:val="000000"/>
          <w:sz w:val="28"/>
        </w:rPr>
        <w:t>
      3)  статью 1 дополнить подпунктами 21), 22) следующего содержания:</w:t>
      </w:r>
    </w:p>
    <w:p>
      <w:pPr>
        <w:spacing w:after="0"/>
        <w:ind w:left="0"/>
        <w:jc w:val="both"/>
      </w:pPr>
      <w:r>
        <w:rPr>
          <w:rFonts w:ascii="Times New Roman"/>
          <w:b w:val="false"/>
          <w:i w:val="false"/>
          <w:color w:val="000000"/>
          <w:sz w:val="28"/>
        </w:rPr>
        <w:t>
      "21) венчурный фонд – юридическое лицо или объединение юридических лиц и (или) физических лиц, образованное на основе договора и не являющееся юридическим лицом, осуществляющие привлечение и аккумулирование денег и иного имущества исключительно в целях венчурного финансирования;</w:t>
      </w:r>
    </w:p>
    <w:p>
      <w:pPr>
        <w:spacing w:after="0"/>
        <w:ind w:left="0"/>
        <w:jc w:val="both"/>
      </w:pPr>
      <w:r>
        <w:rPr>
          <w:rFonts w:ascii="Times New Roman"/>
          <w:b w:val="false"/>
          <w:i w:val="false"/>
          <w:color w:val="000000"/>
          <w:sz w:val="28"/>
        </w:rPr>
        <w:t>
      22) венчурный управляющий – юридическое лицо, осуществляющее управление активами венчурного фонда на основании договора с участниками венчурного фонда.";</w:t>
      </w:r>
    </w:p>
    <w:p>
      <w:pPr>
        <w:spacing w:after="0"/>
        <w:ind w:left="0"/>
        <w:jc w:val="both"/>
      </w:pPr>
      <w:r>
        <w:rPr>
          <w:rFonts w:ascii="Times New Roman"/>
          <w:b w:val="false"/>
          <w:i w:val="false"/>
          <w:color w:val="000000"/>
          <w:sz w:val="28"/>
        </w:rPr>
        <w:t>
      4) в статье 2:</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 Законодательство Республики Казахстан об инвестиционных и венчурных фондах";</w:t>
      </w:r>
    </w:p>
    <w:p>
      <w:pPr>
        <w:spacing w:after="0"/>
        <w:ind w:left="0"/>
        <w:jc w:val="both"/>
      </w:pPr>
      <w:r>
        <w:rPr>
          <w:rFonts w:ascii="Times New Roman"/>
          <w:b w:val="false"/>
          <w:i w:val="false"/>
          <w:color w:val="000000"/>
          <w:sz w:val="28"/>
        </w:rPr>
        <w:t>
      в пункте 1 после слова "инвестиционных" дополнить словами "и венчурных";</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Законодательство Республики Казахстан о рынке ценных бумаг, хозяйственных товариществах, товариществах с ограниченной и дополнительной ответственностью и акционерных обществах распространяется на венчурные фонды, если иное не установлено настоящим Законом.";</w:t>
      </w:r>
    </w:p>
    <w:p>
      <w:pPr>
        <w:spacing w:after="0"/>
        <w:ind w:left="0"/>
        <w:jc w:val="both"/>
      </w:pPr>
      <w:r>
        <w:rPr>
          <w:rFonts w:ascii="Times New Roman"/>
          <w:b w:val="false"/>
          <w:i w:val="false"/>
          <w:color w:val="000000"/>
          <w:sz w:val="28"/>
        </w:rPr>
        <w:t>
      5) в статье 3:</w:t>
      </w:r>
    </w:p>
    <w:p>
      <w:pPr>
        <w:spacing w:after="0"/>
        <w:ind w:left="0"/>
        <w:jc w:val="both"/>
      </w:pPr>
      <w:r>
        <w:rPr>
          <w:rFonts w:ascii="Times New Roman"/>
          <w:b w:val="false"/>
          <w:i w:val="false"/>
          <w:color w:val="000000"/>
          <w:sz w:val="28"/>
        </w:rPr>
        <w:t>
      пункт 1 дополнить подпунктом 4) следующего содержания:</w:t>
      </w:r>
    </w:p>
    <w:p>
      <w:pPr>
        <w:spacing w:after="0"/>
        <w:ind w:left="0"/>
        <w:jc w:val="both"/>
      </w:pPr>
      <w:r>
        <w:rPr>
          <w:rFonts w:ascii="Times New Roman"/>
          <w:b w:val="false"/>
          <w:i w:val="false"/>
          <w:color w:val="000000"/>
          <w:sz w:val="28"/>
        </w:rPr>
        <w:t>
      "4) связанные с особенностями правового положения и деятельности венчурных фондов.";</w:t>
      </w:r>
    </w:p>
    <w:p>
      <w:pPr>
        <w:spacing w:after="0"/>
        <w:ind w:left="0"/>
        <w:jc w:val="both"/>
      </w:pPr>
      <w:r>
        <w:rPr>
          <w:rFonts w:ascii="Times New Roman"/>
          <w:b w:val="false"/>
          <w:i w:val="false"/>
          <w:color w:val="000000"/>
          <w:sz w:val="28"/>
        </w:rPr>
        <w:t xml:space="preserve">
      в пункте 2 после слов "управляющих компаний" дополнить словами </w:t>
      </w:r>
      <w:r>
        <w:br/>
      </w:r>
      <w:r>
        <w:rPr>
          <w:rFonts w:ascii="Times New Roman"/>
          <w:b w:val="false"/>
          <w:i w:val="false"/>
          <w:color w:val="000000"/>
          <w:sz w:val="28"/>
        </w:rPr>
        <w:t>"и венчурных управляющих";</w:t>
      </w:r>
    </w:p>
    <w:p>
      <w:pPr>
        <w:spacing w:after="0"/>
        <w:ind w:left="0"/>
        <w:jc w:val="both"/>
      </w:pPr>
      <w:r>
        <w:rPr>
          <w:rFonts w:ascii="Times New Roman"/>
          <w:b w:val="false"/>
          <w:i w:val="false"/>
          <w:color w:val="000000"/>
          <w:sz w:val="28"/>
        </w:rPr>
        <w:t>
      пункт 3 дополнить словами ", за исключением случаев создания ими венчурных фондов.";</w:t>
      </w:r>
    </w:p>
    <w:p>
      <w:pPr>
        <w:spacing w:after="0"/>
        <w:ind w:left="0"/>
        <w:jc w:val="both"/>
      </w:pPr>
      <w:r>
        <w:rPr>
          <w:rFonts w:ascii="Times New Roman"/>
          <w:b w:val="false"/>
          <w:i w:val="false"/>
          <w:color w:val="000000"/>
          <w:sz w:val="28"/>
        </w:rPr>
        <w:t>
      6) в статье 5:</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5. Наименование инвестиционного фонда, венчурного фонда";</w:t>
      </w:r>
    </w:p>
    <w:p>
      <w:pPr>
        <w:spacing w:after="0"/>
        <w:ind w:left="0"/>
        <w:jc w:val="both"/>
      </w:pPr>
      <w:r>
        <w:rPr>
          <w:rFonts w:ascii="Times New Roman"/>
          <w:b w:val="false"/>
          <w:i w:val="false"/>
          <w:color w:val="000000"/>
          <w:sz w:val="28"/>
        </w:rPr>
        <w:t>
      дополнить пунктом 3-2) следующего содержания:</w:t>
      </w:r>
    </w:p>
    <w:p>
      <w:pPr>
        <w:spacing w:after="0"/>
        <w:ind w:left="0"/>
        <w:jc w:val="both"/>
      </w:pPr>
      <w:r>
        <w:rPr>
          <w:rFonts w:ascii="Times New Roman"/>
          <w:b w:val="false"/>
          <w:i w:val="false"/>
          <w:color w:val="000000"/>
          <w:sz w:val="28"/>
        </w:rPr>
        <w:t>
      "3-2. наименование венчурного фонда должно содержать слова "венчурный фонд".";</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В наименовании инвестиционного фонда и венчурного фонда запрещается использовать слова "национальный", "центральный", "правительственный", "гарантированный" или "застрахованный" в указанном или измененном виде на любом языке. Наименование инвестиционного фонда и венчурного фонда не должно утверждать или подразумевать страхование или гарантирование дохода от инвестиций.";</w:t>
      </w:r>
    </w:p>
    <w:p>
      <w:pPr>
        <w:spacing w:after="0"/>
        <w:ind w:left="0"/>
        <w:jc w:val="both"/>
      </w:pPr>
      <w:r>
        <w:rPr>
          <w:rFonts w:ascii="Times New Roman"/>
          <w:b w:val="false"/>
          <w:i w:val="false"/>
          <w:color w:val="000000"/>
          <w:sz w:val="28"/>
        </w:rPr>
        <w:t>
      7) дополнить главой 7-1 следующего содержания:</w:t>
      </w:r>
    </w:p>
    <w:p>
      <w:pPr>
        <w:spacing w:after="0"/>
        <w:ind w:left="0"/>
        <w:jc w:val="both"/>
      </w:pPr>
      <w:r>
        <w:rPr>
          <w:rFonts w:ascii="Times New Roman"/>
          <w:b w:val="false"/>
          <w:i w:val="false"/>
          <w:color w:val="000000"/>
          <w:sz w:val="28"/>
        </w:rPr>
        <w:t>
      "Глава 7-1. Венчурный фонд</w:t>
      </w:r>
    </w:p>
    <w:p>
      <w:pPr>
        <w:spacing w:after="0"/>
        <w:ind w:left="0"/>
        <w:jc w:val="both"/>
      </w:pPr>
      <w:r>
        <w:rPr>
          <w:rFonts w:ascii="Times New Roman"/>
          <w:b w:val="false"/>
          <w:i w:val="false"/>
          <w:color w:val="000000"/>
          <w:sz w:val="28"/>
        </w:rPr>
        <w:t xml:space="preserve">
      Статья 46-1. Правовое положение венчурного фонда </w:t>
      </w:r>
    </w:p>
    <w:p>
      <w:pPr>
        <w:spacing w:after="0"/>
        <w:ind w:left="0"/>
        <w:jc w:val="both"/>
      </w:pPr>
      <w:r>
        <w:rPr>
          <w:rFonts w:ascii="Times New Roman"/>
          <w:b w:val="false"/>
          <w:i w:val="false"/>
          <w:color w:val="000000"/>
          <w:sz w:val="28"/>
        </w:rPr>
        <w:t>
      1. Венчурный фонд может быть создан в форме:</w:t>
      </w:r>
    </w:p>
    <w:p>
      <w:pPr>
        <w:spacing w:after="0"/>
        <w:ind w:left="0"/>
        <w:jc w:val="both"/>
      </w:pPr>
      <w:r>
        <w:rPr>
          <w:rFonts w:ascii="Times New Roman"/>
          <w:b w:val="false"/>
          <w:i w:val="false"/>
          <w:color w:val="000000"/>
          <w:sz w:val="28"/>
        </w:rPr>
        <w:t>
      хозяйственного товарищества или акционерного общества;</w:t>
      </w:r>
    </w:p>
    <w:p>
      <w:pPr>
        <w:spacing w:after="0"/>
        <w:ind w:left="0"/>
        <w:jc w:val="both"/>
      </w:pPr>
      <w:r>
        <w:rPr>
          <w:rFonts w:ascii="Times New Roman"/>
          <w:b w:val="false"/>
          <w:i w:val="false"/>
          <w:color w:val="000000"/>
          <w:sz w:val="28"/>
        </w:rPr>
        <w:t xml:space="preserve">
      объединения юридических лиц и (или) физических лиц, отношения между которыми строятся на договорной основе без образования юридического лица. </w:t>
      </w:r>
    </w:p>
    <w:p>
      <w:pPr>
        <w:spacing w:after="0"/>
        <w:ind w:left="0"/>
        <w:jc w:val="both"/>
      </w:pPr>
      <w:r>
        <w:rPr>
          <w:rFonts w:ascii="Times New Roman"/>
          <w:b w:val="false"/>
          <w:i w:val="false"/>
          <w:color w:val="000000"/>
          <w:sz w:val="28"/>
        </w:rPr>
        <w:t>
      2. Венчурный фонд, создаваемый без образования юридического лица, начинает свою деятельность с момента заключения его участниками договора об осуществлении совместной венчурной деятельности (договора венчурного фонда).</w:t>
      </w:r>
    </w:p>
    <w:p>
      <w:pPr>
        <w:spacing w:after="0"/>
        <w:ind w:left="0"/>
        <w:jc w:val="both"/>
      </w:pPr>
      <w:r>
        <w:rPr>
          <w:rFonts w:ascii="Times New Roman"/>
          <w:b w:val="false"/>
          <w:i w:val="false"/>
          <w:color w:val="000000"/>
          <w:sz w:val="28"/>
        </w:rPr>
        <w:t>
      3. Число участников венчурного фонда не может быть менее двух.</w:t>
      </w:r>
    </w:p>
    <w:p>
      <w:pPr>
        <w:spacing w:after="0"/>
        <w:ind w:left="0"/>
        <w:jc w:val="both"/>
      </w:pPr>
      <w:r>
        <w:rPr>
          <w:rFonts w:ascii="Times New Roman"/>
          <w:b w:val="false"/>
          <w:i w:val="false"/>
          <w:color w:val="000000"/>
          <w:sz w:val="28"/>
        </w:rPr>
        <w:t>
      Статья 46-2. Устав венчурного фонда</w:t>
      </w:r>
    </w:p>
    <w:p>
      <w:pPr>
        <w:spacing w:after="0"/>
        <w:ind w:left="0"/>
        <w:jc w:val="both"/>
      </w:pPr>
      <w:r>
        <w:rPr>
          <w:rFonts w:ascii="Times New Roman"/>
          <w:b w:val="false"/>
          <w:i w:val="false"/>
          <w:color w:val="000000"/>
          <w:sz w:val="28"/>
        </w:rPr>
        <w:t>
      Устав венчурного фонда, создаваемого в виде юридического лица, помимо сведений, определенных законодательством Республики Казахстан, должен содержать положение о том, что исключительными видами его деятельности являются привлечение и аккумулирование денег и иного имущества в целях осуществления венчурного финансирования в соответствии с требованиями, установленными законодательством Республики Казахстан об инвестиционных и венчурных фондах.</w:t>
      </w:r>
    </w:p>
    <w:p>
      <w:pPr>
        <w:spacing w:after="0"/>
        <w:ind w:left="0"/>
        <w:jc w:val="both"/>
      </w:pPr>
      <w:r>
        <w:rPr>
          <w:rFonts w:ascii="Times New Roman"/>
          <w:b w:val="false"/>
          <w:i w:val="false"/>
          <w:color w:val="000000"/>
          <w:sz w:val="28"/>
        </w:rPr>
        <w:t>
      Венчурный фонд также вправе размещать деньги на депозитах в банках второго уровня Республики Казахстан.</w:t>
      </w:r>
    </w:p>
    <w:p>
      <w:pPr>
        <w:spacing w:after="0"/>
        <w:ind w:left="0"/>
        <w:jc w:val="both"/>
      </w:pPr>
      <w:r>
        <w:rPr>
          <w:rFonts w:ascii="Times New Roman"/>
          <w:b w:val="false"/>
          <w:i w:val="false"/>
          <w:color w:val="000000"/>
          <w:sz w:val="28"/>
        </w:rPr>
        <w:t>
      Статья 46-3. Договор венчурного фонда</w:t>
      </w:r>
    </w:p>
    <w:p>
      <w:pPr>
        <w:spacing w:after="0"/>
        <w:ind w:left="0"/>
        <w:jc w:val="both"/>
      </w:pPr>
      <w:r>
        <w:rPr>
          <w:rFonts w:ascii="Times New Roman"/>
          <w:b w:val="false"/>
          <w:i w:val="false"/>
          <w:color w:val="000000"/>
          <w:sz w:val="28"/>
        </w:rPr>
        <w:t>
      1. По договору венчурного фонда двое или более лиц обязуются объединить свои вклады и осуществлять совместную деятельность по венчурному финансированию без образования юридического лица для извлечения прибыли. Договор венчурного фонда заключается на основе принципа свободы договора, изложенного в Гражданском кодексе Республики Казахстан, и может содержать элементы различных договоров, как предусмотренных, так и не предусмотренных законодательством Республики Казахстан, но не противоречащих ему.</w:t>
      </w:r>
    </w:p>
    <w:p>
      <w:pPr>
        <w:spacing w:after="0"/>
        <w:ind w:left="0"/>
        <w:jc w:val="both"/>
      </w:pPr>
      <w:r>
        <w:rPr>
          <w:rFonts w:ascii="Times New Roman"/>
          <w:b w:val="false"/>
          <w:i w:val="false"/>
          <w:color w:val="000000"/>
          <w:sz w:val="28"/>
        </w:rPr>
        <w:t>
      2. В договоре венчурного фонда стороны участвуют в пределах и объеме, которые установлены Гражданским кодексом Республики Казахстан, настоящим Законом и договором венчурного фонда, при этом одна или несколько сторон (венчурные управляющие) осуществляют от имени всех сторон такого договора ведение общих дел венчурного фонда.</w:t>
      </w:r>
    </w:p>
    <w:p>
      <w:pPr>
        <w:spacing w:after="0"/>
        <w:ind w:left="0"/>
        <w:jc w:val="both"/>
      </w:pPr>
      <w:r>
        <w:rPr>
          <w:rFonts w:ascii="Times New Roman"/>
          <w:b w:val="false"/>
          <w:i w:val="false"/>
          <w:color w:val="000000"/>
          <w:sz w:val="28"/>
        </w:rPr>
        <w:t>
      3. Сторонами договора венчурного фонда могут быть физические лица, коммерческие организации, а также в случаях, установленных законодательными актами Республики Казахстан, некоммерческие организации.</w:t>
      </w:r>
    </w:p>
    <w:p>
      <w:pPr>
        <w:spacing w:after="0"/>
        <w:ind w:left="0"/>
        <w:jc w:val="both"/>
      </w:pPr>
      <w:r>
        <w:rPr>
          <w:rFonts w:ascii="Times New Roman"/>
          <w:b w:val="false"/>
          <w:i w:val="false"/>
          <w:color w:val="000000"/>
          <w:sz w:val="28"/>
        </w:rPr>
        <w:t>
      4. Иностранцы, лица без гражданства, иностранные юридические лица, а также иностранные организации, не являющиеся юридическими лицами по иностранному праву, участвуют в качестве стороны договора венчурного фонда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p>
      <w:pPr>
        <w:spacing w:after="0"/>
        <w:ind w:left="0"/>
        <w:jc w:val="both"/>
      </w:pPr>
      <w:r>
        <w:rPr>
          <w:rFonts w:ascii="Times New Roman"/>
          <w:b w:val="false"/>
          <w:i w:val="false"/>
          <w:color w:val="000000"/>
          <w:sz w:val="28"/>
        </w:rPr>
        <w:t>
      5. Венчурный управляющий не вправе участвовать одновременно в двух и более договорах венчурного фонда, если хотя бы один из них содержит запрет на такое участие. Договор венчурного фонда, заключенный венчурным управляющим в нарушение указанного ограничения, может быть признан недействительным в судебном порядке по требованию любой другой стороны данного договора с возложением на венчурного управляющего обязанности по возмещению всем сторонам данного договора причиненных им в связи с этим убытков.</w:t>
      </w:r>
    </w:p>
    <w:p>
      <w:pPr>
        <w:spacing w:after="0"/>
        <w:ind w:left="0"/>
        <w:jc w:val="both"/>
      </w:pPr>
      <w:r>
        <w:rPr>
          <w:rFonts w:ascii="Times New Roman"/>
          <w:b w:val="false"/>
          <w:i w:val="false"/>
          <w:color w:val="000000"/>
          <w:sz w:val="28"/>
        </w:rPr>
        <w:t>
      6. В договоре венчурного фонда в целях его индивидуализации указываются наименование (индивидуальное обозначение) данного договора (включающее в себя слова "венчурный фонд").</w:t>
      </w:r>
    </w:p>
    <w:p>
      <w:pPr>
        <w:spacing w:after="0"/>
        <w:ind w:left="0"/>
        <w:jc w:val="both"/>
      </w:pPr>
      <w:r>
        <w:rPr>
          <w:rFonts w:ascii="Times New Roman"/>
          <w:b w:val="false"/>
          <w:i w:val="false"/>
          <w:color w:val="000000"/>
          <w:sz w:val="28"/>
        </w:rPr>
        <w:t>
      7. Замена стороны договора венчурного фонда в связи с передачей прав и обязанностей по договору венчурного фонда другому лицу, в том числе в результате правопреемства, а также присоединение к договору венчурного фонда нового лица не влекут за собой прекращение действующего договора венчурного фонда и заключение между всеми инвесторами нового договора венчурного фонда. Если иное не предусмотрено договором венчурного фонда, присоединение к договору венчурного фонда нового инвестора осуществляется по решению венчурного управляющего в порядке и на условиях, которые установлены данным договором.</w:t>
      </w:r>
    </w:p>
    <w:p>
      <w:pPr>
        <w:spacing w:after="0"/>
        <w:ind w:left="0"/>
        <w:jc w:val="both"/>
      </w:pPr>
      <w:r>
        <w:rPr>
          <w:rFonts w:ascii="Times New Roman"/>
          <w:b w:val="false"/>
          <w:i w:val="false"/>
          <w:color w:val="000000"/>
          <w:sz w:val="28"/>
        </w:rPr>
        <w:t>
      8. Договор венчурного фонда может быть заключен путем присоединения к данному договору в целом намеренного участвовать в нем лица. В этом случае между венчурным управляющим и таким лицом заключается соглашение о присоединении, определяющее условия, порядок и сроки внесения новым участником венчурного фонда вклада в общее дело. При этом внесение изменений в договор венчурного фонда не требуется.</w:t>
      </w:r>
    </w:p>
    <w:p>
      <w:pPr>
        <w:spacing w:after="0"/>
        <w:ind w:left="0"/>
        <w:jc w:val="both"/>
      </w:pPr>
      <w:r>
        <w:rPr>
          <w:rFonts w:ascii="Times New Roman"/>
          <w:b w:val="false"/>
          <w:i w:val="false"/>
          <w:color w:val="000000"/>
          <w:sz w:val="28"/>
        </w:rPr>
        <w:t xml:space="preserve">
      Статья 46-4. Деятельность венчурного управляющего венчурного фонда </w:t>
      </w:r>
    </w:p>
    <w:p>
      <w:pPr>
        <w:spacing w:after="0"/>
        <w:ind w:left="0"/>
        <w:jc w:val="both"/>
      </w:pPr>
      <w:r>
        <w:rPr>
          <w:rFonts w:ascii="Times New Roman"/>
          <w:b w:val="false"/>
          <w:i w:val="false"/>
          <w:color w:val="000000"/>
          <w:sz w:val="28"/>
        </w:rPr>
        <w:t>
      1. Венчурный управляющий – участник венчурного фонда, являющийся юридическим лицом, осуществляющим деятельность по управлению активами венчурного фонда в интересах участников венчурного фонда посредством совершения действий в соответствии с требованиями, установленными настоящим Законом и договором, заключаемым участниками венчурного фонда.</w:t>
      </w:r>
    </w:p>
    <w:p>
      <w:pPr>
        <w:spacing w:after="0"/>
        <w:ind w:left="0"/>
        <w:jc w:val="both"/>
      </w:pPr>
      <w:r>
        <w:rPr>
          <w:rFonts w:ascii="Times New Roman"/>
          <w:b w:val="false"/>
          <w:i w:val="false"/>
          <w:color w:val="000000"/>
          <w:sz w:val="28"/>
        </w:rPr>
        <w:t xml:space="preserve">
      2. Венчурный управляющий вправе выступать в качестве представителя венчурного фонда в связи с деятельностью по управлению активами фонда, а также от имени венчурного фонда в суде (арбитраже). </w:t>
      </w:r>
    </w:p>
    <w:p>
      <w:pPr>
        <w:spacing w:after="0"/>
        <w:ind w:left="0"/>
        <w:jc w:val="both"/>
      </w:pPr>
      <w:r>
        <w:rPr>
          <w:rFonts w:ascii="Times New Roman"/>
          <w:b w:val="false"/>
          <w:i w:val="false"/>
          <w:color w:val="000000"/>
          <w:sz w:val="28"/>
        </w:rPr>
        <w:t>
      3. Венчурный управляющий вправе управлять активами нескольких венчурных фондов с учетом требования пункта 5 статьи 46-3 настоящего Закона.</w:t>
      </w:r>
    </w:p>
    <w:p>
      <w:pPr>
        <w:spacing w:after="0"/>
        <w:ind w:left="0"/>
        <w:jc w:val="both"/>
      </w:pPr>
      <w:r>
        <w:rPr>
          <w:rFonts w:ascii="Times New Roman"/>
          <w:b w:val="false"/>
          <w:i w:val="false"/>
          <w:color w:val="000000"/>
          <w:sz w:val="28"/>
        </w:rPr>
        <w:t>
      Статья 46-5. Реклама деятельности венчурных фондов</w:t>
      </w:r>
    </w:p>
    <w:p>
      <w:pPr>
        <w:spacing w:after="0"/>
        <w:ind w:left="0"/>
        <w:jc w:val="both"/>
      </w:pPr>
      <w:r>
        <w:rPr>
          <w:rFonts w:ascii="Times New Roman"/>
          <w:b w:val="false"/>
          <w:i w:val="false"/>
          <w:color w:val="000000"/>
          <w:sz w:val="28"/>
        </w:rPr>
        <w:t>
      1. Участники венчурного фонда и другие лица не вправе размещать рекламу деятельности венчурного фонда в средствах массовой информации и путем наружной (визуальной) рекламы, а также привлекать новых участников посредством публичной оферты.</w:t>
      </w:r>
    </w:p>
    <w:p>
      <w:pPr>
        <w:spacing w:after="0"/>
        <w:ind w:left="0"/>
        <w:jc w:val="both"/>
      </w:pPr>
      <w:r>
        <w:rPr>
          <w:rFonts w:ascii="Times New Roman"/>
          <w:b w:val="false"/>
          <w:i w:val="false"/>
          <w:color w:val="000000"/>
          <w:sz w:val="28"/>
        </w:rPr>
        <w:t>
      2. Для цели применения настоящего Закона не является рекламой венчурного фонда размещение информации о венчурном фонде на интернет-ресурсе венчурного управляющего венчурного фонда.</w:t>
      </w:r>
    </w:p>
    <w:p>
      <w:pPr>
        <w:spacing w:after="0"/>
        <w:ind w:left="0"/>
        <w:jc w:val="both"/>
      </w:pPr>
      <w:r>
        <w:rPr>
          <w:rFonts w:ascii="Times New Roman"/>
          <w:b w:val="false"/>
          <w:i w:val="false"/>
          <w:color w:val="000000"/>
          <w:sz w:val="28"/>
        </w:rPr>
        <w:t>
      Статья 46-6. Договор об осуществлении прав участников хозяйственного товарищества</w:t>
      </w:r>
    </w:p>
    <w:p>
      <w:pPr>
        <w:spacing w:after="0"/>
        <w:ind w:left="0"/>
        <w:jc w:val="both"/>
      </w:pPr>
      <w:r>
        <w:rPr>
          <w:rFonts w:ascii="Times New Roman"/>
          <w:b w:val="false"/>
          <w:i w:val="false"/>
          <w:color w:val="000000"/>
          <w:sz w:val="28"/>
        </w:rPr>
        <w:t>
      1. Участники хозяйственного товарищества, являющегося венчурным фондом или лицом, для деятельности которых предоставляется венчурное финансирование, вправе заключить договор об осуществлении прав участников товарищества,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товарищества,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товариществом, созданием, деятельностью, реорганизацией и ликвидацией товарищества. Такой договор заключается в письменной форме путем составления одного документа, подписанного сторонами.</w:t>
      </w:r>
    </w:p>
    <w:p>
      <w:pPr>
        <w:spacing w:after="0"/>
        <w:ind w:left="0"/>
        <w:jc w:val="both"/>
      </w:pPr>
      <w:r>
        <w:rPr>
          <w:rFonts w:ascii="Times New Roman"/>
          <w:b w:val="false"/>
          <w:i w:val="false"/>
          <w:color w:val="000000"/>
          <w:sz w:val="28"/>
        </w:rPr>
        <w:t>
      2. Договор об осуществлении прав участников товарищества (его часть или части) прекращает свое действие в случаях:</w:t>
      </w:r>
    </w:p>
    <w:p>
      <w:pPr>
        <w:spacing w:after="0"/>
        <w:ind w:left="0"/>
        <w:jc w:val="both"/>
      </w:pPr>
      <w:r>
        <w:rPr>
          <w:rFonts w:ascii="Times New Roman"/>
          <w:b w:val="false"/>
          <w:i w:val="false"/>
          <w:color w:val="000000"/>
          <w:sz w:val="28"/>
        </w:rPr>
        <w:t>
      1) истечения срока, на который был заключен договор об осуществлении прав участников товарищества (его часть или части);</w:t>
      </w:r>
    </w:p>
    <w:p>
      <w:pPr>
        <w:spacing w:after="0"/>
        <w:ind w:left="0"/>
        <w:jc w:val="both"/>
      </w:pPr>
      <w:r>
        <w:rPr>
          <w:rFonts w:ascii="Times New Roman"/>
          <w:b w:val="false"/>
          <w:i w:val="false"/>
          <w:color w:val="000000"/>
          <w:sz w:val="28"/>
        </w:rPr>
        <w:t>
      2) заключения нового договора об осуществлении прав участников товарищества, которому противоречат положения ранее заключенного договора об осуществлении прав участников товарищества, его части (часть), или который поглощает ранее заключенный договор об осуществлении прав участников товарищества или его часть (части);</w:t>
      </w:r>
    </w:p>
    <w:p>
      <w:pPr>
        <w:spacing w:after="0"/>
        <w:ind w:left="0"/>
        <w:jc w:val="both"/>
      </w:pPr>
      <w:r>
        <w:rPr>
          <w:rFonts w:ascii="Times New Roman"/>
          <w:b w:val="false"/>
          <w:i w:val="false"/>
          <w:color w:val="000000"/>
          <w:sz w:val="28"/>
        </w:rPr>
        <w:t>
      3) иных, предусмотренных договором об осуществлении прав участников товарищества.</w:t>
      </w:r>
    </w:p>
    <w:p>
      <w:pPr>
        <w:spacing w:after="0"/>
        <w:ind w:left="0"/>
        <w:jc w:val="both"/>
      </w:pPr>
      <w:r>
        <w:rPr>
          <w:rFonts w:ascii="Times New Roman"/>
          <w:b w:val="false"/>
          <w:i w:val="false"/>
          <w:color w:val="000000"/>
          <w:sz w:val="28"/>
        </w:rPr>
        <w:t>
      В случае возникновения противоречий между договором об осуществлении прав участников товарищества и уставом одного юридического лица, должны применяться условия:</w:t>
      </w:r>
    </w:p>
    <w:p>
      <w:pPr>
        <w:spacing w:after="0"/>
        <w:ind w:left="0"/>
        <w:jc w:val="both"/>
      </w:pPr>
      <w:r>
        <w:rPr>
          <w:rFonts w:ascii="Times New Roman"/>
          <w:b w:val="false"/>
          <w:i w:val="false"/>
          <w:color w:val="000000"/>
          <w:sz w:val="28"/>
        </w:rPr>
        <w:t>
      1) договора об осуществлении прав участников товарищества, если они относятся к взаимоотношениям участников;</w:t>
      </w:r>
    </w:p>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p>
      <w:pPr>
        <w:spacing w:after="0"/>
        <w:ind w:left="0"/>
        <w:jc w:val="both"/>
      </w:pPr>
      <w:r>
        <w:rPr>
          <w:rFonts w:ascii="Times New Roman"/>
          <w:b w:val="false"/>
          <w:i w:val="false"/>
          <w:color w:val="000000"/>
          <w:sz w:val="28"/>
        </w:rPr>
        <w:t>
      3. Вкладом в уставный капитал хозяйственного товарищества, являющегося венчурным фондом, могут быть, помимо иного имущества, предусмотренного законодательством Республики Казахстан, права требования участников к товариществу по финансовым займам.</w:t>
      </w:r>
    </w:p>
    <w:p>
      <w:pPr>
        <w:spacing w:after="0"/>
        <w:ind w:left="0"/>
        <w:jc w:val="both"/>
      </w:pPr>
      <w:r>
        <w:rPr>
          <w:rFonts w:ascii="Times New Roman"/>
          <w:b w:val="false"/>
          <w:i w:val="false"/>
          <w:color w:val="000000"/>
          <w:sz w:val="28"/>
        </w:rPr>
        <w:t>
      Статья 46-7. Акционерное соглашение</w:t>
      </w:r>
    </w:p>
    <w:p>
      <w:pPr>
        <w:spacing w:after="0"/>
        <w:ind w:left="0"/>
        <w:jc w:val="both"/>
      </w:pPr>
      <w:r>
        <w:rPr>
          <w:rFonts w:ascii="Times New Roman"/>
          <w:b w:val="false"/>
          <w:i w:val="false"/>
          <w:color w:val="000000"/>
          <w:sz w:val="28"/>
        </w:rPr>
        <w:t>
      1. Акционеры общества, являющегося венчурным фондом или лицом, для деятельности которых предоставляется венчурное финансирование, вправе заключить акционерное соглашение.</w:t>
      </w:r>
    </w:p>
    <w:p>
      <w:pPr>
        <w:spacing w:after="0"/>
        <w:ind w:left="0"/>
        <w:jc w:val="both"/>
      </w:pPr>
      <w:r>
        <w:rPr>
          <w:rFonts w:ascii="Times New Roman"/>
          <w:b w:val="false"/>
          <w:i w:val="false"/>
          <w:color w:val="000000"/>
          <w:sz w:val="28"/>
        </w:rPr>
        <w:t xml:space="preserve">
      2. Для целей настоящего Закона, акционерным соглашением признается договор об осуществлении прав, удостоверенных акциями, и (или)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w:t>
      </w:r>
    </w:p>
    <w:p>
      <w:pPr>
        <w:spacing w:after="0"/>
        <w:ind w:left="0"/>
        <w:jc w:val="both"/>
      </w:pPr>
      <w:r>
        <w:rPr>
          <w:rFonts w:ascii="Times New Roman"/>
          <w:b w:val="false"/>
          <w:i w:val="false"/>
          <w:color w:val="000000"/>
          <w:sz w:val="28"/>
        </w:rPr>
        <w:t xml:space="preserve">
      Акционерным соглашением может быть предусмотрена обязанность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деятельностью, реорганизацией и ликвидацией общества. </w:t>
      </w:r>
    </w:p>
    <w:p>
      <w:pPr>
        <w:spacing w:after="0"/>
        <w:ind w:left="0"/>
        <w:jc w:val="both"/>
      </w:pPr>
      <w:r>
        <w:rPr>
          <w:rFonts w:ascii="Times New Roman"/>
          <w:b w:val="false"/>
          <w:i w:val="false"/>
          <w:color w:val="000000"/>
          <w:sz w:val="28"/>
        </w:rPr>
        <w:t>
      Акционерное соглашение заключается в письменной форме путем составления одного документа, подписанного сторонами.</w:t>
      </w:r>
    </w:p>
    <w:p>
      <w:pPr>
        <w:spacing w:after="0"/>
        <w:ind w:left="0"/>
        <w:jc w:val="both"/>
      </w:pPr>
      <w:r>
        <w:rPr>
          <w:rFonts w:ascii="Times New Roman"/>
          <w:b w:val="false"/>
          <w:i w:val="false"/>
          <w:color w:val="000000"/>
          <w:sz w:val="28"/>
        </w:rPr>
        <w:t>
      3. Предметом акционерного соглашения не могут быть обязательства стороны акционерного соглашения голосовать согласно указаниям органов управления общества, в отношении акций которого заключено данное соглашение.</w:t>
      </w:r>
    </w:p>
    <w:p>
      <w:pPr>
        <w:spacing w:after="0"/>
        <w:ind w:left="0"/>
        <w:jc w:val="both"/>
      </w:pPr>
      <w:r>
        <w:rPr>
          <w:rFonts w:ascii="Times New Roman"/>
          <w:b w:val="false"/>
          <w:i w:val="false"/>
          <w:color w:val="000000"/>
          <w:sz w:val="28"/>
        </w:rPr>
        <w:t>
      4. Акционерное соглашение является обязательным только для его сторон. Договор, заключенный стороной акционерного соглашения 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по договору знала или заведомо должна была знать об ограничениях, предусмотренных акционерным соглашением.</w:t>
      </w:r>
    </w:p>
    <w:p>
      <w:pPr>
        <w:spacing w:after="0"/>
        <w:ind w:left="0"/>
        <w:jc w:val="both"/>
      </w:pPr>
      <w:r>
        <w:rPr>
          <w:rFonts w:ascii="Times New Roman"/>
          <w:b w:val="false"/>
          <w:i w:val="false"/>
          <w:color w:val="000000"/>
          <w:sz w:val="28"/>
        </w:rPr>
        <w:t>
      5. 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p>
      <w:pPr>
        <w:spacing w:after="0"/>
        <w:ind w:left="0"/>
        <w:jc w:val="both"/>
      </w:pPr>
      <w:r>
        <w:rPr>
          <w:rFonts w:ascii="Times New Roman"/>
          <w:b w:val="false"/>
          <w:i w:val="false"/>
          <w:color w:val="000000"/>
          <w:sz w:val="28"/>
        </w:rPr>
        <w:t>
      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пеней),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арбитражной и иной, предусмотренной законодательством Республики Казахстан, защите.</w:t>
      </w:r>
    </w:p>
    <w:p>
      <w:pPr>
        <w:spacing w:after="0"/>
        <w:ind w:left="0"/>
        <w:jc w:val="both"/>
      </w:pPr>
      <w:r>
        <w:rPr>
          <w:rFonts w:ascii="Times New Roman"/>
          <w:b w:val="false"/>
          <w:i w:val="false"/>
          <w:color w:val="000000"/>
          <w:sz w:val="28"/>
        </w:rPr>
        <w:t>
      6. Акционерное соглашение (его часть или части) прекращает свое действие в случаях:</w:t>
      </w:r>
    </w:p>
    <w:p>
      <w:pPr>
        <w:spacing w:after="0"/>
        <w:ind w:left="0"/>
        <w:jc w:val="both"/>
      </w:pPr>
      <w:r>
        <w:rPr>
          <w:rFonts w:ascii="Times New Roman"/>
          <w:b w:val="false"/>
          <w:i w:val="false"/>
          <w:color w:val="000000"/>
          <w:sz w:val="28"/>
        </w:rPr>
        <w:t>
      1) истечения срока, на который был заключено акционерное соглашение (его часть или части);</w:t>
      </w:r>
    </w:p>
    <w:p>
      <w:pPr>
        <w:spacing w:after="0"/>
        <w:ind w:left="0"/>
        <w:jc w:val="both"/>
      </w:pPr>
      <w:r>
        <w:rPr>
          <w:rFonts w:ascii="Times New Roman"/>
          <w:b w:val="false"/>
          <w:i w:val="false"/>
          <w:color w:val="000000"/>
          <w:sz w:val="28"/>
        </w:rPr>
        <w:t>
      2) заключения нового акционерного соглашения, которому противоречат положения ранее заключенного акционерного соглашения, его части (часть) или которое поглощает ранее заключенное акционерное соглашение или его часть (части);</w:t>
      </w:r>
    </w:p>
    <w:p>
      <w:pPr>
        <w:spacing w:after="0"/>
        <w:ind w:left="0"/>
        <w:jc w:val="both"/>
      </w:pPr>
      <w:r>
        <w:rPr>
          <w:rFonts w:ascii="Times New Roman"/>
          <w:b w:val="false"/>
          <w:i w:val="false"/>
          <w:color w:val="000000"/>
          <w:sz w:val="28"/>
        </w:rPr>
        <w:t>
      3) иных, предусмотренных акционерным соглашением.</w:t>
      </w:r>
    </w:p>
    <w:p>
      <w:pPr>
        <w:spacing w:after="0"/>
        <w:ind w:left="0"/>
        <w:jc w:val="both"/>
      </w:pPr>
      <w:r>
        <w:rPr>
          <w:rFonts w:ascii="Times New Roman"/>
          <w:b w:val="false"/>
          <w:i w:val="false"/>
          <w:color w:val="000000"/>
          <w:sz w:val="28"/>
        </w:rPr>
        <w:t>
      7. В случае возникновения противоречий между акционерным соглашением и уставом одного акционерного общества должны применяться условия:</w:t>
      </w:r>
    </w:p>
    <w:p>
      <w:pPr>
        <w:spacing w:after="0"/>
        <w:ind w:left="0"/>
        <w:jc w:val="both"/>
      </w:pPr>
      <w:r>
        <w:rPr>
          <w:rFonts w:ascii="Times New Roman"/>
          <w:b w:val="false"/>
          <w:i w:val="false"/>
          <w:color w:val="000000"/>
          <w:sz w:val="28"/>
        </w:rPr>
        <w:t>
      1) акционерного соглашения, если они относятся к взаимоотношениям акционеров;</w:t>
      </w:r>
    </w:p>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акционерного общества с третьими лицами. </w:t>
      </w:r>
    </w:p>
    <w:p>
      <w:pPr>
        <w:spacing w:after="0"/>
        <w:ind w:left="0"/>
        <w:jc w:val="both"/>
      </w:pPr>
      <w:r>
        <w:rPr>
          <w:rFonts w:ascii="Times New Roman"/>
          <w:b w:val="false"/>
          <w:i w:val="false"/>
          <w:color w:val="000000"/>
          <w:sz w:val="28"/>
        </w:rPr>
        <w:t>
      Статья 46-8. Опционный договор</w:t>
      </w:r>
    </w:p>
    <w:p>
      <w:pPr>
        <w:spacing w:after="0"/>
        <w:ind w:left="0"/>
        <w:jc w:val="both"/>
      </w:pPr>
      <w:r>
        <w:rPr>
          <w:rFonts w:ascii="Times New Roman"/>
          <w:b w:val="false"/>
          <w:i w:val="false"/>
          <w:color w:val="000000"/>
          <w:sz w:val="28"/>
        </w:rPr>
        <w:t>
      1. Участники венчурных фондов, венчурные фонды, лица, для деятельности которых предоставляется венчурное финансирование, а также участники (акционеры) таких лиц вправе заключать опционный договор, в силу которого одна сторона на условиях, предусмотренных таким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соответствующая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pPr>
        <w:spacing w:after="0"/>
        <w:ind w:left="0"/>
        <w:jc w:val="both"/>
      </w:pPr>
      <w:r>
        <w:rPr>
          <w:rFonts w:ascii="Times New Roman"/>
          <w:b w:val="false"/>
          <w:i w:val="false"/>
          <w:color w:val="000000"/>
          <w:sz w:val="28"/>
        </w:rPr>
        <w:t>
      При заключении и исполнении опционного договора должны соблюдаться требования пункта 1 статьи 16 Закона Республики Казахстан "Об акционерных обществах".</w:t>
      </w:r>
    </w:p>
    <w:p>
      <w:pPr>
        <w:spacing w:after="0"/>
        <w:ind w:left="0"/>
        <w:jc w:val="both"/>
      </w:pPr>
      <w:r>
        <w:rPr>
          <w:rFonts w:ascii="Times New Roman"/>
          <w:b w:val="false"/>
          <w:i w:val="false"/>
          <w:color w:val="000000"/>
          <w:sz w:val="28"/>
        </w:rPr>
        <w:t>
      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spacing w:after="0"/>
        <w:ind w:left="0"/>
        <w:jc w:val="both"/>
      </w:pPr>
      <w:r>
        <w:rPr>
          <w:rFonts w:ascii="Times New Roman"/>
          <w:b w:val="false"/>
          <w:i w:val="false"/>
          <w:color w:val="000000"/>
          <w:sz w:val="28"/>
        </w:rPr>
        <w:t>
      3. При прекращении опционного договора платеж, предусмотренный пунктом 2 настоящей статьи, возврату не подлежит, если иное не предусмотрено опционным договором.</w:t>
      </w:r>
    </w:p>
    <w:p>
      <w:pPr>
        <w:spacing w:after="0"/>
        <w:ind w:left="0"/>
        <w:jc w:val="both"/>
      </w:pPr>
      <w:r>
        <w:rPr>
          <w:rFonts w:ascii="Times New Roman"/>
          <w:b w:val="false"/>
          <w:i w:val="false"/>
          <w:color w:val="000000"/>
          <w:sz w:val="28"/>
        </w:rPr>
        <w:t>
      Статья 46-9. Опцион на заключение договора</w:t>
      </w:r>
    </w:p>
    <w:p>
      <w:pPr>
        <w:spacing w:after="0"/>
        <w:ind w:left="0"/>
        <w:jc w:val="both"/>
      </w:pPr>
      <w:r>
        <w:rPr>
          <w:rFonts w:ascii="Times New Roman"/>
          <w:b w:val="false"/>
          <w:i w:val="false"/>
          <w:color w:val="000000"/>
          <w:sz w:val="28"/>
        </w:rPr>
        <w:t xml:space="preserve">
      1. Участники венчурных фондов, венчурные фонды, лица, для деятельности которых предоставляется венчурное финансирование, а также участники (акционеры) таких лиц вправе заключать соглашение о предоставлении опциона (права) на заключение договора (опцион на заключение договора), в силу которого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на заключение договора. </w:t>
      </w:r>
    </w:p>
    <w:p>
      <w:pPr>
        <w:spacing w:after="0"/>
        <w:ind w:left="0"/>
        <w:jc w:val="both"/>
      </w:pPr>
      <w:r>
        <w:rPr>
          <w:rFonts w:ascii="Times New Roman"/>
          <w:b w:val="false"/>
          <w:i w:val="false"/>
          <w:color w:val="000000"/>
          <w:sz w:val="28"/>
        </w:rPr>
        <w:t>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сроки и на условиях, которые предусмотрены опционом.</w:t>
      </w:r>
    </w:p>
    <w:p>
      <w:pPr>
        <w:spacing w:after="0"/>
        <w:ind w:left="0"/>
        <w:jc w:val="both"/>
      </w:pPr>
      <w:r>
        <w:rPr>
          <w:rFonts w:ascii="Times New Roman"/>
          <w:b w:val="false"/>
          <w:i w:val="false"/>
          <w:color w:val="000000"/>
          <w:sz w:val="28"/>
        </w:rPr>
        <w:t>
      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spacing w:after="0"/>
        <w:ind w:left="0"/>
        <w:jc w:val="both"/>
      </w:pPr>
      <w:r>
        <w:rPr>
          <w:rFonts w:ascii="Times New Roman"/>
          <w:b w:val="false"/>
          <w:i w:val="false"/>
          <w:color w:val="000000"/>
          <w:sz w:val="28"/>
        </w:rPr>
        <w:t>
      При заключении и исполнении опциона на заключение договора должны соблюдаться требования пункта 1 статьи 16 Закона Республики Казахстан "Об акционерных обществах".</w:t>
      </w:r>
    </w:p>
    <w:p>
      <w:pPr>
        <w:spacing w:after="0"/>
        <w:ind w:left="0"/>
        <w:jc w:val="both"/>
      </w:pPr>
      <w:r>
        <w:rPr>
          <w:rFonts w:ascii="Times New Roman"/>
          <w:b w:val="false"/>
          <w:i w:val="false"/>
          <w:color w:val="000000"/>
          <w:sz w:val="28"/>
        </w:rPr>
        <w:t>
      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pPr>
        <w:spacing w:after="0"/>
        <w:ind w:left="0"/>
        <w:jc w:val="both"/>
      </w:pPr>
      <w:r>
        <w:rPr>
          <w:rFonts w:ascii="Times New Roman"/>
          <w:b w:val="false"/>
          <w:i w:val="false"/>
          <w:color w:val="000000"/>
          <w:sz w:val="28"/>
        </w:rPr>
        <w:t>
      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spacing w:after="0"/>
        <w:ind w:left="0"/>
        <w:jc w:val="both"/>
      </w:pPr>
      <w:r>
        <w:rPr>
          <w:rFonts w:ascii="Times New Roman"/>
          <w:b w:val="false"/>
          <w:i w:val="false"/>
          <w:color w:val="000000"/>
          <w:sz w:val="28"/>
        </w:rPr>
        <w:t>
      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spacing w:after="0"/>
        <w:ind w:left="0"/>
        <w:jc w:val="both"/>
      </w:pPr>
      <w:r>
        <w:rPr>
          <w:rFonts w:ascii="Times New Roman"/>
          <w:b w:val="false"/>
          <w:i w:val="false"/>
          <w:color w:val="000000"/>
          <w:sz w:val="28"/>
        </w:rPr>
        <w:t>
      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spacing w:after="0"/>
        <w:ind w:left="0"/>
        <w:jc w:val="both"/>
      </w:pPr>
      <w:r>
        <w:rPr>
          <w:rFonts w:ascii="Times New Roman"/>
          <w:b w:val="false"/>
          <w:i w:val="false"/>
          <w:color w:val="000000"/>
          <w:sz w:val="28"/>
        </w:rPr>
        <w:t>
      5. Опцион на заключение договора заключается в форме, установленной для договора, подлежащего заключению.</w:t>
      </w:r>
    </w:p>
    <w:p>
      <w:pPr>
        <w:spacing w:after="0"/>
        <w:ind w:left="0"/>
        <w:jc w:val="both"/>
      </w:pPr>
      <w:r>
        <w:rPr>
          <w:rFonts w:ascii="Times New Roman"/>
          <w:b w:val="false"/>
          <w:i w:val="false"/>
          <w:color w:val="000000"/>
          <w:sz w:val="28"/>
        </w:rPr>
        <w:t>
      6. Опцион на заключение договора может быть включен в другое соглашение, если иное не вытекает из существа такого соглашения.</w:t>
      </w:r>
    </w:p>
    <w:p>
      <w:pPr>
        <w:spacing w:after="0"/>
        <w:ind w:left="0"/>
        <w:jc w:val="both"/>
      </w:pPr>
      <w:r>
        <w:rPr>
          <w:rFonts w:ascii="Times New Roman"/>
          <w:b w:val="false"/>
          <w:i w:val="false"/>
          <w:color w:val="000000"/>
          <w:sz w:val="28"/>
        </w:rPr>
        <w:t>
      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spacing w:after="0"/>
        <w:ind w:left="0"/>
        <w:jc w:val="both"/>
      </w:pPr>
      <w:r>
        <w:rPr>
          <w:rFonts w:ascii="Times New Roman"/>
          <w:b w:val="false"/>
          <w:i w:val="false"/>
          <w:color w:val="000000"/>
          <w:sz w:val="28"/>
        </w:rPr>
        <w:t>
      Статья 46-10. Особенности договоров, заключаемых в целях венчурного финансирования</w:t>
      </w:r>
    </w:p>
    <w:p>
      <w:pPr>
        <w:spacing w:after="0"/>
        <w:ind w:left="0"/>
        <w:jc w:val="both"/>
      </w:pPr>
      <w:r>
        <w:rPr>
          <w:rFonts w:ascii="Times New Roman"/>
          <w:b w:val="false"/>
          <w:i w:val="false"/>
          <w:color w:val="000000"/>
          <w:sz w:val="28"/>
        </w:rPr>
        <w:t>
      1. Сторона, заключившая договор в целях венчурного финансирования, разумно основываясь на недостоверных заверениях другой стороны об обстоятельствах, имеющих значение для заключения договора, его исполнения или прекращения, имеет право на возмещение причиненных ей убытков, если:</w:t>
      </w:r>
    </w:p>
    <w:p>
      <w:pPr>
        <w:spacing w:after="0"/>
        <w:ind w:left="0"/>
        <w:jc w:val="both"/>
      </w:pPr>
      <w:r>
        <w:rPr>
          <w:rFonts w:ascii="Times New Roman"/>
          <w:b w:val="false"/>
          <w:i w:val="false"/>
          <w:color w:val="000000"/>
          <w:sz w:val="28"/>
        </w:rPr>
        <w:t>
      1) сторона, предоставившая недостоверные заверения об обстоятельствах, знала или должна была знать об их недостоверности и о том, что контрагент полагается на такие недостоверные заверения при заключении договора на согласованных условиях;</w:t>
      </w:r>
    </w:p>
    <w:p>
      <w:pPr>
        <w:spacing w:after="0"/>
        <w:ind w:left="0"/>
        <w:jc w:val="both"/>
      </w:pPr>
      <w:r>
        <w:rPr>
          <w:rFonts w:ascii="Times New Roman"/>
          <w:b w:val="false"/>
          <w:i w:val="false"/>
          <w:color w:val="000000"/>
          <w:sz w:val="28"/>
        </w:rPr>
        <w:t>
      2) заверения об обстоятельствах совершены в письменной форме и содержат ясное намерение лица, предоставившего такие заверения, создать для себя тем самым обязательства или иные гражданско-правовые последствия.</w:t>
      </w:r>
    </w:p>
    <w:p>
      <w:pPr>
        <w:spacing w:after="0"/>
        <w:ind w:left="0"/>
        <w:jc w:val="both"/>
      </w:pPr>
      <w:r>
        <w:rPr>
          <w:rFonts w:ascii="Times New Roman"/>
          <w:b w:val="false"/>
          <w:i w:val="false"/>
          <w:color w:val="000000"/>
          <w:sz w:val="28"/>
        </w:rPr>
        <w:t>
      2. Признание договора недействительным не препятствует наступлению последствий, предусмотренных пунктом 1 настоящей статьи.</w:t>
      </w:r>
    </w:p>
    <w:p>
      <w:pPr>
        <w:spacing w:after="0"/>
        <w:ind w:left="0"/>
        <w:jc w:val="both"/>
      </w:pPr>
      <w:r>
        <w:rPr>
          <w:rFonts w:ascii="Times New Roman"/>
          <w:b w:val="false"/>
          <w:i w:val="false"/>
          <w:color w:val="000000"/>
          <w:sz w:val="28"/>
        </w:rPr>
        <w:t>
      3. Стороны обязательства, действуя при осуществлении ими венчурного финансирования,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третьему лицу, указанному в соглашении, и т.п.). Соглашением сторон должны быть определены размеры возмещения таких потерь или порядок его определения.</w:t>
      </w:r>
    </w:p>
    <w:p>
      <w:pPr>
        <w:spacing w:after="0"/>
        <w:ind w:left="0"/>
        <w:jc w:val="both"/>
      </w:pPr>
      <w:r>
        <w:rPr>
          <w:rFonts w:ascii="Times New Roman"/>
          <w:b w:val="false"/>
          <w:i w:val="false"/>
          <w:color w:val="000000"/>
          <w:sz w:val="28"/>
        </w:rPr>
        <w:t>
      4. Суд не может уменьшить предел возмещения потерь, предусмотренных сторонами договора, за исключением случаев, если доказано, что сторона умышленно содействовала увеличению размера потерь.</w:t>
      </w:r>
    </w:p>
    <w:p>
      <w:pPr>
        <w:spacing w:after="0"/>
        <w:ind w:left="0"/>
        <w:jc w:val="both"/>
      </w:pPr>
      <w:r>
        <w:rPr>
          <w:rFonts w:ascii="Times New Roman"/>
          <w:b w:val="false"/>
          <w:i w:val="false"/>
          <w:color w:val="000000"/>
          <w:sz w:val="28"/>
        </w:rPr>
        <w:t>
      5. Потери, предусмотренные сторонами договора, возмещаются независимо от признания договора незаключенным или недействительным, если иное не предусмотрено соглашением сторон.</w:t>
      </w:r>
    </w:p>
    <w:p>
      <w:pPr>
        <w:spacing w:after="0"/>
        <w:ind w:left="0"/>
        <w:jc w:val="both"/>
      </w:pPr>
      <w:r>
        <w:rPr>
          <w:rFonts w:ascii="Times New Roman"/>
          <w:b w:val="false"/>
          <w:i w:val="false"/>
          <w:color w:val="000000"/>
          <w:sz w:val="28"/>
        </w:rPr>
        <w:t>
      6.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spacing w:after="0"/>
        <w:ind w:left="0"/>
        <w:jc w:val="both"/>
      </w:pPr>
      <w:r>
        <w:rPr>
          <w:rFonts w:ascii="Times New Roman"/>
          <w:b w:val="false"/>
          <w:i w:val="false"/>
          <w:color w:val="000000"/>
          <w:sz w:val="28"/>
        </w:rPr>
        <w:t>
      7. Правила настоящей статьи применяются также в случаях, если условие о возмещении потерь предусмотрено в акционерном соглашении (договоре об осуществлении прав участников хозяйственного товарищества) либо договоре об отчуждении акций или долей в уставном капитале хозяйственного товарищества, в том числе, когда сторонами такого акционерного соглашения (договора об осуществлении прав участников хозяйственного товарищества) являются физическое лицо, не являющееся субъектом предпринимательства, или государство.".</w:t>
      </w:r>
    </w:p>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 (Ведомости Парламента Республики Казахстан 2015 г., № 20-VII, cт. 118):</w:t>
      </w:r>
    </w:p>
    <w:p>
      <w:pPr>
        <w:spacing w:after="0"/>
        <w:ind w:left="0"/>
        <w:jc w:val="both"/>
      </w:pPr>
      <w:r>
        <w:rPr>
          <w:rFonts w:ascii="Times New Roman"/>
          <w:b w:val="false"/>
          <w:i w:val="false"/>
          <w:color w:val="000000"/>
          <w:sz w:val="28"/>
        </w:rPr>
        <w:t>
      подпункт 8) статьи 1 изложить в следующей редакции:</w:t>
      </w:r>
    </w:p>
    <w:p>
      <w:pPr>
        <w:spacing w:after="0"/>
        <w:ind w:left="0"/>
        <w:jc w:val="both"/>
      </w:pPr>
      <w:r>
        <w:rPr>
          <w:rFonts w:ascii="Times New Roman"/>
          <w:b w:val="false"/>
          <w:i w:val="false"/>
          <w:color w:val="000000"/>
          <w:sz w:val="28"/>
        </w:rPr>
        <w:t>
      "8) стартап-компания – индивидуальный предприниматель или юридическое лицо, зарегистрированные на территории Республики Казахстан, относящиеся к субъектам малого или среднего предпринимательства и соответствующие одному из представленных ниже требований:</w:t>
      </w:r>
    </w:p>
    <w:p>
      <w:pPr>
        <w:spacing w:after="0"/>
        <w:ind w:left="0"/>
        <w:jc w:val="both"/>
      </w:pPr>
      <w:r>
        <w:rPr>
          <w:rFonts w:ascii="Times New Roman"/>
          <w:b w:val="false"/>
          <w:i w:val="false"/>
          <w:color w:val="000000"/>
          <w:sz w:val="28"/>
        </w:rPr>
        <w:t>
      созданные с участием высших учебных заведений, научных организаций, деятельность которых направлена на коммерциализацию результатов научной и (или) научно-технической деятельности;</w:t>
      </w:r>
    </w:p>
    <w:p>
      <w:pPr>
        <w:spacing w:after="0"/>
        <w:ind w:left="0"/>
        <w:jc w:val="both"/>
      </w:pPr>
      <w:r>
        <w:rPr>
          <w:rFonts w:ascii="Times New Roman"/>
          <w:b w:val="false"/>
          <w:i w:val="false"/>
          <w:color w:val="000000"/>
          <w:sz w:val="28"/>
        </w:rPr>
        <w:t>
      разрабатывающие новые продукты либо совершенствующие имеющиеся продукты (товары, работы, услуги, технологии, программное обеспечение).".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 155; 2016 г., № 24, ст. 126;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p>
      <w:pPr>
        <w:spacing w:after="0"/>
        <w:ind w:left="0"/>
        <w:jc w:val="both"/>
      </w:pPr>
      <w:r>
        <w:rPr>
          <w:rFonts w:ascii="Times New Roman"/>
          <w:b w:val="false"/>
          <w:i w:val="false"/>
          <w:color w:val="000000"/>
          <w:sz w:val="28"/>
        </w:rPr>
        <w:t>
      в пункте 2 статьи 11:</w:t>
      </w:r>
    </w:p>
    <w:p>
      <w:pPr>
        <w:spacing w:after="0"/>
        <w:ind w:left="0"/>
        <w:jc w:val="both"/>
      </w:pPr>
      <w:r>
        <w:rPr>
          <w:rFonts w:ascii="Times New Roman"/>
          <w:b w:val="false"/>
          <w:i w:val="false"/>
          <w:color w:val="000000"/>
          <w:sz w:val="28"/>
        </w:rPr>
        <w:t>
      подпункт 3) после слов "индустриально-инновационные проекты," дополнить словами "венчурные фонды,";</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оказывает содействие развитию инвестиционных фондов рискового инвестирования, венчурных фондов и рынка венчурного финансирования, а также развитию спроса на трансферт технологий в области информационно-коммуникационных технологий;".</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