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05ee" w14:textId="3850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согласованных подходах к регулированию валютных правоотношений и принятии мер либерализации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2018 года № 194. Утратило силу постановлением Правительства Республики Казахстан от 16 апреля 2018 года № 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согласованных подходах к регулированию валютных правоотношений и принятии мер либерализации.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о согласованных подходах к регулированию валютных правоотношений и принятии мер либерализации,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согласованных подходах к регулированию валютных правоотношений и принятии мер либерализации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 и Центральный банк Республики Армения,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Договора о Евразийском экономическом союзе от 29 мая 2014 года (далее - Договор),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согласованных подходов к регулированию валютных правоотношений и принятия мер либерализации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подходы к регулированию валютных правоотношений и меры либерализации в государствах-членах Евразийского экономического союза (далее соответственно - государства-члены, Союз).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понимаются в значениях, определенных Договором (в частности,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Покупка и продажа (конверсия) иностранной валюты на территориях государств-членов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и продажа (конверсия) иностранной валюты и чеков (в том числе дорожных чеков) на территориях государств-членов осуществляются в порядке, установленном валютным законодательством государства, на территории которого проводится соответствующая операция.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Валютные операции резидентов государств-членов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использование иностранной валюты при проведении расчетов на территории государства-члена, за исключением случаев, предусмотренных настоящим Соглашением и законодательством этого государства.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не применяют валютные ограничения в отношении следующих валютных операций, осуществляемых резидентами государств-членов: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расчеты между резидентами одного государства-члена и резидентами другого государства-члена, связанные с передачей товаров, выполнением работ, оказанием услуг и передачей информации в пределах таможенной территории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по операциям, связанным с приобретением резидентами одного государства-члена акций, долей, с внесением вкладов (паев) в целях обеспечения участия в уставном капитале (уставном фонде) юридического лица-резидента другого государства-члена;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между резидентами одного государства-члена и резидентами другого государства-члена, связанные с приобретением через организованные рынки (биржи) государств-членов государственных ценных бумаг и других ценных бумаг, эмитированных резидентами государств-членов;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по операциям, связанным с приобретением резидентами одного государства-члена недвижимого имущества, зарегистрированного в соответствии с законодательством другого государства-члена;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по операциям резидентов одного государства-члена, связанным с предоставлением, получением и возвратом кредитов и займов, уплатой сумм процентов и штрафных санкций по соответствующим договорам с уполномоченными организациями другого государства-члена;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по операциям резидентов одного государства-члена, связанным с получением и исполнением банковских гарантий уполномоченных организаций другого государства-члена, а также исполнением обязательств по договорам поручительства и залога, заключенным с такими уполномоченными организациями;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переводы денежных средств, осуществляемые физическими лицами в пределах таможенной территории Союза.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Законодательством государства-члена могут быть предусмотрены иные валютные операции, в отношении которых на территории этого государства не применяются валютные ограничения.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Резиденты государств-членов вправе осуществлять расчеты по валютным операциям без использования банковских счетов в уполномоченных организациях в случае осуществления платежей и переводов денежных средств между физическими лицами в национальных валютах государств-членов в пределах таможенной территории Союза.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иные случаи осуществления расчетов по валютным операциям без использования банковских счетов в уполномоченных организациях на территории этого государства.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проведения валютных операций устанавливается валютным законодательством государства-члена, на территории которого проводится валютная операция, если иное не предусмотрено настоящим Соглашением.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Счета (вклады) резидентов государств-членов и резидентов третьих стран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Резиденты одного государства-члена могут без ограничений открывать счета (вклады) в иностранной и национальной валюте в уполномоченных организациях другого государства-члена и осуществлять по ним операции в порядке, установленном законодательством государства-члена, на территории которого открыты указанные счета (вклады).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Резиденты государств-членов могут открывать счета (вклады) в иностранной и национальной валюте в банках, расположенных в третьих странах, и осуществлять по ним операции в соответствии с законодательством своего государства.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Резиденты третьих стран имеют право открывать счета (вклады) в иностранной и национальной валюте в уполномоченных организациях и осуществлять по ним операции в порядке, установленном законодательством государства-члена, на территории которого открыты указанные счета (вклады).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Меры либерализации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не применяется требование о получении разрешений (индивидуальных разрешений) в отношении валютных операций между резидентами государств-членов, а также в отношении открытия и ведения банковских счетов резидентов одного государства-члена в уполномоченных организациях другого государства-члена.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не применяется требование об обязательной продаже иностранной валюты в отношении резидентов своего государства.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случаи введения валютных ограничений, предусмотренных Договором.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Репатриация денежных средств резидентами государств-членов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Резиденты государства-члена по договорам (контрактам), заключаемым с нерезидентами, в сроки, установленные такими договорами (контрактами), если иные сроки не предусмотрены законодательством своего государства, обязаны обеспечить: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от нерезидентов на свои банковские счета в уполномоченных организациях своего государства денежных средств, причитающихся в соответствии с условиями указанных договоров (контрактов) за переданные нерезидентам товары, выполненные работы, оказанные услуги, переданную информацию;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 на свои банковские счета в уполномоченных организациях своего государства денежных средств, уплаченных нерезидентам за не ввезенные на территорию этого государства (не полученные на территории этого государства) товары, невыполненные работы, неоказанные услуги, непереданную информацию.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случаях, не предусмотренных настоящей статьей, требование о репатриации денежных средств резидентами государства-члена применяется в соответствии с законодательством этого государства.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случаи, при которых резидент этого государства вправе не зачислять денежные средства в иностранной или национальной валюте на свои банковские счета в уполномоченных организациях этого государства.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Учет и контроль валютных операций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валютного контроля (надзора за соблюдением валютного законодательства) является обеспечение соблюдения резидентами и нерезидентами государств-членов настоящего Соглашения и валютного законодательства.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Валютный контроль (надзор за соблюдением валютного законодательства) осуществляется по следующим основным направлениям: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соответствия осуществляемых резидентами государств-членов и нерезидентами валютных операций положениям настоящего Соглашения и валютного законодательства государства-члена, на территории которого такие операции осуществляются;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учета и отчетности по валютным операциям;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обоснованности платежей по валютным операциям и наличия необходимых для их осуществления документов;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требований к открытию и ведению счетов (вкладов) резидентами одного государства-члена в уполномоченных организациях других государств-членов или банках третьих стран.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Валютный контроль (надзор за соблюдением валютного законодательства) в государстве-члене осуществляется в соответствии с законодательством этого государства.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ведения и формы учета и отчетности по валютным операциям устанавливаются в соответствии с международными договорами и законодательством государств-членов.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Гармонизация норм об ответственности за нарушение валютного законодательства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обеспечивают гармонизацию своего законодательства в части, касающейся ответственности за нарушение валютного законодательства, в частности, принимают меры, направленные на установление: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административной ответственности за следующие нарушения: осуществление незаконных (запрещенных) валютных операций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валютных операций с нарушением валютного законодательства;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резидентом государства-члена в установленный срок обязанности по репатриации денежных средств, подлежащих обязательному перечислению на его банковские счета в уполномоченных организациях государства-члена, резидентом которого он является;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несоблюдение установленных порядка и (или) сроков представления информации, документов, форм учета и отчетности в соответствии с требованиями валютного законодательства;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уголовной ответственности за невыполнение резидентом государства-члена в установленный срок обязанности по репатриации денежных средств в крупном размере (особо крупном размере), подлежащих обязательному перечислению на его банковские счета в уполномоченных организациях государства-члена, резидентом которого он является.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настоящего Соглашения принимают меры, направленные на гармонизацию до 1 января 2019 года составов правонарушений и требований в отношении видов и размеров санкций за нарушения валютного законодательства.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Разрешение споров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положений настоящего Соглашения, разрешаются в порядке, определенном Договором.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Применение мер валютного регулирования и валютного контроля (надзора за соблюдением валютного законодательства) в государствах-членах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и применяться как требование к государству-члену применять меры валютного регулирования и валютного контроля (надзора за соблюдением валютного законодательства) менее либеральные, чем меры, предусмотренные законодательством этого государства на дату подписания настоящего Соглашения, в том числе меры, регулирующие репатриацию денежных средств, и меры административной и уголовной ответственности за невыполнение обязанности по репатриации денежных средств.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Переходные положения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применяются с 1 января 2020 года. При этом Республика Беларусь до 1 января 2020 года принимает на себя обязательства не превышать норматив обязательной продажи иностранной валюты на внутреннем валютном рынке, установленный на дату вступления настоящего Соглашения в силу. Для Республики Беларусь на период до 1 января 2020 года сохраняется право применять свое законодательство в отношении сроков репатриации денежных средств резидентами Республики Беларусь.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установлением переходного периода Республика Беларусь принимает на себя обязательства не ухудшать условия осуществления резидентами государств-членов валютных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открытия и ведения ими счетов (вкладов) в иностранной и национальной валюте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а также осуществления операций по этим счетам (вкладам) по сравнению с условиями, действовавшими в Республике Беларусь по состоянию на дату подписания настоящего Соглашения.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в части, не противоречащей пункту 8 Протокола о торговле услугами, учреждении, деятельности и осуществлении инвестиций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настоящей статье не должно толковаться как препятствие для Республики Беларусь при наличии соответствующих экономических условий применять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ранее 1 января 2020 года.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Заключительные положения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участников настоящего Соглашения в него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абзацем третьим настоящей статьи.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следующий день после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"____" ___________ 20___ года в одном подлинном экземпляре на русском языке.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храниться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Армения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Центральный банк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Бел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русь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 Республики Бел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Кыргызской Республики 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 Кыргызской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Российской Федерации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Центральный банк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