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b593" w14:textId="15ab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"Қазақстан Fарыш Сапары" на 2011 - 2020 годы" и признании утратившими силу постановлений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Ғарыш Сапары" на 2011 - 2020 годы" и от 17 мая 2012 года № 631 "О внесении изменений и дополнений в постановление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Ғарыш Сапары"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2018 года № 193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Стратегию развития акционерного общества "Национальная компания ""Қазақстан Fарыш Сапары" на 2011 - 2020 годы" (для служебного пользования).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Fарыш Сапары" на 2011 - 2020 годы";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2012 года № 631 "О внесении изменений и дополнений в постановление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Fарыш Сапары" на 2011 - 2020 годы".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