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8d46" w14:textId="a468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2018 года № 173. Утратило силу постановлением Правительства Республики Казахстан от 5 декабря 2025 года № 1049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05.12.2025 </w:t>
      </w:r>
      <w:r>
        <w:rPr>
          <w:rFonts w:ascii="Times New Roman"/>
          <w:b w:val="false"/>
          <w:i w:val="false"/>
          <w:color w:val="000000"/>
          <w:sz w:val="28"/>
        </w:rPr>
        <w:t>№ 1049</w:t>
      </w:r>
      <w:r>
        <w:rPr>
          <w:rFonts w:ascii="Times New Roman"/>
          <w:b w:val="false"/>
          <w:i w:val="false"/>
          <w:color w:val="ff0000"/>
          <w:sz w:val="28"/>
        </w:rPr>
        <w:t xml:space="preserve"> (вводится в действие после его официального опубликования, но не ранее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05.10.2022 </w:t>
      </w:r>
      <w:r>
        <w:rPr>
          <w:rFonts w:ascii="Times New Roman"/>
          <w:b w:val="false"/>
          <w:i w:val="false"/>
          <w:color w:val="000000"/>
          <w:sz w:val="28"/>
        </w:rPr>
        <w:t>№ 786</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1 января 2018 года</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463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05.10.2022 </w:t>
      </w:r>
      <w:r>
        <w:rPr>
          <w:rFonts w:ascii="Times New Roman"/>
          <w:b w:val="false"/>
          <w:i w:val="false"/>
          <w:color w:val="000000"/>
          <w:sz w:val="28"/>
        </w:rPr>
        <w:t>№ 786</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ставки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05.10.2022 </w:t>
      </w:r>
      <w:r>
        <w:rPr>
          <w:rFonts w:ascii="Times New Roman"/>
          <w:b w:val="false"/>
          <w:i w:val="false"/>
          <w:color w:val="000000"/>
          <w:sz w:val="28"/>
        </w:rPr>
        <w:t>№ 786</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 некоторые решения Правительства Республики Казахстан согласно приложению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 1 января 2018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173</w:t>
            </w:r>
          </w:p>
        </w:tc>
      </w:tr>
    </w:tbl>
    <w:bookmarkStart w:name="z10" w:id="4"/>
    <w:p>
      <w:pPr>
        <w:spacing w:after="0"/>
        <w:ind w:left="0"/>
        <w:jc w:val="left"/>
      </w:pPr>
      <w:r>
        <w:rPr>
          <w:rFonts w:ascii="Times New Roman"/>
          <w:b/>
          <w:i w:val="false"/>
          <w:color w:val="000000"/>
        </w:rPr>
        <w:t xml:space="preserve"> Ставки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4"/>
    <w:p>
      <w:pPr>
        <w:spacing w:after="0"/>
        <w:ind w:left="0"/>
        <w:jc w:val="both"/>
      </w:pPr>
      <w:r>
        <w:rPr>
          <w:rFonts w:ascii="Times New Roman"/>
          <w:b w:val="false"/>
          <w:i w:val="false"/>
          <w:color w:val="ff0000"/>
          <w:sz w:val="28"/>
        </w:rPr>
        <w:t xml:space="preserve">
      Сноска. Ставки акцизов - в редакции Постановление Правительства РК от 28.04.2025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на 1 тонну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(код ТН ВЭД ЕАЭС2710 12 411 0 –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(код ТН ВЭД ЕАЭС 2710 19 421 0 –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нефрас, смесь легких углеводородов и экологическое топливо (код ТН ВЭД ЕАЭС2710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собственного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462 Кодекса Республики Казахстан "О налогах и других обязательных платежах в бюджет" (Налоговый кодекс),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462 Кодекса Республики Казахстан "О налогах и других обязательных платежах в бюджет" (Налоговый кодекс), являющихся продуктом переработки давальческого сырья, в случае последующей реализации указанных товаров за пределы территории Республики Казахстан с представлением подтверждающих документов, предусмотренных статьей 471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бензанола производителями бензанола, произведенного путем компаундирования бензина, по которому уплачен акциз, и биоэтанола отечественного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bookmarkStart w:name="z44" w:id="5"/>
    <w:p>
      <w:pPr>
        <w:spacing w:after="0"/>
        <w:ind w:left="0"/>
        <w:jc w:val="both"/>
      </w:pPr>
      <w:r>
        <w:rPr>
          <w:rFonts w:ascii="Times New Roman"/>
          <w:b w:val="false"/>
          <w:i w:val="false"/>
          <w:color w:val="000000"/>
          <w:sz w:val="28"/>
        </w:rPr>
        <w:t>
      1. При оптовой реализации бензина марки Аи-92 и Аи-93 (за исключением авиационного), газохола, бензанола, нефраса, смеси легких углеводородов и экологического топлива собственного производства, их импорте, а также при передаче указанных подакцизных товаров,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 по цене выше 214584 тенге за тонну сумма акциза исчисляется по следующей формуле:</w:t>
      </w:r>
    </w:p>
    <w:bookmarkEnd w:id="5"/>
    <w:bookmarkStart w:name="z45" w:id="6"/>
    <w:p>
      <w:pPr>
        <w:spacing w:after="0"/>
        <w:ind w:left="0"/>
        <w:jc w:val="both"/>
      </w:pPr>
      <w:r>
        <w:rPr>
          <w:rFonts w:ascii="Times New Roman"/>
          <w:b w:val="false"/>
          <w:i w:val="false"/>
          <w:color w:val="000000"/>
          <w:sz w:val="28"/>
        </w:rPr>
        <w:t>
      Аб = 38134 + (Цср-214584) * 50 %, где:</w:t>
      </w:r>
    </w:p>
    <w:bookmarkEnd w:id="6"/>
    <w:bookmarkStart w:name="z46" w:id="7"/>
    <w:p>
      <w:pPr>
        <w:spacing w:after="0"/>
        <w:ind w:left="0"/>
        <w:jc w:val="both"/>
      </w:pPr>
      <w:r>
        <w:rPr>
          <w:rFonts w:ascii="Times New Roman"/>
          <w:b w:val="false"/>
          <w:i w:val="false"/>
          <w:color w:val="000000"/>
          <w:sz w:val="28"/>
        </w:rPr>
        <w:t>
      Аб – ставка акциза, тенге за тонну;</w:t>
      </w:r>
    </w:p>
    <w:bookmarkEnd w:id="7"/>
    <w:bookmarkStart w:name="z47" w:id="8"/>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8"/>
    <w:bookmarkStart w:name="z48" w:id="9"/>
    <w:p>
      <w:pPr>
        <w:spacing w:after="0"/>
        <w:ind w:left="0"/>
        <w:jc w:val="both"/>
      </w:pPr>
      <w:r>
        <w:rPr>
          <w:rFonts w:ascii="Times New Roman"/>
          <w:b w:val="false"/>
          <w:i w:val="false"/>
          <w:color w:val="000000"/>
          <w:sz w:val="28"/>
        </w:rPr>
        <w:t>
      2. При розничной реализации производителями бензина марки Аи-92 и Аи-93 (за исключением авиационного), газохола, бензанола, нефраса, смеси легких углеводородов и экологического топлива, использовании на собственные производственные нужды по цене выше 214584 тенге за тонну сумма акциза исчисляется по следующей формуле:</w:t>
      </w:r>
    </w:p>
    <w:bookmarkEnd w:id="9"/>
    <w:bookmarkStart w:name="z49" w:id="10"/>
    <w:p>
      <w:pPr>
        <w:spacing w:after="0"/>
        <w:ind w:left="0"/>
        <w:jc w:val="both"/>
      </w:pPr>
      <w:r>
        <w:rPr>
          <w:rFonts w:ascii="Times New Roman"/>
          <w:b w:val="false"/>
          <w:i w:val="false"/>
          <w:color w:val="000000"/>
          <w:sz w:val="28"/>
        </w:rPr>
        <w:t>
      Аб = 38634 + (Цср-214584) * 50 %, где:</w:t>
      </w:r>
    </w:p>
    <w:bookmarkEnd w:id="10"/>
    <w:bookmarkStart w:name="z50" w:id="11"/>
    <w:p>
      <w:pPr>
        <w:spacing w:after="0"/>
        <w:ind w:left="0"/>
        <w:jc w:val="both"/>
      </w:pPr>
      <w:r>
        <w:rPr>
          <w:rFonts w:ascii="Times New Roman"/>
          <w:b w:val="false"/>
          <w:i w:val="false"/>
          <w:color w:val="000000"/>
          <w:sz w:val="28"/>
        </w:rPr>
        <w:t>
      Аб – ставка акцизов на оптовую реализацию бензина, тенге за тонну;</w:t>
      </w:r>
    </w:p>
    <w:bookmarkEnd w:id="11"/>
    <w:bookmarkStart w:name="z51" w:id="12"/>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2"/>
    <w:bookmarkStart w:name="z52" w:id="13"/>
    <w:p>
      <w:pPr>
        <w:spacing w:after="0"/>
        <w:ind w:left="0"/>
        <w:jc w:val="both"/>
      </w:pPr>
      <w:r>
        <w:rPr>
          <w:rFonts w:ascii="Times New Roman"/>
          <w:b w:val="false"/>
          <w:i w:val="false"/>
          <w:color w:val="000000"/>
          <w:sz w:val="28"/>
        </w:rPr>
        <w:t>
      3. При оптовой реализации дизельного топлива (летнее, межсезонное) собственного производства, его импорте, а также при передаче указанного подакцизного товара, являющегося продуктом переработки давальческого сырья, за исключением случаев последующей реализации указанного товара за пределы территории Республики Казахстан, по цене выше 284350 тенге за тонну сумма акциза исчисляется по следующей формуле:</w:t>
      </w:r>
    </w:p>
    <w:bookmarkEnd w:id="13"/>
    <w:bookmarkStart w:name="z53" w:id="14"/>
    <w:p>
      <w:pPr>
        <w:spacing w:after="0"/>
        <w:ind w:left="0"/>
        <w:jc w:val="both"/>
      </w:pPr>
      <w:r>
        <w:rPr>
          <w:rFonts w:ascii="Times New Roman"/>
          <w:b w:val="false"/>
          <w:i w:val="false"/>
          <w:color w:val="000000"/>
          <w:sz w:val="28"/>
        </w:rPr>
        <w:t>
      Адт = 35726 + (Цср-284350) * 50 %, где:</w:t>
      </w:r>
    </w:p>
    <w:bookmarkEnd w:id="14"/>
    <w:bookmarkStart w:name="z54" w:id="15"/>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15"/>
    <w:bookmarkStart w:name="z55" w:id="16"/>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6"/>
    <w:bookmarkStart w:name="z56" w:id="17"/>
    <w:p>
      <w:pPr>
        <w:spacing w:after="0"/>
        <w:ind w:left="0"/>
        <w:jc w:val="both"/>
      </w:pPr>
      <w:r>
        <w:rPr>
          <w:rFonts w:ascii="Times New Roman"/>
          <w:b w:val="false"/>
          <w:i w:val="false"/>
          <w:color w:val="000000"/>
          <w:sz w:val="28"/>
        </w:rPr>
        <w:t>
      4. При розничной реализации производителями дизельного топлива (летнее, межсезонное), а также при использовании на собственные производственные нужды по цене выше 284350 тенге за тонну сумма акциза исчисляется по следующей формуле:</w:t>
      </w:r>
    </w:p>
    <w:bookmarkEnd w:id="17"/>
    <w:bookmarkStart w:name="z57" w:id="18"/>
    <w:p>
      <w:pPr>
        <w:spacing w:after="0"/>
        <w:ind w:left="0"/>
        <w:jc w:val="both"/>
      </w:pPr>
      <w:r>
        <w:rPr>
          <w:rFonts w:ascii="Times New Roman"/>
          <w:b w:val="false"/>
          <w:i w:val="false"/>
          <w:color w:val="000000"/>
          <w:sz w:val="28"/>
        </w:rPr>
        <w:t>
      Адт = 35786 + (Цср-284350) * 50 %, где:</w:t>
      </w:r>
    </w:p>
    <w:bookmarkEnd w:id="18"/>
    <w:bookmarkStart w:name="z58" w:id="19"/>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19"/>
    <w:bookmarkStart w:name="z59" w:id="20"/>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20"/>
    <w:bookmarkStart w:name="z60" w:id="21"/>
    <w:p>
      <w:pPr>
        <w:spacing w:after="0"/>
        <w:ind w:left="0"/>
        <w:jc w:val="both"/>
      </w:pPr>
      <w:r>
        <w:rPr>
          <w:rFonts w:ascii="Times New Roman"/>
          <w:b w:val="false"/>
          <w:i w:val="false"/>
          <w:color w:val="000000"/>
          <w:sz w:val="28"/>
        </w:rPr>
        <w:t xml:space="preserve">
      Примечания: </w:t>
      </w:r>
    </w:p>
    <w:bookmarkEnd w:id="21"/>
    <w:bookmarkStart w:name="z61" w:id="22"/>
    <w:p>
      <w:pPr>
        <w:spacing w:after="0"/>
        <w:ind w:left="0"/>
        <w:jc w:val="both"/>
      </w:pPr>
      <w:r>
        <w:rPr>
          <w:rFonts w:ascii="Times New Roman"/>
          <w:b w:val="false"/>
          <w:i w:val="false"/>
          <w:color w:val="000000"/>
          <w:sz w:val="28"/>
        </w:rPr>
        <w:t>
      В случае, когда единицей измерения объема при реализации бензина (за исключением авиационного) в розничной торговле является литр, перевод литров в тонны осуществляется по следующей формуле:</w:t>
      </w:r>
    </w:p>
    <w:bookmarkEnd w:id="22"/>
    <w:bookmarkStart w:name="z30"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1879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24"/>
    <w:p>
      <w:pPr>
        <w:spacing w:after="0"/>
        <w:ind w:left="0"/>
        <w:jc w:val="both"/>
      </w:pPr>
      <w:r>
        <w:rPr>
          <w:rFonts w:ascii="Times New Roman"/>
          <w:b w:val="false"/>
          <w:i w:val="false"/>
          <w:color w:val="000000"/>
          <w:sz w:val="28"/>
        </w:rPr>
        <w:t>
      М – объем реализованного бензина (за исключением авиационного), в тоннах;</w:t>
      </w:r>
    </w:p>
    <w:bookmarkEnd w:id="24"/>
    <w:bookmarkStart w:name="z63" w:id="25"/>
    <w:p>
      <w:pPr>
        <w:spacing w:after="0"/>
        <w:ind w:left="0"/>
        <w:jc w:val="both"/>
      </w:pPr>
      <w:r>
        <w:rPr>
          <w:rFonts w:ascii="Times New Roman"/>
          <w:b w:val="false"/>
          <w:i w:val="false"/>
          <w:color w:val="000000"/>
          <w:sz w:val="28"/>
        </w:rPr>
        <w:t xml:space="preserve">
      V – объем реализованного бензина (за исключением авиационного), в литрах; </w:t>
      </w:r>
    </w:p>
    <w:bookmarkEnd w:id="25"/>
    <w:bookmarkStart w:name="z64" w:id="26"/>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кг/литр.</w:t>
      </w:r>
    </w:p>
    <w:bookmarkEnd w:id="26"/>
    <w:bookmarkStart w:name="z65" w:id="27"/>
    <w:p>
      <w:pPr>
        <w:spacing w:after="0"/>
        <w:ind w:left="0"/>
        <w:jc w:val="both"/>
      </w:pPr>
      <w:r>
        <w:rPr>
          <w:rFonts w:ascii="Times New Roman"/>
          <w:b w:val="false"/>
          <w:i w:val="false"/>
          <w:color w:val="000000"/>
          <w:sz w:val="28"/>
        </w:rPr>
        <w:t>
      В случае, когда единицей измерения объема при реализации дизельного топлива в розничной торговле является литр, перевод литров в тонны осуществляется по следующей формуле:</w:t>
      </w:r>
    </w:p>
    <w:bookmarkEnd w:id="27"/>
    <w:bookmarkStart w:name="z35"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070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29"/>
    <w:p>
      <w:pPr>
        <w:spacing w:after="0"/>
        <w:ind w:left="0"/>
        <w:jc w:val="both"/>
      </w:pPr>
      <w:r>
        <w:rPr>
          <w:rFonts w:ascii="Times New Roman"/>
          <w:b w:val="false"/>
          <w:i w:val="false"/>
          <w:color w:val="000000"/>
          <w:sz w:val="28"/>
        </w:rPr>
        <w:t>
      М – объем реализованного дизельного топлива, в тоннах;</w:t>
      </w:r>
    </w:p>
    <w:bookmarkEnd w:id="29"/>
    <w:bookmarkStart w:name="z67" w:id="30"/>
    <w:p>
      <w:pPr>
        <w:spacing w:after="0"/>
        <w:ind w:left="0"/>
        <w:jc w:val="both"/>
      </w:pPr>
      <w:r>
        <w:rPr>
          <w:rFonts w:ascii="Times New Roman"/>
          <w:b w:val="false"/>
          <w:i w:val="false"/>
          <w:color w:val="000000"/>
          <w:sz w:val="28"/>
        </w:rPr>
        <w:t>
      V – объем реализованного дизельного топлива, в литрах;</w:t>
      </w:r>
    </w:p>
    <w:bookmarkEnd w:id="30"/>
    <w:bookmarkStart w:name="z68" w:id="31"/>
    <w:p>
      <w:pPr>
        <w:spacing w:after="0"/>
        <w:ind w:left="0"/>
        <w:jc w:val="both"/>
      </w:pPr>
      <w:r>
        <w:rPr>
          <w:rFonts w:ascii="Times New Roman"/>
          <w:b w:val="false"/>
          <w:i w:val="false"/>
          <w:color w:val="000000"/>
          <w:sz w:val="28"/>
        </w:rPr>
        <w:t>
      0,769 – показатель плотности для дизельного топлива, кг/литр.</w:t>
      </w:r>
    </w:p>
    <w:bookmarkEnd w:id="31"/>
    <w:bookmarkStart w:name="z69" w:id="32"/>
    <w:p>
      <w:pPr>
        <w:spacing w:after="0"/>
        <w:ind w:left="0"/>
        <w:jc w:val="both"/>
      </w:pPr>
      <w:r>
        <w:rPr>
          <w:rFonts w:ascii="Times New Roman"/>
          <w:b w:val="false"/>
          <w:i w:val="false"/>
          <w:color w:val="000000"/>
          <w:sz w:val="28"/>
        </w:rPr>
        <w:t>
      При реализации газохола, бензанола, нефраса, смеси легких углеводородов, экологического топлива в розничной торговле в целях налогообложения единицей измерения объема является тонна.</w:t>
      </w:r>
    </w:p>
    <w:bookmarkEnd w:id="32"/>
    <w:bookmarkStart w:name="z70" w:id="33"/>
    <w:p>
      <w:pPr>
        <w:spacing w:after="0"/>
        <w:ind w:left="0"/>
        <w:jc w:val="both"/>
      </w:pPr>
      <w:r>
        <w:rPr>
          <w:rFonts w:ascii="Times New Roman"/>
          <w:b w:val="false"/>
          <w:i w:val="false"/>
          <w:color w:val="000000"/>
          <w:sz w:val="28"/>
        </w:rPr>
        <w:t>
      Номенклатура товара определяется кодом ТН ВЭД ЕАЭС и (или) наименованием товара.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173</w:t>
            </w:r>
          </w:p>
        </w:tc>
      </w:tr>
    </w:tbl>
    <w:bookmarkStart w:name="z39" w:id="34"/>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34"/>
    <w:bookmarkStart w:name="z40"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марта 2015 года № 133 "Об утверждении ставок акцизов на бензин (за исключением авиационного) и дизельное топливо" (САПП Республики Казахстан, 2015 г., № 14, ст. 76).</w:t>
      </w:r>
    </w:p>
    <w:bookmarkEnd w:id="35"/>
    <w:bookmarkStart w:name="z41"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ноября 2015 года № 887 "О внесении изменений в постановление Правительства Республики Казахстан от 13 марта 2015 года № 133 "Об утверждении ставок акцизов на бензин (за исключением авиационного) и дизельное топливо" (САПП Республики Казахстан, 2015 г., № 57-58, ст. 452).</w:t>
      </w:r>
    </w:p>
    <w:bookmarkEnd w:id="36"/>
    <w:bookmarkStart w:name="z42"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2016 года № 557 "О внесении изменения в постановление Правительства Республики Казахстан от 13 марта 2015 года № 133 "Об утверждении ставок акцизов на бензин (за исключением авиационного) и дизельное топливо" (САПП Республики Казахстан, 2016 г., № 48, ст. 310).</w:t>
      </w:r>
    </w:p>
    <w:bookmarkEnd w:id="37"/>
    <w:bookmarkStart w:name="z43" w:id="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2017 года № 144 "О внесении изменения в постановление Правительства Республики Казахстан от 13 марта 2015 года № 133 "Об утверждении ставок акцизов на бензин (за исключением авиационного) и дизельное топливо" (САПП Республики Казахстан, 2017 г., № 11, ст. 68).</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