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ba64" w14:textId="de4b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Сербия о сотрудничестве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2018 года № 160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Сербия о сотрудничестве в борьбе с преступностью.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Республики Сербия о сотрудничестве в борьбе с преступностью,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Сербия о сотрудничестве в борьбе с преступностью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Сербия, именуемые далее "Сторонами",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взаимного уважения суверенитета, равенства и независимости своих государств,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взаимодействия в области обеспечения надежной защиты прав и свобод граждан обоих государств,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взаимное сотрудничество в борьбе с преступностью,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национальными законодательствами своих государств, а также международными договорами, участниками которых одновременно являются Стороны, сотрудничают в борьбе со следующими видами преступлений: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организованная преступность;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экстремизм;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терроризм и финансирование терроризма;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преступления против личности, здоровья населения и нравственности;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 подготовленные или совершенные с использованием оружия, боеприпасов, взрывчатых веществ, ядовитых, ядерных, биологических и радиоактивных веществ;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незаконный оборот наркотических средств, психотропных веществ и их прекурсоров;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преступления, связанные с незаконной миграцией и торговлей людьми, человеческими органами, а также трудовой и сексуальной эксплуатацией;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фальсификация и распространение поддельной валюты, платежных средств, чеков и ценностей;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незаконная торговля культурным достоянием, имеющим историческую ценность;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преступления против собственности;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коррупция;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экономические преступления.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Стороны сотрудничают также в борьбе против любых других преступлений, предотвращение, раскрытие и расследование которых требует сотрудничества центральных компетентных органов их государств.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компетентные органы государств Сторон в соответствии с национальными законодательствами своих государств осуществляют сотрудничество в следующих формах: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запросов;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оперативно-розыскной, оперативно-справочной, криминалистической и архивной информацией;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согласованное, а в случае необходимости совместное проведение оперативно-розыскных мероприятий и расследований;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опытом в области предупреждения и борьбы с преступностью;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временный обмен специалистами в целях получения информации, представляющей взаимный интерес в различных областях борьбы с организованной преступностью и по криминалистическому оборудованию;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нормативными правовыми актами в сфере предупреждения и борьбы с организованной преступностью;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результатами научных исследований в области криминалистики, криминологии и судебной медицины;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на взаимной основе содействия в обучении, специализации и повышении технического и профессионального навыков специалистов.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рабочих дней со дня вступления в силу настоящего Соглашения сообщают друг другу по дипломатическим каналам о центральных компетентных органах, ответственных за реализацию положений настоящего Соглашения.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и запрос об осуществлении действий, предусмотренных настоящим Соглашением, направляется в письменной форме центральным компетентным органам государств Сторон. Запрос должен содержать: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мотивированную формулировку, определяющую основание, также запрашивающую и запрашиваемую службу или орган;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дела, в связи с которым запрашивается помощь;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запроса и сведения, необходимые для его исполнения.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требуется срочное исполнение запросов, необходимых для пресечения, предупреждения или раскрытия преступлений, центральные компетентные органы государств Сторон могут предварительно обращаться устно для исполнения настоящего Соглашения, с последующим незамедлительным подтверждением запроса письменно через согласованные каналы.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Запрос, подтверждающие документы и последующие сообщения должны сопровождаться переводом на язык запрашивающей Стороны или на английский язык.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может запросить дополнительную информацию напрямую, если сочтет недостаточной информацию, полученную по предыдущему запросу. Центральные компетентные органы государств Сторон исполнят такие запросы незамедлительно.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настоящего Соглашения не осуществляется обмен информацией, составляющей государственную тайну (государственные секреты) в соответствии с национальным законодательством государств Сторон.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Запрашиваемая Сторона имеет право полностью или частично отказаться от выполнения запроса, если выполнение такого запроса ставит под угрозу суверенитет, безопасность, общественный порядок, нормы организации и деятельности судебной власти или другой важный интерес ее государства, или если выполнение такого запроса противоречит национальному законодательству ее государства или его обязательствам, являющимся результатом международных соглашений.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Запрашиваемая Сторона незамедлительно уведомляет Запрашивающую Сторону относительно причин отказа выполнить запрос или относительно его частичного выполнения.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ими настоящего Соглашения в пределах средств, предусмотренных в соответствии с национальными законодательствами своих государств, если в каждом конкретном случае не будет согласован иной порядок.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являются, и не препятствует в разработке и развитии иных взаимоприемлемых форм сотрудничества.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предпринимают все меры для обеспечения сохранности и нераспространения полученной информации, признанной любой из Сторон как информация для ограниченного доступа в соответствии с национальными законодательствами своих государств.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не вправе передавать третьей стороне сведения, документацию и техническое оборудование, полученные в соответствии с настоящим Соглашением, без предварительного письменного согласия центральных компетентных органов государства запрашиваемой Стороны.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или применении положений настоящего Соглашения, Стороны разрешают их путем взаимных консультаций и (или) переговоров.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письменного уведомления другой Стороны о своем намерении прекратить его действие.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в____________ "___"    20__ года в двух подлинных экземплярах на казахском, сербском, русском и английском языках, причем все тексты являются равно аутентичными. В случае возникновения расхождения между текстами настоящего Соглашения, Стороны обращаются к тексту на английском языке.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6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Сербия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