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ad8" w14:textId="4e13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330 "Об утверждении перечня гарантированного объема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 (САПП Республики Казахстан, 2009 г., № 15, ст. 120)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специальных социальных услуг,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Гарантированный объем специальных социальных услуг предоставляется следующим получателям услуг: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дети-инвалиды с психоневрологическими патологиями (далее – дети);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дети-инвалиды с нарушениями опорно-двигательного аппарата (далее – дети с нарушениями 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инвалиды старше восемнадцати лет с психоневрологическими заболеваниями (далее – лица старше 18 лет);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инвалиды первой и второй групп (далее – инвалиды);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неспособные к самообслуживанию в связи с преклонным возрастом (далее – престарелые);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без определенного места жительства (далее – бездомные лица);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(семьи), находящиеся в трудной жизненной ситуации.".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