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29d6" w14:textId="ffc2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24 декабря 2010 года № 20 "О некоторых вопросах применения судами норм главы 27 Гражданского процессуального кодекса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19 января 2018 года № 2. Утратило силу нормативным постановлением Верховного Суда Республики Казахстан от 29 сентября 2022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 от 29.09.2022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заголовке и по всему тексту: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"главы 27", "главой 27", "главе 27" заменить соответственно словами "</w:t>
      </w:r>
      <w:r>
        <w:rPr>
          <w:rFonts w:ascii="Times New Roman"/>
          <w:b w:val="false"/>
          <w:i w:val="false"/>
          <w:color w:val="000000"/>
          <w:sz w:val="28"/>
        </w:rPr>
        <w:t>главы 29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главой 29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главе 29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"Гражданского процессуального кодекса Республики Казахстан" дополнить словами "(далее – ГПК)";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всему тексту: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"278", "279", "280", "282",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292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294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297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"индивидуального правового акта", "Индивидуальный правовой акт", "индивидуальный правовой акт" заменить соответственно словами "правового акта индивидуального применения", "Правовой акт индивидуального применения", "правовой акт индивидуального применения";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"Гражданского процессуального кодекса Республики Казахстан (далее – ГПК)" заменить словами "ГПК";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"Служба охраны Президента" заменить словами "Служба государственной охраны";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"Комитет по управлению государственным имуществом" заменить словами "Комитет государственного имущества и приватизации Министерства финансов";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"Агентство по делам государственной службы" заменить словами "Агентство Республики Казахстан по делам государственной службы и противодействию коррупции";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"со статьей 1 Закона" дополнить словами "Республики Казахстан от 23 января 2001 года № 148";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"Прокурор в случае отклонения протеста на несоответствующий закону правовой акт индивидуального применения, а также на действия государственного органа или должностного лица обращается в суд с заявлением о признании акта, действия незаконными в порядке </w:t>
      </w:r>
      <w:r>
        <w:rPr>
          <w:rFonts w:ascii="Times New Roman"/>
          <w:b w:val="false"/>
          <w:i w:val="false"/>
          <w:color w:val="000000"/>
          <w:sz w:val="28"/>
        </w:rPr>
        <w:t>главы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обозначение абзацев цифрами "1)", "2)", "3)" исключить;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цифрами "1)", "2)" исключить;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 правовым актам индивидуального применения относятся письменные официальные документы установленной формы, которые отвечают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от 6 апреля 2016 года № 480-V "О правовых актах" (далее – Закон о правовых актах).";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цифрами "1)", "2)" исключить;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"Конституции Республики Казахстан" дополнить словами "(далее – Конституция)";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"подпунктами 1)-3) части первой статьи 279" заменить словами "подпунктами 1), 2),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293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"Исходя из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2017 года № 81-VI "О прокуратуре" (далее – Закон о прокуратуре), в порядке </w:t>
      </w:r>
      <w:r>
        <w:rPr>
          <w:rFonts w:ascii="Times New Roman"/>
          <w:b w:val="false"/>
          <w:i w:val="false"/>
          <w:color w:val="000000"/>
          <w:sz w:val="28"/>
        </w:rPr>
        <w:t>главы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могут быть обжалованы действия (бездействие) и акты прокурора, если они порождают для заявителя любое предусмотренное подпунктами 1), 2),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293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правовое последствие и действующим законодательством не предусмотрен иной порядок их обжалования.";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считать соответственно абзацем шестым;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после слова "Конституции" слова "Республики Казахстан" исключить;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 должностными лицами, действия (бездействие) которых могут быть обжалованы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понимаются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№ 416- V "О государственной службе Республики Казахстан" (далее – Закон о государственной службе) и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ноября 2015 года № 410-V "О противодействии коррупции".";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"Закона Республики Казахстан "О государственной службе"" заменить словами "Закона о государственной службе";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цифрами "1)", "2)", "3)", "4)" исключить;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 "заочного производства" дополнить словами ", а также упрощенного (письменного) производства;";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после слов "мировым соглашением" дополнить словами ", урегулированием спора в порядке медиации и партисипативной процедуры;";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делам указанной категории установлены сокращенные сроки для обращения в суд, подготовки дел к судебному разбирательству и рассмотрения дел;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"19", "20", "21"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цифрами "1)", "2)", "3)" исключить;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"30-39-1", "25", "25-1", "28", заменить соответственно цифрами "с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"26", "29" исключить;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положениями статьи 8 Закона Республики Казахстан "Об административных процедурах"" заменить словами "со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правовых актах";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"8", "9"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"Республики Казахстан "О государственной службе"" заменить словами "о государственной службе";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"статьи 1 Закона Республики Казахстан" дополнить словами "от 27 ноября 2000 года № 107";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правовых актах предусмотрено право вышестоящего органа или должностного лица отменить решение нижестоящего органа, если такое решение принято с нарушением закона, в том числе с превышением полномочий.";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"58"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законом установлено обязательное рассмотрение обращения вышестоящим органом, организацией, должностным лицом, комиссиями или омбудсменом, заявление гражданина или юридического лица подается в суд после соблюдения такого порядка обращения. В случае несоблюдения такого порядка заявление подлежит возвращению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или оставлению без рассмотрения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"статьи 8 Закона Республики Казахстан "Об административных процедурах"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правовых актах";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абзац второй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"Суд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прокуратуре может до вынесения решения по заявлению (жалобе) на действия или акты прокурора приостановить их действие.";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"пунктом вторым статьи 17 Закона Республики Казахстан "Об административных процедурах" и" исключить;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"Прокурор вправе обратиться в суд в десятидневный срок с момента получения сообщения о результатах рассмотрения протеста или по истечении установленного законом срока для его рассмотрения.";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"Обязанность доказывания времени, когда заявителю стало известно о нарушении его прав, свобод и законных интересов, возлагается на заявителя.";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исключить.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Пропуск трехмесячного срока для обращения с заявлением в суд не является основанием для суда к отказу в принятии заявления.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для обращения в суд, пропущенный по уважительным причинам, может быть восстановлен судом, о чем суд обязан указать в решении. Если срок не восстановлен, суд выносит решение об отказе в удовлетворении заявления, при этом иные фактические обстоятельства дела не исследуются, в качестве основания для отказа в решении указывается лишь пропуск срока обращения в суд без уважительных причин. Такое решение принимается в предварительном судебном заседании или по итогам судебного разбирательства.";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цифрами "1)", "2)", "3)", "4)" исключить;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"частью второй статьи 278", "частью третьей статьи 278" заменить соответственно словами "частью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292</w:t>
      </w:r>
      <w:r>
        <w:rPr>
          <w:rFonts w:ascii="Times New Roman"/>
          <w:b w:val="false"/>
          <w:i w:val="false"/>
          <w:color w:val="000000"/>
          <w:sz w:val="28"/>
        </w:rPr>
        <w:t xml:space="preserve">", "частью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292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"27", "30", "31", "32", "33"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 воинской обязанности и воинской службе" заменить словами "от 16 февраля 2012 года № 561-IV "О воинской службе и статусе военнослужащих"";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"проходящие воинскую службу" заменить словами "состоящие на воинской службе";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после слов "органа местного самоуправления" дополнить словами ", общественного объединения, организации, должностного лица, государственного служащего;";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цифрами "1)", "2)", "3)", "4)", "5)", "6)" исключить;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"150", "151"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"пункта первого статьи 535"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610";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10 декабря 2008 года" исключить;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"541"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616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цифрами "1)", "2)", "3)", "4)" исключить;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"166", "170"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"187"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196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"65", "345"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"частью десятой статьи 66" заменить словами "частью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абзац дополнить предложениями следующего содержания: "Наложение административного взыскания не освобождает лицо, владеющее истребуемым судом доказательством, от обязанности его представления суду. В случае злостного неисполнения требования суда указанные лица несут уголовную ответственность.";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"282"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цифрами "1)", "2)", "3)", "4)" исключить;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зависимости от заявленных требований суд при составлении решения может ограничиться признанием оспоренного акта незаконным. В этом случае вынесение судебного решения о признании акта незаконным означает его незаконность с момента принятия."; 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восьмым и девятым следующего содержания: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"Признав незаконным отказ в совершении какого-либо действия (например, отказ в регистрации транспортного средства), суд возлагает на орган или должностное лицо обязанность в течение определенного судом срока совершить в отношении заявителя конкретные действия (например, зарегистрировать транспортное средство).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 незаконным бездействие органа или должностного лица, выразившееся в не рассмотрении обращения заявителя, суд обязывает орган или должностное лицо рассмотреть обращение заявителя в установленный судом срок, не указывая при этом содержание того решения, которое орган должен принять.";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"трех дней", "частью третьей статьи 282" заменить соответственно словами "трех рабочих дней", "частью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297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"может быть направлена и" заменить словом "направляется";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"частью четвертой статьи 282" заменить словами "частью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297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"110", "111"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"253"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270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"Республики Казахстан" исключить; 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от 20 марта 2003 года № 2 "О применении судами некоторых норм гражданского процессуального законодательства" исключить.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Верховного Суда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Судья Верховного Суда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