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3f39" w14:textId="b723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августа 2011 года № 920 "Об утверждении Правил продажи объектов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(САПП Республики Казахстан, 2011 г., № 51, ст. 706)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объектов приватизации, утвержденных указанным постановлением: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16) и 17)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цена продажи – окончательная цена объекта приватизации, установленная в результате торгов, а также тендера по передаче в доверительное управление либо имущественный наем (аренду) с правом последующего выкупа с учетом индексации;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продавец (лицо, производящее отчуждение имущества) – уполномоченный орган по государственному имуществу, местный исполнительный орган либо аппарат акима города районного значения, села, поселка, сельского округа;";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о приватизации объекта принимается уполномоченным органом по государственному имуществу, местным исполнительным органом либо аппаратом акима города районного значения, села, поселка, сельского округа по согласованию с собранием местного сообщества, которые в течение десяти календарных дней обеспечивают внесение информации об объектах приватизации (график продаж) в реестр.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приватизации организаций, являющихся субъектами естественной монополии или субъектами рынка, занимающими доминирующее или монопольное положение на соответствующем товарном рынке, принимается Правительством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управлению государственным имуществом осуществляет приватизацию республиканского имущества, в том числе принимает решение о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обеспечивает сохранность республиканского имущества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и аппараты акима города районного значения, села, поселка, сельского округа по согласованию с собранием местного сообщества осуществляют приватизацию коммунального имущества, в том числе принимают решение о приватизации коммунального имущества, а также предприятий как имущественного комплекса, привлекают посредника для организации процесса приватизации, обеспечивают оценку объекта приватизации, осуществляют подготовку и заключение договоров купли- продажи объекта приватизации и контроль за соблюдением условий договоров купли-продажи.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решения о приватизации предприятия как имущественного комплекса, в случае наличия на предприятии материальных ценностей государственного материального резерва, проект решения согласовывается с уполномоченными органами в области государственного материального резерва, мобилизационной подготовки и обороны.";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предложении государственным юридическим лицом государственного имущества на продажу необходимо письменное согласие государственного органа, в управлении которого находится данное государственное юридическое лицо. При этом, необходимо представить продавцу правоустанавливающие документы, а также документ, подтверждающий отсутствие обременений на объект приватизации.";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Гарантийный взнос участника, победившего на торгах и заключившего договор купли-продажи, относится в счет причитающихся платежей по договору купли-продажи.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гарантийного взноса превышает цену продажи, то победителю единым оператором возвращается разница в срок не позднее трех рабочих дней с даты заключения продавцом и покупателем договора купли-продажи на веб-портале реестра.";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Для регистрации в качестве участника аукциона, тендера и закрытого тендера необходимо на веб-портале реестра зарегистрировать </w:t>
      </w:r>
      <w:r>
        <w:rPr>
          <w:rFonts w:ascii="Times New Roman"/>
          <w:b w:val="false"/>
          <w:i w:val="false"/>
          <w:color w:val="000000"/>
          <w:sz w:val="28"/>
        </w:rPr>
        <w:t>заявку на участие в торгах по форме согласно приложению к настоящим Правилам, подписанную ЭЦП участника.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тендера и закрытого тендера регистрируют заявку, содержащую согласие с условиями торгов и ценовое предложение, загружаемое в электронный конверт на специально отведенной веб-странице реестра с приложением электронных (сканированных) копий документов, подтверждающих соответствие дополнительным требованиям к участникам (покупателю), указанным в извещении о проведении торгов.";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Протокол о результатах торгов является документом, фиксирующим результаты аукциона и обязательства победителя и продавца подписать договор купли-продажи объекта приватизации по цене продажи. Договор купли-продажи заключается в электронном формате на веб-портале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торгов. При этом, продавец представляет покупателю проект договора купли-продажи на подписание в срок не более пяти календарных дней со дня подписания протокола о результатах торгов.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51. В случае неподписания победителем протокола о результатах торгов либо договора купли-продажи в сроки, указанные в пунктах 49 и 50 настоящих Правил, продавцом подписывается акт об отмене результатов аукциона, формируемый веб-порталом реестра, и данный объект приватизации вновь выставляется на торги с условиями отмененных торгов.";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перечисляет гарантийный взнос участника, победившего в торгах, на соответствующий код бюджетной классификации продавца - на основании заявления на перечисление гарантийного взноса, подписанного продавцом с использованием ЭЦП на веб-портале реестра;";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Протокол о результатах торгов является документом, фиксирующим результаты тендера или закрытого тендера и обязательства победителя и продавца подписать договор купли-продажи объекта приватизации на условиях, являющихся результатом тендера или закрытого тендера. Договор купли-продажи заключается в электронном формате на веб-портале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торгов. При этом, продавец представляет покупателю проект договора купли-продажи на подписание в срок не более пяти календарных дней со дня подписания протокола о результатах торгов.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неподписания победителем в установленные сроки протокола о результатах торгов либо договора купли-продажи, продавцом подписывается с использованием ЭЦП акт об отмене результатов торгов, формируемый на веб-портале реестра, и данный объект приватизации вновь выставляется на торги с условиями отмененных торгов.";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Продажа объекта приватизации осуществляется посредством заключения договора купли-продажи по рыночной стоимости, определяемой на момент заключения договора доверительного управления либо имущественного найма (аренды) в соответствии с законодательством об оценочной деятельности в Республике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в течение срока имущественного найма (аренды) или доверительного управления подлежит индексации в соответствии с официальной ставкой рефинансирования Национального Банка Республики Казахстан и может быть выплачена в рассрочку, которая предоставляется на срок не более трех лет после даты заключения договора купли-продажи. Возможность приобретения объекта приватизации по рыночной стоимости в рассрочку включается в условия тендера по передаче в имущественный найм (аренду) или доверительное управление с правом выкупа. Срок и порядок выплаты рыночной цены в рассрочку оговариваются в договоре купли-продажи.";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В случаях просрочки авансового или окончательного платежа, допускаются расторжение продавцом договора в одностороннем порядке и предъявление требования к покупателю о возмещении реальных убытков в части, не покрытой гарантийным взносом.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имущество вновь выставляется на повторные торги с условиями отмененных торгов.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Передача объекта приватизации, за исключением государственных пакетов акций, производится по акту приема-передачи не позднее тридцати календарных дней с даты полной оплаты покупателем цены продажи по договору купли-продажи, за исключением случая, указанного в пункте 95 настоящих Правил.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подписании акта приема-передачи покупателем вносятся продавцом на веб-портал реестра в двухдневный срок.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акт приема-передачи является основанием для проведения государственной регистрации об изменении собственника на проданный объект приватизации.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неподписания победителем акта приема-передачи в установленный срок, продавцом подписывается акт об отмене результатов торгов, формируемый на веб-портале реестра, и данное имущество вновь выставляется на торги.";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Оплата в рассрочку допускается лишь в случаях, когда условия возможной рассрочки были заблаговременно доведены до сведения участников торгов или тендера по передаче государственного имущества в доверительное управление либо имущественный наем (аренду) с правом последующего выкупа. При этом размер первоначального взноса не может быть меньше пятнадцати процентов от цены продажи, а период рассрочки не может превышать трех лет.";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96. Средства, полученные от приватизации объектов республиканской собственности, направляются в Национальный фонд Республики Казахстан, и сведения о них включаются в реестр продавцом в течение пяти рабочих дней с даты оплаты покупателем цены продажи по договору купли-продажи.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от приватизации объектов коммунальной собственности, направляются в соответствующий местный бюджет, и сведения о них включаются в реестр продавцом в течение пяти рабочих дней с даты оплаты покупателем цены продажи по договору купли-продажи.".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пятого, седьмого и десятого пункта 1, которые вводятся в действие с 1 января 2018 года для городов районного значения, сел, поселков, сельских округов с численностью населения более двух тысяч человек, с 1 января 2020 года для городов районного значения, сел, поселков, сельских округов с численностью населения две тысячи и менее человек.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