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ac533" w14:textId="5bac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2017 года № 888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85 гектаров из земель лесного фонда коммунального государственного учреждения "Темиртауское хозяйство по охране лесов и животного мира" управления природных ресурсов и регулирования природопользования Карагандинской области" (далее – учреждение)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"АлбаСтройДор" в установленном законодательством Республики Казахстан порядке обеспечить возмещение в доход республиканского бюджета потерь лесохозяйственного и сельскохозяйственного производства, вызванных изъятием лесных и сельскохозяйственных угодий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указанного учреждения.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888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</w:t>
      </w:r>
      <w:r>
        <w:br/>
      </w:r>
      <w:r>
        <w:rPr>
          <w:rFonts w:ascii="Times New Roman"/>
          <w:b/>
          <w:i w:val="false"/>
          <w:color w:val="000000"/>
        </w:rPr>
        <w:t>транспорта, связи, для нужд космической деятельности, обороны, национальной</w:t>
      </w:r>
      <w:r>
        <w:br/>
      </w:r>
      <w:r>
        <w:rPr>
          <w:rFonts w:ascii="Times New Roman"/>
          <w:b/>
          <w:i w:val="false"/>
          <w:color w:val="000000"/>
        </w:rPr>
        <w:t>безопасности и иного несельскохозяйственного назначения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5"/>
        <w:gridCol w:w="1361"/>
        <w:gridCol w:w="713"/>
        <w:gridCol w:w="2092"/>
        <w:gridCol w:w="1605"/>
        <w:gridCol w:w="714"/>
      </w:tblGrid>
      <w:tr>
        <w:trPr>
          <w:trHeight w:val="30" w:hRule="atLeast"/>
        </w:trPr>
        <w:tc>
          <w:tcPr>
            <w:tcW w:w="5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  <w:bookmarkEnd w:id="5"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"Темиртауское хозяйство по охране лесов и животного мира" управления природных ресурсов и регулирования природопользования акимата Карагандинской области </w:t>
            </w:r>
          </w:p>
          <w:bookmarkEnd w:id="6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7"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