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588" w14:textId="833b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2017 года № 864.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от 23 ноября 2015 года и в целях рационального использования рабочего времени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дни отдыха: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3 марта 2018 года на пятницу 9 марта 2018 года;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28 апреля 2018 года на понедельник 30 апреля 2018 года;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5 мая 2018 года на вторник 8 мая 2018 года;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25 августа 2018 года на пятницу 31 августа 2018 года;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29 декабря 2018 года на понедельник 31 декабря 2018 года.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