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1c7e" w14:textId="7dc1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маркировке товаров средствами идентификации в Евразийском экономическом союзе"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2017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о маркировке товаров средствами идентификации в Евразийском экономическом союзе".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</w:t>
      </w:r>
      <w:r>
        <w:br/>
      </w:r>
      <w:r>
        <w:rPr>
          <w:rFonts w:ascii="Times New Roman"/>
          <w:b/>
          <w:i w:val="false"/>
          <w:color w:val="000000"/>
        </w:rPr>
        <w:t>о маркировке товаров средствами идентификации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маркировке товаров средствами идентификации в Евразийском экономическом союзе.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Премьер-Министра Республики Казахстан Сагинтаева Бакытжана Абдировича подписать от имени Республики Казахстан Соглашение о маркировке товаров средствами идентификации в Евразийском экономическом союзе, разрешив вносить изменения и дополнения, не 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маркировке товаров средствами идентификации в Евразийском экономическом союзе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г., стремлением к проведению согласованной, скоординированной политики в сфере маркировки товаров средствами идентификации,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целях обеспечения законного оборота товаров в рамках Евразийского экономического союза (далее - Союз), защиты прав потребителей и предупреждения действий, вводящих их в заблуждение, согласились о нижеследующем: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"единый реестр средств идентификации" - общий информационный ресурс, включающий в себя описание средств идентификации, используемых для маркировки товаров в Союзе, сведения об их характеристиках, составе и структуре информации, содержащейся в средствах идентификации;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"компетентные (уполномоченные) органы государства-члена" -органы исполнительной власти государства-члена, уполномоченные в соответствии с законодательством этого государства обеспечивать контроль за оборотом товаров и (или) межведомственную координацию деятельности органов исполнительной власти государства-члена по контролю за оборотом товаров, в отношении которых принято решение о введении их маркировки средствами идентификации, и (или) обеспечивать функционирование национального компонента информационной системы маркировки товаров и (или) координацию деятельности по обеспечению его функционирования;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"контрольный (идентификационный) знак" - бланк строгой отчетности (документ) с элементами (средствами) защиты от подделки (защищенная полиграфическая продукция), содержащий средство идентификации и предназначенный для маркировки товаров;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"маркированные товары" - товары, на которые нанесены средства идентификации с соблюдением установленных требований и достоверные сведения о которых (в том числе сведения о нанесенных на них средствах идентификации и (или) материальных носителях, содержащих средства идентификации) содержатся в национальном компоненте информационной системы маркировки товаров;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"материальный носитель" - контрольный (идентификационный) знак или объект из любых материалов, который содержит или не содержит элементы (средства) защиты от подделки и предназначен для нанесения, хранения и передачи средства идентификации;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"оборот товаров" - ввоз на таможенную территорию Союза, хранение, транспортировка, получение и передача товаров, в том числе их приобретение и реализация (продажа) на территориях государств-членов;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"оптовая торговля" - вид торговой деятельности, связанный с приобретением и продажей товаров для их использования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"остатки товаров, подлежащих маркировке" - товары, в отношении которых принято решение о введении маркировки и которые на дату введения маркировки находятся во владении, и (или) пользовании, и (или) распоряжении юридических лиц и физических лиц, зарегистрированных в качестве индивидуальных предпринимателей (далее - индивидуальные предприниматели), осуществляющих производство и (или) оборот таких товаров;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"розничная торговля" - вид торговой деятельности, связанный с приобретением и продажей товаров для их использования в личных, семейных, домашних и иных целях, не связанных с осуществлением предпринимательской деятельности;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"средство идентификации" - уникальная последовательность символов в машиночитаемой форме, представленная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"трансграничная торговля" - оптовая торговля, осуществляемая в рамках взаимной торговли товарами с территории одного государства-члена на территорию другого государства-члена;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"эмитенты" - органы исполнительной власти государств-членов и (или) организации, осуществляющие изготовление, и (или) генерацию, и (или) реализацию (продажу) средств идентификации и (или) материальных носителей, содержащих средства идентификации.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г. и международными договорами в рамках Союза.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маркировки товаров унифицированными в рамках Союза средствами идентификации (далее -маркировка товаров).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распространяется на юридических лиц и индивидуальных предпринимателей, осуществляющих производство и (или) оборот товаров, в отношении которых принято решение о введении маркировки, а также на эмитентов.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Союза по решению Совета Евразийской экономической комиссии (далее - Совет Комиссии) может быть введена маркировка товаров.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Комиссии принимает решение о введении маркировки товаров на основании представленных в Евразийскую экономическую комиссию (далее - Комиссия) государствами-членами предложений (с обоснованием), анализа целесообразности введения маркировки товаров (включая сведения о результатах, ожидаемых государством-членом от введения маркировки, указание основных потребителей или групп потребителей таких товаров), информации о влиянии введения маркировки на условия ведения бизнеса (включая сведения о возможных затратах юридических лиц и индивидуальных предпринимателей, соотношение цены товара и стоимости средства идентификации), наличии технологической возможности маркировки таких товаров, а также информации о действующих в отношении таких товаров иных систем контроля за оборотом товаров.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Товары маркируются путем нанесения на них и (или) на их упаковку средств идентификации или материальных носителей, содержащих средства идентификации.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Маркировка товаров путем нанесения средств идентификации на товары, их упаковку или на материальный носитель, не содержащий элементы (средства) защиты от подделки, допускается только при создании условий, исключающих возможность нахождения в законном обороте товаров, маркированных нелегальными средствами идентификации.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средствах идентификации вносится в единый реестр средств идентификации, формирование и ведение которого осуществляется Комиссией в электронном виде. Порядок формирования и ведения единого реестра средств идентификации определяется решением Комиссии (далее - Комиссия).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введения маркировки товаров: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хранение, транспортировка, приобретение и реализация (продажа) на территориях государств-членов немаркированных товаров, подлежащих маркировке, за исключением приобретения и реализации (продажи) в целях вывоза за пределы таможенной территории Союза таких товаров, находящихся под таможенным контролем в зонах таможенного контроля, в случаях, определенных законодательством государств-членов, транспортировки немаркированных товаров, подлежащих маркировке, в складские помещения, определенные в соответствии с подпунктом "в"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Соглашения, хранения указанных товаров в таких помещениях, а также за исключением товаров, указанных в статье 8 настоящего Соглашения (допускаются хранение, транспортировка, приобретение и реализация (продажа) немаркированных остатков товаров в случаях, если маркировка остатков товаров не предусмотрена);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товаров, ввозимых (ввезенных) на таможенную территорию Союза, осуществляется до помещения таких товаров под таможенные процедуры выпуска для внутреннего потребления или реимпорта, а также в случаях, предусмотренных законодательством государств-членов, - до помещения таких товаров под таможенную процедуру свободной таможенной зоны, за исключением товаров, указанных в статье 8 настоящего Соглашения (маркировка товаров может осуществляться после помещения под таможенные процедуры выпуска для внутреннего потребления или реимпорта в складских помещениях, определенных в соответствии с подпунктом "в" пункта 1 статьи 6 настоящего Соглашения, если возможность такой маркировки предусмотрена законодательством государства-члена);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маркировка товаров за пределами таможенной территории Союза;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товаров юридическими лицами и индивидуальными предпринимателями, осуществляющими производство товаров, подлежащих маркировке, осуществляется до начала транспортировки и (или)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(продажи), за исключением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Маркировка осуществляется в местах их производства, упаковки (переупаковки) и хранения.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принятии решения о введении маркировки товаров Совет Комиссии утверждает перечень товаров с указанием их кодов в соответствии с единой Товарной номенклатурой внешнеэкономической деятельности Евразийского экономического союза (далее - ТН ВЭД ЕАЭС) и одновременно определяет: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средства идентификации, их характеристики, порядок их генерации, а также состав и структуру информации, которая должна содержаться в средствах идентификации на основе сведений (при их наличии), содержащихся в едином реестре средств идентификации;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дату введения и порядок маркировки товаров;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формат, состав и структуру сведений о маркированных товарах, передаваемых между компетентными (уполномоченными) органами государств-членов и между компетентными (уполномоченными) органами государств-членов и Комиссией, а также сроки передачи таких сведений;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необходимость маркировки остатков товаров в государствах-членах, включая сроки введения и иные требования к маркировке остатков товаров, или отсутствие такой необходимости;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 посредством в том числе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Советом Комиссии в отношении конкретных товаров или групп товаров могут быть дополнены или отменены операции (этапы оборота), указанные в абзацах третьем - седьмом статьи 9 настоящего Соглашения, при осуществлении которых у юридических лиц и индивидуальных предпринимателей, осуществляющих оборот маркированных товаров, возникает обязанность по передаче сведений о таких товарах в компетентный (уполномоченный) орган государства-члена, на территории которого они зарегистрированы (аккредитованы).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Совета Комиссии о введении маркировки товаров вступает в силу не позднее чем по истечении 90 календарных дней с даты официального опубликования такого решения.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Государства-члены в срок, не превышающий 60 календарных дней с даты вступления в силу решения Совета Комиссии о введении маркировки товаров, информируют Комиссию о своих компетентных (уполномоченных) органах.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даты введения в рамках Союза маркировки товаров, маркируемых в соответствии с законодательством государств-членов, такие государства-члены обеспечивают маркировку таких товаров на своих территориях в соответствии с настоящим Соглашением и принятыми в соответствии с ним актами Комиссии.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в срок, не превышающий 120 календарных дней с даты вступления в силу решения Совета Комиссии о введении маркировки товаров, но не позднее наступления даты введения маркировки товаров: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определяют порядок учета средств идентификации и при необходимости порядок реализации и учета материальных носителей, содержащих средства идентификации;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формируют (при необходимости) реестры эмитентов;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устанавливают (при необходимости) требования к складским помещениям,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реимпорта, и (или) определяют (при необходимости) перечень таких складских помещений;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определяют требования к формату, составу и структуре сведений, передаваемых юридическими лицами, индивидуальными предпринимателями, осуществляющими производство и оборот товаров, подлежащих маркировке, и эмитентами (при необходимости) в компетентные (уполномоченные) органы своих государств-членов, а также сроки передачи таких сведений дополнительно к требованиям, установленным Советом Комиссии;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определяют (при необходимости) порядок маркировки остатков товаров, подлежащих маркировке, в случае принятия решения Совета Комиссии о необходимости маркировки остатков товаров;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определяют (при необходимости) в дополнение к операциям (этапам оборота), указанным в абзацах третьем - седьмом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операции (этапы оборота), при осуществлении которых у юридических лиц и индивидуальных предпринимателей, осуществляющих оборот товаров, подлежащих маркировке, возникает обязанность по передаче сведений о таких товарах в компетентные (уполномоченные) органы своих государств-членов, а также требования к составу, структуре, формату и срокам передачи таких сведений, если иное не определено Советом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Соглашения;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определяют (при необходимости) дополнительный состав сведений о маркированных товарах и средствах их идентификации, предоставление доступа к которым потребителей и иных заинтересованных лиц обеспечивается компетентными (уполномоченными) органами государств-членов и Комиссией посредством в том числе информационных сервисов в составе национальных компонентов и интеграционного компонента информационной системы маркировки товаров;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определяют иные требования и условия введения маркировки товаров, не противоречащие настоящему Соглашению и принятым в соответствии с ним актам Комиссии.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уведомляют Комиссию о наличии намерений по введению на своих территориях маркировки товаров, не подлежащих маркировке в рамках Союза, а также представляют сведения о таких товарах и если возможно о средствах идентификации, способах их нанесения на товары и дате введения маркировки товаров.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течение 10 календарных дней с даты получения указанного в пункте 1 настоящей статьи уведомления от одного или нескольких государств-членов уведомляет об этом другие государства-члены и включает вопрос в повестку ближайшего заседания Совета Комиссии.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Советом Комиссии в течение 3 месяцев с даты направления уведомления, указанного в пункте 2 настоящей статьи, с учетом положений пункта 2 статьи 3 настоящего Соглашения не принято решение о введении маркировки товаров,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Соглашения, государства-члены на своей территории могут применять маркировку товаров в соответствии со своим законодательством.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абзаца первого настоящего пункта не распространяются на маркировку товаров, применяемую государствами-членами на своей территории в соответствии со своим законодательством на дату вступления в силу настоящего Соглашения.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наличия намерения двух и более государств-членов ввести маркировку в отношении одних и тех же товаров, а также наличия намерения руководствоваться при этом положениями настоящего Соглашения и осуществлять информационное взаимодействие между компетентными (уполномоченными) органами государства-члены могут направить в Комиссию запрос об использовании интегрированной информационной системы Союза для осуществления такого взаимодействия. При необходимости Коллегия Евразийской экономической комиссии принимает соответствующие решения.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маркировке товаров не распространяются на: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помещенные под таможенные процедуры в целях их вывоза за пределы таможенной территории Союза;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находящиеся под таможенным контролем, при их транспортировке;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и образцы товаров в необходимых количествах, предназначенные для проведения испытаний в целях оценки соответствия требованиям актов Союза, а также нормативных технических актов государств-членов в области стандартизации, при их хранении и транспортировке;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ввозимые на таможенную территорию Союза организаторами и участниками международных выставок и ярмарок в качестве образцов и экспонатов и не предназначенные для реализации (продажи);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являющиеся иностранной безвозмездной (гуманитарной) и международной технической помощью, зарегистрированной в порядке, установленном законодательством государства-члена;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приобретенные в рамках розничной торговли и возвращенные продавцам покупателями, при условии наличия документов, подтверждающих возврат товаров, при их хранении и транспортировке, осуществляемых в порядке, установленном законодательством государства-члена;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при их реализации (продаже) в магазинах беспошлинной торговли;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хранящиеся под таможенным контролем в зонах таможенного контроля, в том числе на складах временного хранения и таможенных складах;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при их хранении и использовании производителями;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при их хранении юридическими лицами и индивидуальными предпринимателями, осуществляющими комиссионную торговлю товарами, полученными от физических лиц, не являющихся индивидуальными предпринимателями, на основании заключенных с этими физическими лицами договоров, которое осуществляется в порядке, установленном законодательством государства-члена,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изъятые, арестованные, конфискованные или обращенные в доход государства иным способом, и товары, взыскание на которые обращено в счет неисполненных обязательств, которые предусмотрены налоговым и таможенным законодательством государства-члена, при их приобретении, хранении, транспортировке, реализации (продаже) и использовании, а также товары, подлежащие уничтожению при их хранении и транспортировке;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ввезенные в качестве товаров для личного пользования и приобретенные в рамках розничной торговли физическими лицами при их хранении, транспортировке и использовании;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предназначенные для официального пользования дипломатическими представительствами, консульскими учреждениями, международными межгосударственными и межправительственными организациями, их представительствами, а также представительствами государств при них, при их хранении, транспортировке и использовании;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принадлежащие физическим лицам, не являющимся индивидуальными предпринимателями, и приобретенные ими для личного пользования, при их ответственном хранении и оказании иных услуг, не связанных с их реализацией (продажей);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ввезенные на таможенную территорию Союза на воздушных, морских и речных судах, выполняющих международные рейсы, а также в вагонах-ресторанах, купе-буфетах, купе-барах поездов, которые выполняют международные рейсы и формируются за пределами территорий государств-членов, при их хранении, транспортировке, реализации (продаже) и использовании.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введения маркировки товаров: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эмитенты, осуществляющие изготовление, и (или) генерацию, и (или) реализацию (продажу) юридическим лицам и индивидуальным предпринимателям средств идентификации или материальных носителей, содержащих средства идентификации, информируют в электронном виде компетентный (уполномоченный) орган государства-члена, на территории которого зарегистрированы (аккредитованы) эти юридические лица и индивидуальные предприниматели, об изготовлении, и (или) генерации, и (или) реализации (продаже) таких средств идентификации и (или) материальных носителей;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осуществляющие ввоз на таможенную территорию Союза и (или) производство товаров, в отношении которых принято решение о введении маркировки, маркируют в установленном порядке такие товары средствами идентификации и информируют в электронном виде компетентный (уполномоченный) орган государства-члена, на территории которого зарегистрированы (аккредитованы) эти юридические лица и индивидуальные предприниматели, о нанесенных средствах идентификации и (или) материальных носителях, содержащих средства идентификации,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осуществляющие трансграничную торговлю маркированными товарами, информируют в электронном виде компетентный (уполномоченный) орган государства-члена, на территории которого они зарегистрированы (аккредитованы), о средствах идентификации и (или) материальных носителях, содержащих средства идентификации, нанесенных в установленном порядке на товар, приобретенный в рамках такой торговли,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предусмотрена маркировка остатков товаров, подлежащих маркировке, юридические лица и индивидуальные предприниматели, осуществляющие оптовую и (или) розничную торговлю такими товарами, маркируют в установленном порядке остатки этих товаров средствами идентификации и (или) материальными носителями, содержащими средства идентификации, и информируют в электронном виде компетентный (уполномоченный) орган государства-члена, на территории которого они зарегистрированы (аккредитованы), о нанесенных средствах идентификации и (или) материальных носителях, содержащих средства идентификации,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осуществляющие торговлю товарами, подлежащими маркировке, возвращенными покупателями, и (или) комиссионную торговлю такими товарами на основании договоров, заключенных с физическими лицами, не являющимися индивидуальными предпринимателями,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(продажи), маркируют в установленном порядке такие товары средствами идентификации и (или) материальными носителями, содержащими средства идентификации, и информируют в электронном виде компетентный (уполномоченный) орган государства-члена, на территории которого они зарегистрированы (аккредитованы), о нанесенных средствах идентификации и (или) материальных носителях, содержащих средства идентификации;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осуществляющие розничную торговлю маркированными товарами, информируют в электронном виде компетентный (уполномоченный) орган государства-члена, на территории которого они зарегистрированы (аккредитованы), о средствах идентификации и (или) материальных носителях, содержащих средства идентификации, нанесенных на эти товары, реализованные (проданные) в рамках такой торговли, в случае если такое информирование предусмотрено законодательством государства-члена, на территории которого они зарегистрированы (аккредитованы).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(уполномоченные) органы государств-членов совместно с иными контролирующими и (или) правоохранительными органами государств-членов обеспечивают контроль за оборотом товаров, подлежащих маркировке, в соответствии с законодательством государств-членов.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мониторинга и контроля исполнения настоящего Соглашения, контроля за оборотом товаров при трансграничной торговле, а также предоставления потребителям и иным заинтересованным пользователям доступа к сведениям о маркированных товарах и средствах их идентификации обеспечивается информационное взаимодействие между компетентными (уполномоченными) органами государств-членов и между компетентными (уполномоченными) органами государств-членов и Комиссией в рамках информационной системы маркировки товаров.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Информационное взаимодействие между компетентными (уполномоченными) органами государств-членов и между компетентными (уполномоченными) органами государств-членов и Комиссией обеспечивается путем взаимодействия национальных компонентов и интеграционного компонента информационной системы маркировки товаров с использованием средств интегрированной информационной системы Союза.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контроля за оборотом товаров, подлежащих маркировке, государства-члены предусматривают в своем законодательстве ответственность за неисполнение или ненадлежащее исполнение требований, установленных настоящим Соглашением.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даты вступления настоящего Соглашения в силу его положения распространяются на маркировку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(подсубпозиции ТН ВЭД ЕАЭС 4303 10 901 0 - 4303 10 906 0 и 4303 10 908 0).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Решения Комиссии, регулирующие маркировку товаров по товарной позиции "Предметы одежды, принадлежности к одежде и прочие изделия, из натурального меха" (подсубпозиции ТН ВЭД ЕАЭС 4303 10 901 0 - 4303 10 906 0 и 4303 10 908 0) контрольными (идентификационными) знаками, действующие на дату вступления настоящего Соглашения в силу, сохраняют свою юридическую силу и применяются в части, не противоречащей настоящему Соглашению.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даты вступления настоящего Соглашения в силу прекращают действие следующие международные договоры: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 от 8 сентября 2015 г.;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срока действия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 от 8 сентября 2015 г., подписанный 23 ноября 2016 г.</w:t>
      </w:r>
    </w:p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г.</w:t>
      </w:r>
    </w:p>
    <w:bookmarkEnd w:id="96"/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Союза, и входит в право Союза.</w:t>
      </w:r>
    </w:p>
    <w:bookmarkEnd w:id="100"/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 "__" ___________ 20__ г. в одном подлинном экземпляре на русском языке.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Кыргызскую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Российскую Федерацию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