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f707" w14:textId="0aff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2017 года № 774.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141-2), 141-3)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"141-2) разработка и утверждение методики определения стоимости услуг, оказываемых в рамках государственных мер поддержки предпринимательства за счет средств республиканского бюджета;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141-3) разработка и утверждение методики проведения рейтинга регионов и городов по легкости ведения бизнеса;";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260)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"260) утверждение порядка дифференциации энергоснабжающими организациями тарифов на электрическую энергию в зависимости от объемов ее потребления физическими лицами;";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260-1)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"260-1) определение порядка утверждения тарифа или его предельного уровня на регулируемую услугу субъекта естественной монополии, оказывающего услугу по передаче электрической энергии, деятельность которого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"Об электроэнергетике";";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339-70), 339-71), 339-72), 339-73) и 339-74)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"339-70) разработка типового перечня районного коммунального имущества, передаваемого в состав коммунального имущества местного самоуправления;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339-71) разработка правил определения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аффилиированными с ними, в Национальный фонд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339-72) разработка правил согласования привлечения внешних займов субъектами квазигосударственного сектора;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339-73) разработка и утверждение типового положения об аппарате акима города районного значения, села, поселка, сельского округа;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339-74) разработка и утверждение типового регламента собрания местного сообщества;";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корректировать действующие тарифные сметы в рамках утвержденного и действующего тарифа на оставшийся срок их действия в случае принятия на баланс и (или) в доверительное управление электрических сетей, а также при их получении в безвозмездное пользование от других энергопередающих организаций;".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