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c2a3" w14:textId="813c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объектов, не подлежащих передаче для реализации государственно-частного партнерства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2017 года № 710.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19.01.2026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государственно-частном партнерстве"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19.01.2026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не подлежащих передаче для реализации государственно-частного партнерства,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19.01.2026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2017 года № 710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объектов, не подлежащих передаче для реализации государственно-частного партнерства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19.01.2026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Земля, воды (за исключением передачи права временного безвозмездного землепользования в целях реализации договора государственно-частного партнерства), растительный и животный мир.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19.01.2026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Особо охраняемые природные территории.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Вооружение, военная техника и специальные средства, закрепленные на праве оперативного управления за государственными учреждениями Вооруженных Сил, других войск и воинских формирований.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13.03.2021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Магистральная железнодорожная сеть, судоходные водные пути, маяки, устройства и навигационные знаки, регулирующие и гарантирующие безопасность судоходства, морские терминалы.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Водохозяйственные сооружения (плотины, гидроузлы, другие гидротехнические сооружения), имеющие особое стратегическое значение, за исключением водохозяйственных сооружений (водозаборных сооружений, насосных станций, водопроводных очистных сооружений), обеспечивающих водоснабжение следующих городов: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Астана;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Алматы;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Актау;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Актобе;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Атырау;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Караганда;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Кокшетау;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Костанай;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Кызылорда;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Павлодар;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Петропавловск;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Талдыкорган;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Тараз;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Уральск;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Усть-Каменогорск;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Шымкент;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Семей;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Туркестан;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Темиртау;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Экибастуз;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Рудный;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Жезказган;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Кентау;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Балхаш;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Жанаозен;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Сатпаев;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Аксу;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Риддер;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Арысь;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Степногорск;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Шахтинск;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Сарань;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Капчагай;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Аркалык;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Лисаковск;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Приозерск.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 здравоохранения, осуществляющие деятельность в сфере службы крови и профилактики ВИЧ/СПИД (за исключением приобретения медицинской техники и их сервисного обслуживания), организации медицины катастроф.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Объекты историко-культурного наследия и культурные ценности.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Коллекция и депозитарии возбудителей особо опасных инфекций и промышленных микроорганизмов.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