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6b38" w14:textId="e4d6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развития Щучинско-Боровской курортной зоны Акмолинской области на 2017 - 2020 годы (ІІІ этап)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2017 года № 709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развития Щучинско-Боровской курортной зоны Акмолинской области на 2017 – 2020 годы (ІІІ этап) (далее –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органам, акимату Акмолинской области, а также заинтересованным организациям (по согласованию), ответственным за исполнение Плана: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надлежащее и своевременное исполнение Плана;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ежегодно, по итогам полугодия, к 5 января и 5 июля представлять информацию о ходе реализации Плана в Министерство культуры и спорта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спорта Республики Казахстан представлять сводную информацию о ходе реализации Плана в Правительство Республики Казахстан ежегодно, к 20 января и 20 июля.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культуры и спорта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его подписания.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2017 года № 709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развития Щучинско-Боровской курортной зоны Акмолинской области</w:t>
      </w:r>
      <w:r>
        <w:br/>
      </w:r>
      <w:r>
        <w:rPr>
          <w:rFonts w:ascii="Times New Roman"/>
          <w:b/>
          <w:i w:val="false"/>
          <w:color w:val="000000"/>
        </w:rPr>
        <w:t>на 2017 – 2020 годы (ІІІ этап)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3121"/>
        <w:gridCol w:w="606"/>
        <w:gridCol w:w="969"/>
        <w:gridCol w:w="1351"/>
        <w:gridCol w:w="1057"/>
        <w:gridCol w:w="922"/>
        <w:gridCol w:w="1058"/>
        <w:gridCol w:w="1058"/>
        <w:gridCol w:w="1058"/>
        <w:gridCol w:w="585"/>
      </w:tblGrid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"/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всего (млн.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Меры по решению инфраструктурных и экологических проблем ЩБКЗ</w:t>
            </w:r>
          </w:p>
          <w:bookmarkEnd w:id="12"/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магистральных водопроводных сетей (4-ой очереди) города Щучинск (96,4 км)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акимат Акмолинской области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годы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2 917,1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внутриквартальных водопроводных сетей города Щучинск (4-ой очереди) (93,08 км) 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акимат Акмолинской области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водоснабжения и водоотведения к здравницам, расположенным вокруг озера Щучье 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акимат Акмолинской области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годы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1 819,7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детских оздоровительных центрах, расположенных в районе озера Катарколь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акимат Акмолинской области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годы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"/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канализационных сетей в городе Щучинске (99 км)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акимат Акмолинской области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годы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5 130,1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"/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и объектов водоотведения города Щучинск (81,9 км)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акимат Акмолинской области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1 752,9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"/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Катаркольского канализационного коллектора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акимат Акмолинской области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 годы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2 922,0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2 290, 3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"/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ливневой канализации города Щучинск (12 км) 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акимат Акмолинской области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"/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сети водоотведения (3 очередь), коллектора и канализационных насосных станций в поселке Бурабай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акимат Акмолинской области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годы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и объектов водоотведения села Катарколь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акимат Акмолинской области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"/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ливневой канализации поселка Бурабай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акимат Акмолинской области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туристских маршрутов от озера Щучье до смотровой площадки "Ракушка"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 вокруг озера Боровое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разработка ПСД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акт ввода в эксплуатацию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годы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4 621,3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Плана детальной планировки территорий, прилегающей к озерам Большое Чебачье и Текеколь (233 гектар) и внесение предложений по ее благоустройству (подведение дорог, освещение, парковочные зоны и др. участки общего пользования)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ПДП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РБ**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(водоснабжение, канализация, электроснабжение, телефонизация) от поселка Бурабай до озер Большое Чебачье и Текеколь, 233 гектар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годы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31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курортной зоны озер Большое Чебачье и Текеколь, 233 гектар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годы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2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санация водоемов (озера Щучье, Боровое, Карасу) ЩБКЗ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 годы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15 738,0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4 738,0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(17 мероприятий)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45 722,8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4 934,7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9 435,4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19 196,2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12 156,5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Меры по развитию транспортно-логистической инфраструктуры ЩБКЗ</w:t>
            </w:r>
          </w:p>
          <w:bookmarkEnd w:id="34"/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5"/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дорожной сети поселка Бурабай (3-я очередь)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корректировка ПСД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реконструкция и строительство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корректировка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акт ввода в эксплуатацию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акимат Акмолинской области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годы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2 518,0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6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автодороги "Зеленый Бор-Мадениет" (27 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корректировка ПСД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ремонт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1)корректировка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акт ввода в эксплуатацию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годы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7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автодороги "Щучинск-Николаевка" 0-62,8 км, участок км 28,7-62,8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акимат Акмолинской области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годы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8"/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автодороги "Бурабай-Катарколь", 0-20 км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акимат Акмолинской области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годы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0"/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автодороги от озера Текеколь до автодороги "Северный обход озера Чебачье"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акт ввода в эксплуатацию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акимат Акмолинской области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годы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(5 мероприятий)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6 241,0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3 062,8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2 696,0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Меры по обеспечению безопасности ЩБКЗ</w:t>
            </w:r>
          </w:p>
          <w:bookmarkEnd w:id="42"/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3"/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водно- спасательной станции на берегу озера Боровое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акт ввода в эксплуатацию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акимат Акмолинской области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годы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4"/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водно-спасательной станции на берегу озера Большое Чебачье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акт ввода в эксплуатацию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акимат Акмолинской области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годы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5"/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Строительство здания поселкового отдела полиции УВД Бурабайского района ДВД 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корректировка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корректировка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акт ввода в эксплуатацию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акимат Акмолинской области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2017-2019 годы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7"/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УВД Бурабайского района в городе Щучинск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акимат Акмолинской области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годы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1 453,3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8"/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жилого дома для личного состава полиции УВД Бурабайского района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акимат Акмолинской области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9"/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для кавалерийского взвода УВД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акимат Акмолинской области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(6 мероприятий)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1 861,1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Меры по развитию туристского потенциала ЩБКЗ</w:t>
            </w:r>
          </w:p>
          <w:bookmarkEnd w:id="51"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52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парка Абылай хана в поселке 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разработка ПСД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акт ввода в эксплуатацию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годы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2 106,3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2 042,1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3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парка отдыха в поселке 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строительство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разработка ПСД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акт ввода в эксплуатацию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годы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21,0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3 079,0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5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инвесторов для развития курортной зоны озер Большое Чебачье и Текеколь, 233 гектар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МИР, УДП (по согласованию), акимат Акмолинской области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 годы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требуется***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6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Продвижение туристского потенциала ЩБКЗ на региональных, областных, республиканских мероприятиях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 годы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57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масштабных информационно-рекламных туров по ЩБКЗ для казахстанских и российских туроператоров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 Акмолинской области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2017-2020 годы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58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по строительству горно-лыжного курорта в ЩБКЗ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Министерство культуры и спорта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2018 года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требуется***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(6 мероприятий)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5 226,2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5 125,9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(34 мероприятия)</w:t>
            </w:r>
          </w:p>
          <w:bookmarkEnd w:id="6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61 350,8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10 983,4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27 797,8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15 769,5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58 223,7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6 453,4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10 301,9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26 575,4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14 893,0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1 222,4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Объемы средств будут уточняться в рамках выделенных средств при утверждении бюджета на соответствующие финансовые годы в соответствии с действующим законодательством Республики Казахстан.</w:t>
      </w:r>
    </w:p>
    <w:bookmarkEnd w:id="63"/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 рамках реализации бюджетной программы 029 "Формирование имиджа в ЩБКЗ".</w:t>
      </w:r>
    </w:p>
    <w:bookmarkEnd w:id="64"/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Реализация данных мероприятий также будет рассмотрена в рамках государственно-частного партнерства.</w:t>
      </w:r>
    </w:p>
    <w:bookmarkEnd w:id="65"/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6"/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– Министерство по инвестициям и развитию Республики Казахстан</w:t>
      </w:r>
    </w:p>
    <w:bookmarkEnd w:id="67"/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</w:p>
    <w:bookmarkEnd w:id="68"/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Министерство культуры и спорта Республики Казахстан</w:t>
      </w:r>
    </w:p>
    <w:bookmarkEnd w:id="69"/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</w:t>
      </w:r>
    </w:p>
    <w:bookmarkEnd w:id="70"/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УДП – Управление делами Президента Республики Казахстан</w:t>
      </w:r>
    </w:p>
    <w:bookmarkEnd w:id="71"/>
    <w:bookmarkStart w:name="z1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ДВД – Департамент внутренних дел Министерства внутренних дел Республики Казахстан</w:t>
      </w:r>
    </w:p>
    <w:bookmarkEnd w:id="72"/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УВД – Управление внутренних дел Министерства внутренних дел Республики Казахстан</w:t>
      </w:r>
    </w:p>
    <w:bookmarkEnd w:id="73"/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ЩБКЗ – Щучинско-Боровская курортная зона</w:t>
      </w:r>
    </w:p>
    <w:bookmarkEnd w:id="74"/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ПСД – проектно-сметная документация</w:t>
      </w:r>
    </w:p>
    <w:bookmarkEnd w:id="75"/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республиканский бюджет</w:t>
      </w:r>
    </w:p>
    <w:bookmarkEnd w:id="76"/>
    <w:bookmarkStart w:name="z1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 – местный бюджет</w:t>
      </w:r>
    </w:p>
    <w:bookmarkEnd w:id="77"/>
    <w:bookmarkStart w:name="z1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ПДП – проектно-детальная планировка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