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0ea6" w14:textId="9010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2017 года № 697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Правительством Республики Казахстан и Правительством Российской Федерации от 10 декабря 1994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вице-министра сельского хозяйства Республики Казахстан Айтуганова Кайрата Капаровича подписать от имени Правительства Республики Казахстан Протокол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2017 года № 697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взаимную заинтересованность в повышении эффективности использования комплекса "Байконур",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принципом взаимного уважения интересов государств Сторон,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 2 к Договору аренды комплекса "Байконур" между Правительством Республики Казахстан и Правительством Российской Федерации от 10 декабря 1994 г. изложить в редакции согласно приложению к настоящему Протоколу.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действует до окончания срока действия Договора аренды комплекса "Байконур" между Правительством Республики Казахстан и Правительством Российской Федерации от 10 декабря 1994 г.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___________ ____________ 201__ г. в двух экземплярах, каждый на казахском и русском языках, причем оба текста имеют одинаковую силу.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Протоколу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Договор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"Байконур"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Правительством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1994 г.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 к Договору аренды комплекса "Байконур" между Правительством Республики Казахстан и Правительством Российской Федерации от 10 декабря 1994 г. изложить в следующей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аренды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"Байконур"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1994 г. 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О О Р Д И Н А Т Ы </w:t>
      </w:r>
      <w:r>
        <w:br/>
      </w:r>
      <w:r>
        <w:rPr>
          <w:rFonts w:ascii="Times New Roman"/>
          <w:b/>
          <w:i w:val="false"/>
          <w:color w:val="000000"/>
        </w:rPr>
        <w:t>земельных участков, занимаемых объектами комплекса "Байконур"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Технологические и технические объекты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2056"/>
        <w:gridCol w:w="2076"/>
        <w:gridCol w:w="3"/>
        <w:gridCol w:w="1730"/>
        <w:gridCol w:w="1731"/>
        <w:gridCol w:w="1731"/>
        <w:gridCol w:w="1731"/>
      </w:tblGrid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опорной точки</w:t>
            </w:r>
          </w:p>
          <w:bookmarkEnd w:id="1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разграничительной линии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 (град., мин., сек.)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 (град., мин., сек.)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</w:t>
            </w:r>
          </w:p>
          <w:bookmarkEnd w:id="1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63 01 05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45 54 40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63 01 05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62 44 40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46 12 45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62 45 30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46 12 45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63 19 45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46 13 45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63 21 00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63 19 30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63 22 10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опорной точки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разграничительной линии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 (град., мин., сек.)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 (град., мин., сек.)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63 29 00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63 53 00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46 14 45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63 53 00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46 14 45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63 54 30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63 54 30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64 17 30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64 19 00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63 44 10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точками 17 и 18 по правому берегу реки Сырдарья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63 43 45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63 25 00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63 26 15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63 24 40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63 24 40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63 18 45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45 27 45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63 18 45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45 27 45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63 22 00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63 22 00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63 14 30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45 27 45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63 14 30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45 27 45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63 18 30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63 18 30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63 09 10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точками 31 и 1 по правому берегу реки Сырдарья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 (водозабор "Дальний")</w:t>
            </w:r>
          </w:p>
          <w:bookmarkEnd w:id="5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63 43 30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63 44 30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63 50 50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44 25 05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63 51 15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44 23 30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 (база падения ОЧ РН г. Жезказган)</w:t>
            </w:r>
          </w:p>
          <w:bookmarkEnd w:id="5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67 36 40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67 37 10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67 36 00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47 51 00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 (ИП-9 г. Сарань)</w:t>
            </w:r>
          </w:p>
          <w:bookmarkEnd w:id="6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49 51 32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72 46 50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49 51 32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72 48 00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49 50 45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72 48 00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49 50 45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72 46 50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6 (база падения ОЧ РН г. Усть-Каменогорск)</w:t>
            </w:r>
          </w:p>
          <w:bookmarkEnd w:id="6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82 40 00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82 40 22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82 40 30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(поисково-спасательный комплекс г. Костанай)</w:t>
            </w:r>
          </w:p>
          <w:bookmarkEnd w:id="7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53 15 20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63 30 50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63 35 30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63 34 00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63 29 00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а (поисково-спасательный комплекс г. Костанай)</w:t>
            </w:r>
          </w:p>
          <w:bookmarkEnd w:id="7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63 35 00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63 35 30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63 35 30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63 34 50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67"/>
        <w:gridCol w:w="451"/>
        <w:gridCol w:w="6"/>
        <w:gridCol w:w="5145"/>
        <w:gridCol w:w="6"/>
        <w:gridCol w:w="5154"/>
        <w:gridCol w:w="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8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 состав арендуемых участков входит земля под водоводом от водозабора "Дальний" до г. Байконыр.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Участок № 1 не включает территории: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ограниченные прямыми, соединяющими опорные точки с координатами (град., мин., сек.):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 25 с.ш., 63 18 00 в.д.;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 25 с.ш., 63 19 30 в.д.;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 50 с.ш., 63 18 30 в.д.;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 40 с.ш., 63 18 10 в.д. (п. Торетам);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 30 с.ш., 63 15 25 в.д.;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 30 с.ш., 63 16 20 в.д.;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 50 с.ш., 63 16 20 в.д.;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 50 с.ш., 63 15 25 в.д. (п. Акай);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автомобильную и железную дороги Новоказалинск-Джусалы;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№ 1-1, 1-2, 1-3, 1-4, ограниченные прямыми, соединяющими опорные точки с координатами (град., мин., сек.):</w:t>
            </w:r>
          </w:p>
        </w:tc>
      </w:tr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опорной точки</w:t>
            </w:r>
          </w:p>
          <w:bookmarkEnd w:id="8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разграничительной линии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 (град., мин., сек.)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 (град., мин., сек.)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1-1</w:t>
            </w:r>
          </w:p>
          <w:bookmarkEnd w:id="85"/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прямые,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45 44 14,16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63 01 05,00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45 41 16,51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63 13 48,98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опорные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45 39 37,90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63 13 51,02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45 42 43,24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63 01 05,00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1-2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прямые,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45 41 34,71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63 21 29,13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45 41 36,73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63 22 29,58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45 42 45,61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63 25 06,52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45 46 42,32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63 41 53,88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45 46 25,54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63 44 17,04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45 46 11,37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63 44 51,15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45 46 10,00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63 44 10,00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45 45 44,07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63 44 04,81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45 45 54,28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63 42 30,53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45 45 53,98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63 42 06,05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45 45 49,21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63 41 38,46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45 45 42,56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63 41 13,17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45 45 07,63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63 39 28,71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45 44 51,95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63 38 44,48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45 44 23,64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63 36 39,52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45 43 58,33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63 34 47,58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45 43 38,19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63 33 20,27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45 43 24,76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63 32 19,61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45 42 21,51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63 27 44,52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45 41 42,95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63 24 45,76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45 41 03,04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63 21 42,12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1-3</w:t>
            </w:r>
          </w:p>
          <w:bookmarkEnd w:id="111"/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прямые,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45 34 46,67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63 16 29,24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соединяющие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45 34 46,10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63 17 04,11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опорные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45 34 45,48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63 17 41,00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45 34 45,16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63 17 59,69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45 33 06,84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63 17 59,37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опорной точки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разграничительной линии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 (град., мин., сек.)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 (град., мин., сек.)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45 33 08,00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63 15 19,32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45 34 15,84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63 15 20,23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45 34 12,17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63 15 56,25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45 34 08,95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63 16 27,31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1-4</w:t>
            </w:r>
          </w:p>
          <w:bookmarkEnd w:id="123"/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прямые,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45 33 11,01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63 18 50,47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45 34 44,35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63 18 48,70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45 34 43,83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63 19 20,21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45 34 43,21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63 19 58,95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45 34 42,36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63 20 50,60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45 34 41,49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63 21 01,48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45 33 04,45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63 21 00,49</w:t>
            </w:r>
          </w:p>
        </w:tc>
      </w:tr>
    </w:tbl>
    <w:bookmarkStart w:name="z15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Районы падения отделяющихся частей ракет – носителей 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935"/>
        <w:gridCol w:w="853"/>
        <w:gridCol w:w="444"/>
        <w:gridCol w:w="1919"/>
        <w:gridCol w:w="1919"/>
        <w:gridCol w:w="1706"/>
        <w:gridCol w:w="1142"/>
        <w:gridCol w:w="1797"/>
        <w:gridCol w:w="773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2"/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района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центра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осей эллипса (км)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Азимут большой оси эллипса (град.)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 (млн. га)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принадлежность (область)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 (град., мин., сек.)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 (град., мин., сек.)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Ю-1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Огиб. эллипсов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48 37 30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64 37 30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30*16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30*16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48 22 00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65 26 30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50*30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Ю-3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Огиб. эллипсов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+20*22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0,17584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Костанайская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+20*22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+30*30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+20*22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+20*22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4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+20*22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+30*30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4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+20*22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4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+30*30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4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Огиб. эллипсов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+30*30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4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+20*22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4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+20*22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-22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5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+20*22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5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49 26 30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66 43 30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Костанайская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5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центра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Азимут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принадлежность (область)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 (град., мин., сек.)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 (град., мин., сек.)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осей эллипса  (км)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оси эллипса (град)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 участка (млн.га)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5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Ю-6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Огиб. эллипсов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5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50*25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5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Ю-7 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Огиб. эллипсов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60*40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0,23864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5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60*40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5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Ю-8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Огиб. эллипсов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60*40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Акмолинская Костанайская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5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60*40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6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50*30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6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60*40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6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60*40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  <w:bookmarkEnd w:id="16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60*40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6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100*56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6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Ю-9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40*20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6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30*20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6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38*20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6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+36*20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6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7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54 09 40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56*22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7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Ю-24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Огиб. эллипсов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66 46 30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27*18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37.</w:t>
            </w:r>
          </w:p>
          <w:bookmarkEnd w:id="17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60*30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7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центра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Азимут Большой  оси эллипса (град.)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 (млн. га)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принадлежность (область)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7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 (град., мин., сек.)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 (град., мин., сек.)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осей эллипса  (км)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7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Ю-25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50*30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0,2251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7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Огиб. эллипсов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50*30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7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+20*22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7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+20*22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7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47 22 30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68 13 30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40*20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8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Ю-26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40*30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8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Ю-27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Эллипс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60*40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8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Ю-28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60*30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8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Ю-29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50*30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8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Ю-30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Огиб. эллипсов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0,1812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8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8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80*40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8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50 55 30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83 37 40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80*40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8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Ю-23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46 40 00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64 51 00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160*50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Кызылординская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4,13647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Порядок использования земель в районах падения отделяющихся частей ракет-носителей в обеспечение запусков космических аппаратов и в интересах хозяйственной деятельности Республики Казахстан определяется Соглашением между Правительством Республики Казахстан и Правительством Российской Федерации о порядке использования земельных участков комплекса "Байконур", переданного в аренду Российской Федерации, от 27 апреля 1996 г."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