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c061" w14:textId="53ec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Грантового соглашения между Правительством Республики Казахстан и Организацией экономического сотрудничества и развития о реализации проекта "Поддержка реализации Функционального обзора"</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2017 года № 589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Грантового соглашения между Правительством Республики Казахстан и Организацией экономического сотрудничества и развития о реализации проекта "Поддержка реализации Функционального обзора".</w:t>
      </w:r>
    </w:p>
    <w:bookmarkEnd w:id="1"/>
    <w:bookmarkStart w:name="z5" w:id="2"/>
    <w:p>
      <w:pPr>
        <w:spacing w:after="0"/>
        <w:ind w:left="0"/>
        <w:jc w:val="both"/>
      </w:pPr>
      <w:r>
        <w:rPr>
          <w:rFonts w:ascii="Times New Roman"/>
          <w:b w:val="false"/>
          <w:i w:val="false"/>
          <w:color w:val="000000"/>
          <w:sz w:val="28"/>
        </w:rPr>
        <w:t>
      2.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Грантовое соглашение между Правительством Республики Казахстан и Организацией экономического сотрудничества и развития о реализации проекта "Поддержка реализации Функционального обзора",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сентября 2017 года № 589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Грантовое соглашение</w:t>
      </w:r>
      <w:r>
        <w:br/>
      </w:r>
      <w:r>
        <w:rPr>
          <w:rFonts w:ascii="Times New Roman"/>
          <w:b/>
          <w:i w:val="false"/>
          <w:color w:val="000000"/>
        </w:rPr>
        <w:t>между Правительством Республики Казахстан и Организацией экономического сотрудничества и развития о реализации проекта "Поддержка реализации Функционального обзора"</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здесь и далее по отдельности именуемые "Сторона" или вместе именуемые "Стороны",</w:t>
      </w:r>
    </w:p>
    <w:bookmarkEnd w:id="5"/>
    <w:bookmarkStart w:name="z12" w:id="6"/>
    <w:p>
      <w:pPr>
        <w:spacing w:after="0"/>
        <w:ind w:left="0"/>
        <w:jc w:val="both"/>
      </w:pPr>
      <w:r>
        <w:rPr>
          <w:rFonts w:ascii="Times New Roman"/>
          <w:b w:val="false"/>
          <w:i w:val="false"/>
          <w:color w:val="000000"/>
          <w:sz w:val="28"/>
        </w:rPr>
        <w:t>
      согласились о нижеследующем:</w:t>
      </w:r>
    </w:p>
    <w:bookmarkEnd w:id="6"/>
    <w:p>
      <w:pPr>
        <w:spacing w:after="0"/>
        <w:ind w:left="0"/>
        <w:jc w:val="both"/>
      </w:pPr>
      <w:r>
        <w:rPr>
          <w:rFonts w:ascii="Times New Roman"/>
          <w:b/>
          <w:i w:val="false"/>
          <w:color w:val="000000"/>
          <w:sz w:val="28"/>
        </w:rPr>
        <w:t>Статья 1. Предмет Соглашения</w:t>
      </w:r>
    </w:p>
    <w:bookmarkStart w:name="z14" w:id="7"/>
    <w:p>
      <w:pPr>
        <w:spacing w:after="0"/>
        <w:ind w:left="0"/>
        <w:jc w:val="both"/>
      </w:pPr>
      <w:r>
        <w:rPr>
          <w:rFonts w:ascii="Times New Roman"/>
          <w:b w:val="false"/>
          <w:i w:val="false"/>
          <w:color w:val="000000"/>
          <w:sz w:val="28"/>
        </w:rPr>
        <w:t xml:space="preserve">
      1. Организация экономического сотрудничества и развития (далее – ОЭСР) осуществляет проект в рамках проекта "Поддержка реализации Функционального обзора" (далее - проект), как указано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его неотъемлемой частью.</w:t>
      </w:r>
    </w:p>
    <w:bookmarkEnd w:id="7"/>
    <w:bookmarkStart w:name="z15" w:id="8"/>
    <w:p>
      <w:pPr>
        <w:spacing w:after="0"/>
        <w:ind w:left="0"/>
        <w:jc w:val="both"/>
      </w:pPr>
      <w:r>
        <w:rPr>
          <w:rFonts w:ascii="Times New Roman"/>
          <w:b w:val="false"/>
          <w:i w:val="false"/>
          <w:color w:val="000000"/>
          <w:sz w:val="28"/>
        </w:rPr>
        <w:t>
      2. Деятельность, охватываемая настоящим Соглашением, включена в Программу работ и бюджета ОЭСР на 2017 – 2018 годы (далее – ПРБ).</w:t>
      </w:r>
    </w:p>
    <w:bookmarkEnd w:id="8"/>
    <w:bookmarkStart w:name="z16" w:id="9"/>
    <w:p>
      <w:pPr>
        <w:spacing w:after="0"/>
        <w:ind w:left="0"/>
        <w:jc w:val="both"/>
      </w:pPr>
      <w:r>
        <w:rPr>
          <w:rFonts w:ascii="Times New Roman"/>
          <w:b w:val="false"/>
          <w:i w:val="false"/>
          <w:color w:val="000000"/>
          <w:sz w:val="28"/>
        </w:rPr>
        <w:t xml:space="preserve">
      3. Правительство Республики Казахстан соглашается финансировать деятельность, которую ОЭСР осуществляет по проекту. </w:t>
      </w:r>
    </w:p>
    <w:bookmarkEnd w:id="9"/>
    <w:bookmarkStart w:name="z17" w:id="10"/>
    <w:p>
      <w:pPr>
        <w:spacing w:after="0"/>
        <w:ind w:left="0"/>
        <w:jc w:val="both"/>
      </w:pPr>
      <w:r>
        <w:rPr>
          <w:rFonts w:ascii="Times New Roman"/>
          <w:b w:val="false"/>
          <w:i w:val="false"/>
          <w:color w:val="000000"/>
          <w:sz w:val="28"/>
        </w:rPr>
        <w:t>
      4. Продолжительность проекта составляет 16 месяцев с даты подписания настоящего Соглашения.</w:t>
      </w:r>
    </w:p>
    <w:bookmarkEnd w:id="10"/>
    <w:p>
      <w:pPr>
        <w:spacing w:after="0"/>
        <w:ind w:left="0"/>
        <w:jc w:val="both"/>
      </w:pPr>
      <w:r>
        <w:rPr>
          <w:rFonts w:ascii="Times New Roman"/>
          <w:b/>
          <w:i w:val="false"/>
          <w:color w:val="000000"/>
          <w:sz w:val="28"/>
        </w:rPr>
        <w:t>Статья 2. Бюджет и механизмы финансирования</w:t>
      </w:r>
    </w:p>
    <w:bookmarkStart w:name="z19" w:id="11"/>
    <w:p>
      <w:pPr>
        <w:spacing w:after="0"/>
        <w:ind w:left="0"/>
        <w:jc w:val="both"/>
      </w:pPr>
      <w:r>
        <w:rPr>
          <w:rFonts w:ascii="Times New Roman"/>
          <w:b w:val="false"/>
          <w:i w:val="false"/>
          <w:color w:val="000000"/>
          <w:sz w:val="28"/>
        </w:rPr>
        <w:t xml:space="preserve">
      1. Правительство Республики Казахстан настоящим обязуется предоставить ОЭСР 630000 (шестьсот тридцать тысяч) евро для покрытия расходов, связанных с реализацией проекта, как указано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являющемся его неотъемлемой частью.</w:t>
      </w:r>
    </w:p>
    <w:bookmarkEnd w:id="11"/>
    <w:bookmarkStart w:name="z20" w:id="12"/>
    <w:p>
      <w:pPr>
        <w:spacing w:after="0"/>
        <w:ind w:left="0"/>
        <w:jc w:val="both"/>
      </w:pPr>
      <w:r>
        <w:rPr>
          <w:rFonts w:ascii="Times New Roman"/>
          <w:b w:val="false"/>
          <w:i w:val="false"/>
          <w:color w:val="000000"/>
          <w:sz w:val="28"/>
        </w:rPr>
        <w:t>
      2. Взнос будет выплачен согласно следующему графику:</w:t>
      </w:r>
    </w:p>
    <w:bookmarkEnd w:id="12"/>
    <w:bookmarkStart w:name="z21" w:id="13"/>
    <w:p>
      <w:pPr>
        <w:spacing w:after="0"/>
        <w:ind w:left="0"/>
        <w:jc w:val="both"/>
      </w:pPr>
      <w:r>
        <w:rPr>
          <w:rFonts w:ascii="Times New Roman"/>
          <w:b w:val="false"/>
          <w:i w:val="false"/>
          <w:color w:val="000000"/>
          <w:sz w:val="28"/>
        </w:rPr>
        <w:t>
      1) сумма в размере 315000 (триста пятнадцать тысяч) евро с даты подписания настоящего Соглашения и получения соответствующего счета от ОЭСР;</w:t>
      </w:r>
    </w:p>
    <w:bookmarkEnd w:id="13"/>
    <w:bookmarkStart w:name="z22" w:id="14"/>
    <w:p>
      <w:pPr>
        <w:spacing w:after="0"/>
        <w:ind w:left="0"/>
        <w:jc w:val="both"/>
      </w:pPr>
      <w:r>
        <w:rPr>
          <w:rFonts w:ascii="Times New Roman"/>
          <w:b w:val="false"/>
          <w:i w:val="false"/>
          <w:color w:val="000000"/>
          <w:sz w:val="28"/>
        </w:rPr>
        <w:t>
      2) сумма в размере 157000 (сто пятьдесят семь тысяч) евро не позднее 15 апреля 2018 года, после получения соответствующего счета от ОЭСР;</w:t>
      </w:r>
    </w:p>
    <w:bookmarkEnd w:id="14"/>
    <w:bookmarkStart w:name="z23" w:id="15"/>
    <w:p>
      <w:pPr>
        <w:spacing w:after="0"/>
        <w:ind w:left="0"/>
        <w:jc w:val="both"/>
      </w:pPr>
      <w:r>
        <w:rPr>
          <w:rFonts w:ascii="Times New Roman"/>
          <w:b w:val="false"/>
          <w:i w:val="false"/>
          <w:color w:val="000000"/>
          <w:sz w:val="28"/>
        </w:rPr>
        <w:t>
      3) сумма в размере 158000 (сто пятьдесят восемь тысяч) евро после получения конечных продуктов (оценки, руководящие принципы, методологии, указанные в настоящем Соглашении) и соответствующего счета от ОЭСР.</w:t>
      </w:r>
    </w:p>
    <w:bookmarkEnd w:id="15"/>
    <w:bookmarkStart w:name="z24" w:id="16"/>
    <w:p>
      <w:pPr>
        <w:spacing w:after="0"/>
        <w:ind w:left="0"/>
        <w:jc w:val="both"/>
      </w:pPr>
      <w:r>
        <w:rPr>
          <w:rFonts w:ascii="Times New Roman"/>
          <w:b w:val="false"/>
          <w:i w:val="false"/>
          <w:color w:val="000000"/>
          <w:sz w:val="28"/>
        </w:rPr>
        <w:t>
      3. ОЭСР будет администрировать этот взнос в соответствии с финансовыми положениями и другими соответствующими правилами, политиками и процедурами ОЭСР, которые в настоящий момент предусматривают оплату возмещения административных затрат 5,3 % от общей суммы взноса. Расход будет отражен на счетах ОЭСР согласно общепринятым принципам бухгалтерского учета, и он может проверяться во время аудита в соответствии со стандартными правилами аудита ОЭСР.</w:t>
      </w:r>
    </w:p>
    <w:bookmarkEnd w:id="16"/>
    <w:p>
      <w:pPr>
        <w:spacing w:after="0"/>
        <w:ind w:left="0"/>
        <w:jc w:val="both"/>
      </w:pPr>
      <w:r>
        <w:rPr>
          <w:rFonts w:ascii="Times New Roman"/>
          <w:b/>
          <w:i w:val="false"/>
          <w:color w:val="000000"/>
          <w:sz w:val="28"/>
        </w:rPr>
        <w:t>Статья 3. Описание работ и отчетности</w:t>
      </w:r>
    </w:p>
    <w:bookmarkStart w:name="z26" w:id="17"/>
    <w:p>
      <w:pPr>
        <w:spacing w:after="0"/>
        <w:ind w:left="0"/>
        <w:jc w:val="both"/>
      </w:pPr>
      <w:r>
        <w:rPr>
          <w:rFonts w:ascii="Times New Roman"/>
          <w:b w:val="false"/>
          <w:i w:val="false"/>
          <w:color w:val="000000"/>
          <w:sz w:val="28"/>
        </w:rPr>
        <w:t xml:space="preserve">
      1. ОЭСР обязуется выполнять проект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 являющемся его неотъемлемой частью. </w:t>
      </w:r>
    </w:p>
    <w:bookmarkEnd w:id="17"/>
    <w:bookmarkStart w:name="z27" w:id="18"/>
    <w:p>
      <w:pPr>
        <w:spacing w:after="0"/>
        <w:ind w:left="0"/>
        <w:jc w:val="both"/>
      </w:pPr>
      <w:r>
        <w:rPr>
          <w:rFonts w:ascii="Times New Roman"/>
          <w:b w:val="false"/>
          <w:i w:val="false"/>
          <w:color w:val="000000"/>
          <w:sz w:val="28"/>
        </w:rPr>
        <w:t xml:space="preserve">
      2. В течение трех месяцев после завершения первого года проекта ОЭСР представит Правительству Республики Казахстан отчет о ходе проекта в повествовательной форме. </w:t>
      </w:r>
    </w:p>
    <w:bookmarkEnd w:id="18"/>
    <w:bookmarkStart w:name="z28" w:id="19"/>
    <w:p>
      <w:pPr>
        <w:spacing w:after="0"/>
        <w:ind w:left="0"/>
        <w:jc w:val="both"/>
      </w:pPr>
      <w:r>
        <w:rPr>
          <w:rFonts w:ascii="Times New Roman"/>
          <w:b w:val="false"/>
          <w:i w:val="false"/>
          <w:color w:val="000000"/>
          <w:sz w:val="28"/>
        </w:rPr>
        <w:t>
      3. В течение шести месяцев после завершения проекта ОЭСР представит Правительству Республики Казахстан заключительный отчет в повествовательной форме.</w:t>
      </w:r>
    </w:p>
    <w:bookmarkEnd w:id="19"/>
    <w:bookmarkStart w:name="z29" w:id="20"/>
    <w:p>
      <w:pPr>
        <w:spacing w:after="0"/>
        <w:ind w:left="0"/>
        <w:jc w:val="both"/>
      </w:pPr>
      <w:r>
        <w:rPr>
          <w:rFonts w:ascii="Times New Roman"/>
          <w:b w:val="false"/>
          <w:i w:val="false"/>
          <w:color w:val="000000"/>
          <w:sz w:val="28"/>
        </w:rPr>
        <w:t>
      4. В течение трех месяцев после завершения первого года проекта ОЭСР представит Правительству Республики Казахстан годовой отчет о расходах.</w:t>
      </w:r>
    </w:p>
    <w:bookmarkEnd w:id="20"/>
    <w:bookmarkStart w:name="z30" w:id="21"/>
    <w:p>
      <w:pPr>
        <w:spacing w:after="0"/>
        <w:ind w:left="0"/>
        <w:jc w:val="both"/>
      </w:pPr>
      <w:r>
        <w:rPr>
          <w:rFonts w:ascii="Times New Roman"/>
          <w:b w:val="false"/>
          <w:i w:val="false"/>
          <w:color w:val="000000"/>
          <w:sz w:val="28"/>
        </w:rPr>
        <w:t>
      5. В течение шести месяцев после завершения проекта ОЭСР представит Правительству Республики Казахстан заключительный финансовый отчет о расходах.</w:t>
      </w:r>
    </w:p>
    <w:bookmarkEnd w:id="21"/>
    <w:bookmarkStart w:name="z31" w:id="22"/>
    <w:p>
      <w:pPr>
        <w:spacing w:after="0"/>
        <w:ind w:left="0"/>
        <w:jc w:val="both"/>
      </w:pPr>
      <w:r>
        <w:rPr>
          <w:rFonts w:ascii="Times New Roman"/>
          <w:b w:val="false"/>
          <w:i w:val="false"/>
          <w:color w:val="000000"/>
          <w:sz w:val="28"/>
        </w:rPr>
        <w:t xml:space="preserve">
      6. Правительство Республики Казахстан соглашается, что требования к финансовой отчетности соблюдены в отчете о затратах в соответствии со стандартным форматом отчетности ОЭСР, как описано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которое является его неотъемлемой частью.</w:t>
      </w:r>
    </w:p>
    <w:bookmarkEnd w:id="22"/>
    <w:p>
      <w:pPr>
        <w:spacing w:after="0"/>
        <w:ind w:left="0"/>
        <w:jc w:val="both"/>
      </w:pPr>
      <w:r>
        <w:rPr>
          <w:rFonts w:ascii="Times New Roman"/>
          <w:b/>
          <w:i w:val="false"/>
          <w:color w:val="000000"/>
          <w:sz w:val="28"/>
        </w:rPr>
        <w:t>Статья 4. Обмен информацией</w:t>
      </w:r>
    </w:p>
    <w:bookmarkStart w:name="z33" w:id="23"/>
    <w:p>
      <w:pPr>
        <w:spacing w:after="0"/>
        <w:ind w:left="0"/>
        <w:jc w:val="both"/>
      </w:pPr>
      <w:r>
        <w:rPr>
          <w:rFonts w:ascii="Times New Roman"/>
          <w:b w:val="false"/>
          <w:i w:val="false"/>
          <w:color w:val="000000"/>
          <w:sz w:val="28"/>
        </w:rPr>
        <w:t>
      Стороны предоставляют друг другу помощь и информацию, необходимые для осуществления проекта.</w:t>
      </w:r>
    </w:p>
    <w:bookmarkEnd w:id="23"/>
    <w:bookmarkStart w:name="z34" w:id="24"/>
    <w:p>
      <w:pPr>
        <w:spacing w:after="0"/>
        <w:ind w:left="0"/>
        <w:jc w:val="both"/>
      </w:pPr>
      <w:r>
        <w:rPr>
          <w:rFonts w:ascii="Times New Roman"/>
          <w:b w:val="false"/>
          <w:i w:val="false"/>
          <w:color w:val="000000"/>
          <w:sz w:val="28"/>
        </w:rPr>
        <w:t xml:space="preserve">
      Любой обмен информацией между Сторонами адресуется: </w:t>
      </w:r>
    </w:p>
    <w:bookmarkEnd w:id="24"/>
    <w:bookmarkStart w:name="z35" w:id="25"/>
    <w:p>
      <w:pPr>
        <w:spacing w:after="0"/>
        <w:ind w:left="0"/>
        <w:jc w:val="both"/>
      </w:pPr>
      <w:r>
        <w:rPr>
          <w:rFonts w:ascii="Times New Roman"/>
          <w:b w:val="false"/>
          <w:i w:val="false"/>
          <w:color w:val="000000"/>
          <w:sz w:val="28"/>
        </w:rPr>
        <w:t>
      для Правительства Республики Казахстан: Министерство национальной экономики Республики Казахстан; проспект Мәңгілік Ел, 8, +7 (7172) 74-39-38, 010000, г. Астана, район "Есиль", Казахстан, эл. почта: ai.smagulova@economy.gov.kz</w:t>
      </w:r>
    </w:p>
    <w:bookmarkEnd w:id="25"/>
    <w:bookmarkStart w:name="z36" w:id="26"/>
    <w:p>
      <w:pPr>
        <w:spacing w:after="0"/>
        <w:ind w:left="0"/>
        <w:jc w:val="both"/>
      </w:pPr>
      <w:r>
        <w:rPr>
          <w:rFonts w:ascii="Times New Roman"/>
          <w:b w:val="false"/>
          <w:i w:val="false"/>
          <w:color w:val="000000"/>
          <w:sz w:val="28"/>
        </w:rPr>
        <w:t>
      для ОЭСР: Директорат ОЭСР по государственному управлению и территориальному развитию, Отдел обзоров государственного управления и партнерств, ул. Андре Паскаля, 2, 75775, Париж Седекс 16, Франция, эл. почта: Tatyana.Teplova@oecd.org.</w:t>
      </w:r>
    </w:p>
    <w:bookmarkEnd w:id="26"/>
    <w:p>
      <w:pPr>
        <w:spacing w:after="0"/>
        <w:ind w:left="0"/>
        <w:jc w:val="both"/>
      </w:pPr>
      <w:r>
        <w:rPr>
          <w:rFonts w:ascii="Times New Roman"/>
          <w:b/>
          <w:i w:val="false"/>
          <w:color w:val="000000"/>
          <w:sz w:val="28"/>
        </w:rPr>
        <w:t>Статья 5. Использование результатов проекта</w:t>
      </w:r>
    </w:p>
    <w:bookmarkStart w:name="z38" w:id="27"/>
    <w:p>
      <w:pPr>
        <w:spacing w:after="0"/>
        <w:ind w:left="0"/>
        <w:jc w:val="both"/>
      </w:pPr>
      <w:r>
        <w:rPr>
          <w:rFonts w:ascii="Times New Roman"/>
          <w:b w:val="false"/>
          <w:i w:val="false"/>
          <w:color w:val="000000"/>
          <w:sz w:val="28"/>
        </w:rPr>
        <w:t xml:space="preserve">
      1. Результаты проекта в любой форме остаются исключительной собственностью ОЭСР. </w:t>
      </w:r>
    </w:p>
    <w:bookmarkEnd w:id="27"/>
    <w:bookmarkStart w:name="z39" w:id="28"/>
    <w:p>
      <w:pPr>
        <w:spacing w:after="0"/>
        <w:ind w:left="0"/>
        <w:jc w:val="both"/>
      </w:pPr>
      <w:r>
        <w:rPr>
          <w:rFonts w:ascii="Times New Roman"/>
          <w:b w:val="false"/>
          <w:i w:val="false"/>
          <w:color w:val="000000"/>
          <w:sz w:val="28"/>
        </w:rPr>
        <w:t xml:space="preserve">
      2. При соблюдении прав третьих сторон, а также правил и политик ОЭСР относительно классификации и исключения из классификации документов, если применимо, ОЭСР предоставляет Правительству Республики Казахстан неисключительное право использовать, копировать и распространять в некоммерческих целях конечные результаты, полученных в рамках проекта, финансируемых за счет данного взноса. </w:t>
      </w:r>
    </w:p>
    <w:bookmarkEnd w:id="28"/>
    <w:bookmarkStart w:name="z40" w:id="29"/>
    <w:p>
      <w:pPr>
        <w:spacing w:after="0"/>
        <w:ind w:left="0"/>
        <w:jc w:val="both"/>
      </w:pPr>
      <w:r>
        <w:rPr>
          <w:rFonts w:ascii="Times New Roman"/>
          <w:b w:val="false"/>
          <w:i w:val="false"/>
          <w:color w:val="000000"/>
          <w:sz w:val="28"/>
        </w:rPr>
        <w:t>
      3. Правительство Республики Казахстан всегда должным образом признает авторское право ОЭСР, где это необходимо.</w:t>
      </w:r>
    </w:p>
    <w:bookmarkEnd w:id="29"/>
    <w:bookmarkStart w:name="z41" w:id="30"/>
    <w:p>
      <w:pPr>
        <w:spacing w:after="0"/>
        <w:ind w:left="0"/>
        <w:jc w:val="both"/>
      </w:pPr>
      <w:r>
        <w:rPr>
          <w:rFonts w:ascii="Times New Roman"/>
          <w:b w:val="false"/>
          <w:i w:val="false"/>
          <w:color w:val="000000"/>
          <w:sz w:val="28"/>
        </w:rPr>
        <w:t>
      4. ОЭСР предоставляет Республике Казахстан неисключительное право переводить на русский и/или казахский языки результаты, полученные в рамках проекта, финансируемые в рамках настоящего Соглашения, при условии отдельного письменного соглашения между Сторонами, в соответствии со стандартными условиями ОЭСР.</w:t>
      </w:r>
    </w:p>
    <w:bookmarkEnd w:id="30"/>
    <w:bookmarkStart w:name="z42" w:id="31"/>
    <w:p>
      <w:pPr>
        <w:spacing w:after="0"/>
        <w:ind w:left="0"/>
        <w:jc w:val="both"/>
      </w:pPr>
      <w:r>
        <w:rPr>
          <w:rFonts w:ascii="Times New Roman"/>
          <w:b w:val="false"/>
          <w:i w:val="false"/>
          <w:color w:val="000000"/>
          <w:sz w:val="28"/>
        </w:rPr>
        <w:t>
      5. Любые данные или информация, являющиеся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и/или включать указанные данные и информацию с целью подготовки своего отчета для осуществления проекта.</w:t>
      </w:r>
    </w:p>
    <w:bookmarkEnd w:id="31"/>
    <w:p>
      <w:pPr>
        <w:spacing w:after="0"/>
        <w:ind w:left="0"/>
        <w:jc w:val="both"/>
      </w:pPr>
      <w:r>
        <w:rPr>
          <w:rFonts w:ascii="Times New Roman"/>
          <w:b/>
          <w:i w:val="false"/>
          <w:color w:val="000000"/>
          <w:sz w:val="28"/>
        </w:rPr>
        <w:t>Статья 6. Разрешение споров</w:t>
      </w:r>
    </w:p>
    <w:bookmarkStart w:name="z44" w:id="32"/>
    <w:p>
      <w:pPr>
        <w:spacing w:after="0"/>
        <w:ind w:left="0"/>
        <w:jc w:val="both"/>
      </w:pPr>
      <w:r>
        <w:rPr>
          <w:rFonts w:ascii="Times New Roman"/>
          <w:b w:val="false"/>
          <w:i w:val="false"/>
          <w:color w:val="000000"/>
          <w:sz w:val="28"/>
        </w:rPr>
        <w:t>
      Любой спор, разногласие или претензия, возникающие из/или в отношении толкования, применения или выполнения настоящего Соглашения, включая существование, действительность или расторжение, которые не могут быть разрешены путем переговоров, разрешаются окончательным арбитражным разбирательством, имеющим обязательную силу, в соответствии с факультативными правилами арбитражного суда для международных организаций и государств постоянной палаты третейского суда, действительных на дату заключения настоящего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все производство и подаваемые объяснения должны быть на английском языке.</w:t>
      </w:r>
    </w:p>
    <w:bookmarkEnd w:id="32"/>
    <w:p>
      <w:pPr>
        <w:spacing w:after="0"/>
        <w:ind w:left="0"/>
        <w:jc w:val="both"/>
      </w:pPr>
      <w:r>
        <w:rPr>
          <w:rFonts w:ascii="Times New Roman"/>
          <w:b/>
          <w:i w:val="false"/>
          <w:color w:val="000000"/>
          <w:sz w:val="28"/>
        </w:rPr>
        <w:t>Статья 7. Привилегии и иммунитеты</w:t>
      </w:r>
    </w:p>
    <w:bookmarkStart w:name="z46" w:id="33"/>
    <w:p>
      <w:pPr>
        <w:spacing w:after="0"/>
        <w:ind w:left="0"/>
        <w:jc w:val="both"/>
      </w:pPr>
      <w:r>
        <w:rPr>
          <w:rFonts w:ascii="Times New Roman"/>
          <w:b w:val="false"/>
          <w:i w:val="false"/>
          <w:color w:val="000000"/>
          <w:sz w:val="28"/>
        </w:rPr>
        <w:t>
      Ничто в настоящем Соглашении не должно трактоваться как отказ от иммунитетов и привилегий ОЭСР как международной организации.</w:t>
      </w:r>
    </w:p>
    <w:bookmarkEnd w:id="33"/>
    <w:p>
      <w:pPr>
        <w:spacing w:after="0"/>
        <w:ind w:left="0"/>
        <w:jc w:val="both"/>
      </w:pPr>
      <w:r>
        <w:rPr>
          <w:rFonts w:ascii="Times New Roman"/>
          <w:b/>
          <w:i w:val="false"/>
          <w:color w:val="000000"/>
          <w:sz w:val="28"/>
        </w:rPr>
        <w:t>Статья 8. Изменения и дополнения</w:t>
      </w:r>
    </w:p>
    <w:bookmarkStart w:name="z48" w:id="34"/>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письменными протоколами и являются неотъемлемой частью настоящего Соглашения.</w:t>
      </w:r>
    </w:p>
    <w:bookmarkEnd w:id="34"/>
    <w:p>
      <w:pPr>
        <w:spacing w:after="0"/>
        <w:ind w:left="0"/>
        <w:jc w:val="both"/>
      </w:pPr>
      <w:r>
        <w:rPr>
          <w:rFonts w:ascii="Times New Roman"/>
          <w:b/>
          <w:i w:val="false"/>
          <w:color w:val="000000"/>
          <w:sz w:val="28"/>
        </w:rPr>
        <w:t>Статья 9. Вступление в силу</w:t>
      </w:r>
    </w:p>
    <w:bookmarkStart w:name="z50" w:id="35"/>
    <w:p>
      <w:pPr>
        <w:spacing w:after="0"/>
        <w:ind w:left="0"/>
        <w:jc w:val="both"/>
      </w:pPr>
      <w:r>
        <w:rPr>
          <w:rFonts w:ascii="Times New Roman"/>
          <w:b w:val="false"/>
          <w:i w:val="false"/>
          <w:color w:val="000000"/>
          <w:sz w:val="28"/>
        </w:rPr>
        <w:t>
      Настоящее Соглашение вступает в силу и действует после его подписания. Оно остается действительным и действующим до тех пор, пока обе Стороны не выполнят все обязательства, вытекающие из него. Подписано в двух оригинальных экземплярах на казахском, русском и английском языках. В случае расхождений между казахским, русским и/или английским текстами, вариант на английском языке является единственной подлинной версией.</w:t>
      </w:r>
    </w:p>
    <w:bookmarkEnd w:id="35"/>
    <w:tbl>
      <w:tblPr>
        <w:tblW w:w="0" w:type="auto"/>
        <w:tblCellSpacing w:w="0" w:type="auto"/>
        <w:tblBorders>
          <w:top w:val="none"/>
          <w:left w:val="none"/>
          <w:bottom w:val="none"/>
          <w:right w:val="none"/>
          <w:insideH w:val="none"/>
          <w:insideV w:val="none"/>
        </w:tblBorders>
      </w:tblPr>
      <w:tblGrid>
        <w:gridCol w:w="12094"/>
        <w:gridCol w:w="6047"/>
        <w:gridCol w:w="12092"/>
        <w:gridCol w:w="8062"/>
        <w:gridCol w:w="4032"/>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От Правительства </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Организации экономического</w:t>
                  </w:r>
                  <w:r>
                    <w:br/>
                  </w:r>
                  <w:r>
                    <w:rPr>
                      <w:rFonts w:ascii="Times New Roman"/>
                      <w:b w:val="false"/>
                      <w:i/>
                      <w:color w:val="000000"/>
                      <w:sz w:val="20"/>
                    </w:rPr>
                    <w:t>сотрудничества и развития</w:t>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Сулейменов Тимур</w:t>
                  </w:r>
                  <w:r>
                    <w:br/>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Рольф Альтер</w:t>
                  </w:r>
                  <w:r>
                    <w:br/>
                  </w:r>
                  <w:r>
                    <w:rPr>
                      <w:rFonts w:ascii="Times New Roman"/>
                      <w:b w:val="false"/>
                      <w:i/>
                      <w:color w:val="000000"/>
                      <w:sz w:val="20"/>
                    </w:rPr>
                    <w:t>Директор Директората по</w:t>
                  </w:r>
                  <w:r>
                    <w:br/>
                  </w:r>
                  <w:r>
                    <w:rPr>
                      <w:rFonts w:ascii="Times New Roman"/>
                      <w:b w:val="false"/>
                      <w:i/>
                      <w:color w:val="000000"/>
                      <w:sz w:val="20"/>
                    </w:rPr>
                    <w:t xml:space="preserve">государственному управлению </w:t>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color w:val="000000"/>
                      <w:sz w:val="20"/>
                    </w:rPr>
                    <w:t>_________________________</w:t>
                  </w:r>
                  <w:r>
                    <w:br/>
                  </w:r>
                  <w:r>
                    <w:rPr>
                      <w:rFonts w:ascii="Times New Roman"/>
                      <w:b w:val="false"/>
                      <w:i/>
                      <w:color w:val="000000"/>
                      <w:sz w:val="20"/>
                    </w:rPr>
                    <w:t>Дата:</w:t>
                  </w:r>
                  <w:r>
                    <w:br/>
                  </w:r>
                  <w:r>
                    <w:rPr>
                      <w:rFonts w:ascii="Times New Roman"/>
                      <w:b w:val="false"/>
                      <w:i/>
                      <w:color w:val="000000"/>
                      <w:sz w:val="20"/>
                    </w:rPr>
                    <w:t>_________________________</w:t>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color w:val="000000"/>
                      <w:sz w:val="20"/>
                    </w:rPr>
                    <w:t>__________________________</w:t>
                  </w:r>
                  <w:r>
                    <w:br/>
                  </w:r>
                  <w:r>
                    <w:rPr>
                      <w:rFonts w:ascii="Times New Roman"/>
                      <w:b w:val="false"/>
                      <w:i/>
                      <w:color w:val="000000"/>
                      <w:sz w:val="20"/>
                    </w:rPr>
                    <w:t>Дата:</w:t>
                  </w:r>
                  <w:r>
                    <w:br/>
                  </w:r>
                  <w:r>
                    <w:rPr>
                      <w:rFonts w:ascii="Times New Roman"/>
                      <w:b w:val="false"/>
                      <w:i/>
                      <w:color w:val="000000"/>
                      <w:sz w:val="20"/>
                    </w:rPr>
                    <w:t>__________________________</w:t>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Антуан Пайль </w:t>
                  </w:r>
                  <w:r>
                    <w:br/>
                  </w:r>
                  <w:r>
                    <w:rPr>
                      <w:rFonts w:ascii="Times New Roman"/>
                      <w:b w:val="false"/>
                      <w:i/>
                      <w:color w:val="000000"/>
                      <w:sz w:val="20"/>
                    </w:rPr>
                    <w:t>Заместитель начальника</w:t>
                  </w:r>
                  <w:r>
                    <w:br/>
                  </w:r>
                  <w:r>
                    <w:rPr>
                      <w:rFonts w:ascii="Times New Roman"/>
                      <w:b w:val="false"/>
                      <w:i/>
                      <w:color w:val="000000"/>
                      <w:sz w:val="20"/>
                    </w:rPr>
                    <w:t>Службы управления программами,</w:t>
                  </w:r>
                  <w:r>
                    <w:br/>
                  </w:r>
                  <w:r>
                    <w:rPr>
                      <w:rFonts w:ascii="Times New Roman"/>
                      <w:b w:val="false"/>
                      <w:i/>
                      <w:color w:val="000000"/>
                      <w:sz w:val="20"/>
                    </w:rPr>
                    <w:t>бюджетом и финансами,</w:t>
                  </w:r>
                  <w:r>
                    <w:br/>
                  </w:r>
                  <w:r>
                    <w:rPr>
                      <w:rFonts w:ascii="Times New Roman"/>
                      <w:b w:val="false"/>
                      <w:i/>
                      <w:color w:val="000000"/>
                      <w:sz w:val="20"/>
                    </w:rPr>
                    <w:t>Исполнительный директорат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color w:val="000000"/>
                      <w:sz w:val="20"/>
                    </w:rPr>
                    <w:t>__________________________</w:t>
                  </w:r>
                  <w:r>
                    <w:br/>
                  </w:r>
                  <w:r>
                    <w:rPr>
                      <w:rFonts w:ascii="Times New Roman"/>
                      <w:b w:val="false"/>
                      <w:i/>
                      <w:color w:val="000000"/>
                      <w:sz w:val="20"/>
                    </w:rPr>
                    <w:t>Дата:</w:t>
                  </w:r>
                  <w:r>
                    <w:br/>
                  </w:r>
                  <w:r>
                    <w:rPr>
                      <w:rFonts w:ascii="Times New Roman"/>
                      <w:b w:val="false"/>
                      <w:i/>
                      <w:color w:val="000000"/>
                      <w:sz w:val="20"/>
                    </w:rPr>
                    <w:t>__________________________</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Грантовому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экономического</w:t>
            </w:r>
            <w:r>
              <w:br/>
            </w:r>
            <w:r>
              <w:rPr>
                <w:rFonts w:ascii="Times New Roman"/>
                <w:b w:val="false"/>
                <w:i w:val="false"/>
                <w:color w:val="000000"/>
                <w:sz w:val="20"/>
              </w:rPr>
              <w:t>сотрудничества и развития о</w:t>
            </w:r>
            <w:r>
              <w:br/>
            </w:r>
            <w:r>
              <w:rPr>
                <w:rFonts w:ascii="Times New Roman"/>
                <w:b w:val="false"/>
                <w:i w:val="false"/>
                <w:color w:val="000000"/>
                <w:sz w:val="20"/>
              </w:rPr>
              <w:t>реализации проекта "Поддержка</w:t>
            </w:r>
            <w:r>
              <w:br/>
            </w:r>
            <w:r>
              <w:rPr>
                <w:rFonts w:ascii="Times New Roman"/>
                <w:b w:val="false"/>
                <w:i w:val="false"/>
                <w:color w:val="000000"/>
                <w:sz w:val="20"/>
              </w:rPr>
              <w:t>реализации Функционального обзора"</w:t>
            </w:r>
          </w:p>
        </w:tc>
      </w:tr>
    </w:tbl>
    <w:bookmarkStart w:name="z56" w:id="36"/>
    <w:p>
      <w:pPr>
        <w:spacing w:after="0"/>
        <w:ind w:left="0"/>
        <w:jc w:val="left"/>
      </w:pPr>
      <w:r>
        <w:rPr>
          <w:rFonts w:ascii="Times New Roman"/>
          <w:b/>
          <w:i w:val="false"/>
          <w:color w:val="000000"/>
        </w:rPr>
        <w:t xml:space="preserve"> Техническое задание</w:t>
      </w:r>
    </w:p>
    <w:bookmarkEnd w:id="36"/>
    <w:bookmarkStart w:name="z57" w:id="37"/>
    <w:p>
      <w:pPr>
        <w:spacing w:after="0"/>
        <w:ind w:left="0"/>
        <w:jc w:val="both"/>
      </w:pPr>
      <w:r>
        <w:rPr>
          <w:rFonts w:ascii="Times New Roman"/>
          <w:b w:val="false"/>
          <w:i w:val="false"/>
          <w:color w:val="000000"/>
          <w:sz w:val="28"/>
        </w:rPr>
        <w:t>
      Миссия Организации экономического сотрудничества и развития (ОЭСР) заключается в содействии политике, направленной на улучшение экономического и социального благосостояния людей во всем мире. ОЭСР представляет собой форум, на котором правительства могут работать вместе для обмена опытом и поиска решения общих проблем. ОЭСР работает с уникальными предлагаемыми преимуществами: ОЭСР интегрирует и согласовывает аналитическую работу, консультации, оценку, коллегиальный обзор, бенчмаркинг и реализацию политики. Это позволяет ОЭСР обеспечивать самые современные руководящие принципы, системные аналитические рамки, надежные оценки реализации и сравнительные, ориентированные на страны, а также на результат контрольные показатели и рекомендации в каждой из областей политики.</w:t>
      </w:r>
    </w:p>
    <w:bookmarkEnd w:id="37"/>
    <w:bookmarkStart w:name="z58" w:id="38"/>
    <w:p>
      <w:pPr>
        <w:spacing w:after="0"/>
        <w:ind w:left="0"/>
        <w:jc w:val="both"/>
      </w:pPr>
      <w:r>
        <w:rPr>
          <w:rFonts w:ascii="Times New Roman"/>
          <w:b w:val="false"/>
          <w:i w:val="false"/>
          <w:color w:val="000000"/>
          <w:sz w:val="28"/>
        </w:rPr>
        <w:t>
      Реформа управления является одной из долгосрочных стратегических направлений ОЭСР. Институциональная эффективность и эффективность государственного управления являются стратегическими факторами, способствующими национальному и региональному инклюзивному росту. Миссия Директората по государственному управлению и территориальному развитию (ДГУТР) заключается в оказании помощи странам в разработке и осуществлении стратегических, основанных на фактических данных и инновационных политиках для укрепления государственного управления в качестве средства улучшения результатов для людей и бизнеса, повышая тем самым доверие граждан к Правительству.</w:t>
      </w:r>
    </w:p>
    <w:bookmarkEnd w:id="38"/>
    <w:bookmarkStart w:name="z59" w:id="39"/>
    <w:p>
      <w:pPr>
        <w:spacing w:after="0"/>
        <w:ind w:left="0"/>
        <w:jc w:val="both"/>
      </w:pPr>
      <w:r>
        <w:rPr>
          <w:rFonts w:ascii="Times New Roman"/>
          <w:b w:val="false"/>
          <w:i w:val="false"/>
          <w:color w:val="000000"/>
          <w:sz w:val="28"/>
        </w:rPr>
        <w:t xml:space="preserve">
      Недавно принятые цели устойчивого развития (ЦУР) и Повестка дня устойчивого развития до 2030 года дают сигнал о том, что государственное управление должно играть ключевую роль в стимулировании инклюзивного роста и что для достижения амбициозных глобальных целей в области развития необходимы инклюзивные институты. Например, в ЦУР № 16 содержится призыв к созданию "эффективных, подотчетных и транспарентных институтов на всех уровнях", свидетельствующих о том, что международное сообщество признало необходимость и приверженность надлежащему государственному управлению и открытой политике и практике. </w:t>
      </w:r>
    </w:p>
    <w:bookmarkEnd w:id="39"/>
    <w:bookmarkStart w:name="z60" w:id="40"/>
    <w:p>
      <w:pPr>
        <w:spacing w:after="0"/>
        <w:ind w:left="0"/>
        <w:jc w:val="both"/>
      </w:pPr>
      <w:r>
        <w:rPr>
          <w:rFonts w:ascii="Times New Roman"/>
          <w:b w:val="false"/>
          <w:i w:val="false"/>
          <w:color w:val="000000"/>
          <w:sz w:val="28"/>
        </w:rPr>
        <w:t xml:space="preserve">
      ОЭСР сотрудничает с Правительством Республики Казахстан в области государственного управления с 2012 года. В 2014 году ОЭСР проводил Обзор центрального аппарата Казахстана (Обзор 2014 года). Обзор 2014 года представил обширную, взаимосвязанную серию рекомендаций по реформе управления, охватывающую несколько приоритетных направлений Правительства. В 2015 – 2016 годах Правительство Республики Казахстан и ОЭСР участвовали в реализации </w:t>
      </w:r>
      <w:r>
        <w:rPr>
          <w:rFonts w:ascii="Times New Roman"/>
          <w:b w:val="false"/>
          <w:i w:val="false"/>
          <w:color w:val="000000"/>
          <w:sz w:val="28"/>
        </w:rPr>
        <w:t>Страновой программы</w:t>
      </w:r>
      <w:r>
        <w:rPr>
          <w:rFonts w:ascii="Times New Roman"/>
          <w:b w:val="false"/>
          <w:i w:val="false"/>
          <w:color w:val="000000"/>
          <w:sz w:val="28"/>
        </w:rPr>
        <w:t xml:space="preserve"> (Страновая программа 2015 – 2016 годов), в том числе в области государственного управления, которая включала проведение ряда международных семинаров по вопросам политики для поддержки рекомендаций, вытекающих из Обзора 2014 года, и аналитической поддержки Правительства в области открытого Правительства, стратегического планирования и преобразования государственной реформы, децентрализации и гендерной политики.</w:t>
      </w:r>
    </w:p>
    <w:bookmarkEnd w:id="40"/>
    <w:bookmarkStart w:name="z61" w:id="4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"Планом нации – 100 конкретных шагов"</w:t>
      </w:r>
      <w:r>
        <w:rPr>
          <w:rFonts w:ascii="Times New Roman"/>
          <w:b w:val="false"/>
          <w:i w:val="false"/>
          <w:color w:val="000000"/>
          <w:sz w:val="28"/>
        </w:rPr>
        <w:t xml:space="preserve"> касательно повышения открытости и подотчетности государства и повышения качества государственной службы целью данного проекта является продолжение оказания поддержки Правительству Республики Казахстан в плане разработки и реализации политики и услуг для граждан и бизнеса во всех регионах страны таким образом, чтобы эффективно удовлетворять потребности и достигать результатов. </w:t>
      </w:r>
    </w:p>
    <w:bookmarkEnd w:id="41"/>
    <w:bookmarkStart w:name="z62" w:id="42"/>
    <w:p>
      <w:pPr>
        <w:spacing w:after="0"/>
        <w:ind w:left="0"/>
        <w:jc w:val="both"/>
      </w:pPr>
      <w:r>
        <w:rPr>
          <w:rFonts w:ascii="Times New Roman"/>
          <w:b w:val="false"/>
          <w:i w:val="false"/>
          <w:color w:val="000000"/>
          <w:sz w:val="28"/>
        </w:rPr>
        <w:t>
      Данный проект будет фокусироваться на приоритетах Правительства Республики Казахстан, в том числе в рамках "Плана нации – 100 конкретных шагов" и дальше будет нацелен на оказание дальнейшей поддержки Правительству в выполнении рекомендаций Обзора 2014 года и Страновой программы 2015 – 2016 годов. Различные компоненты имеют значительный потенциал для перехода в другие области, выделенные в рамках Страновой программы 2015 – 2016 годов (например, многомерный обзор, окружающая среда, образование и т. д.).</w:t>
      </w:r>
    </w:p>
    <w:bookmarkEnd w:id="42"/>
    <w:bookmarkStart w:name="z63" w:id="43"/>
    <w:p>
      <w:pPr>
        <w:spacing w:after="0"/>
        <w:ind w:left="0"/>
        <w:jc w:val="both"/>
      </w:pPr>
      <w:r>
        <w:rPr>
          <w:rFonts w:ascii="Times New Roman"/>
          <w:b w:val="false"/>
          <w:i w:val="false"/>
          <w:color w:val="000000"/>
          <w:sz w:val="28"/>
        </w:rPr>
        <w:t>
      ОЭСР будет способствовать текущим идеям о реформе управления в Казахстане, оказывая консультативную поддержку Правительству в выполнении рекомендаций ОЭСР.</w:t>
      </w:r>
    </w:p>
    <w:bookmarkEnd w:id="43"/>
    <w:bookmarkStart w:name="z64" w:id="44"/>
    <w:p>
      <w:pPr>
        <w:spacing w:after="0"/>
        <w:ind w:left="0"/>
        <w:jc w:val="both"/>
      </w:pPr>
      <w:r>
        <w:rPr>
          <w:rFonts w:ascii="Times New Roman"/>
          <w:b w:val="false"/>
          <w:i w:val="false"/>
          <w:color w:val="000000"/>
          <w:sz w:val="28"/>
        </w:rPr>
        <w:t>
      В отношении отдельных приоритетных рекомендаций, вытекающих из Страновой программы на 2015 – 2016 годы, предлагается ряд конкретных шагов по их реализации с обоснованием и описанием конкретных результатов. Роль ОЭСР будет заключаться в разработке инструментов, информировании о международной практике, сборе соответствующей информации и проведении семинаров по созданию потенциала в тесном сотрудничестве с Правительством Республики Казахстан.</w:t>
      </w:r>
    </w:p>
    <w:bookmarkEnd w:id="44"/>
    <w:bookmarkStart w:name="z65" w:id="45"/>
    <w:p>
      <w:pPr>
        <w:spacing w:after="0"/>
        <w:ind w:left="0"/>
        <w:jc w:val="both"/>
      </w:pPr>
      <w:r>
        <w:rPr>
          <w:rFonts w:ascii="Times New Roman"/>
          <w:b w:val="false"/>
          <w:i w:val="false"/>
          <w:color w:val="000000"/>
          <w:sz w:val="28"/>
        </w:rPr>
        <w:t>
      Естественно, инициатива и ответственность за активное использование этих инструментов и эффективное выполнение рекомендаций лежит на Правительстве Республики Казахстан.</w:t>
      </w:r>
    </w:p>
    <w:bookmarkEnd w:id="45"/>
    <w:p>
      <w:pPr>
        <w:spacing w:after="0"/>
        <w:ind w:left="0"/>
        <w:jc w:val="both"/>
      </w:pPr>
      <w:r>
        <w:rPr>
          <w:rFonts w:ascii="Times New Roman"/>
          <w:b/>
          <w:i w:val="false"/>
          <w:color w:val="000000"/>
          <w:sz w:val="28"/>
        </w:rPr>
        <w:t>Компоненты проекта</w:t>
      </w:r>
    </w:p>
    <w:bookmarkStart w:name="z67" w:id="46"/>
    <w:p>
      <w:pPr>
        <w:spacing w:after="0"/>
        <w:ind w:left="0"/>
        <w:jc w:val="both"/>
      </w:pPr>
      <w:r>
        <w:rPr>
          <w:rFonts w:ascii="Times New Roman"/>
          <w:b w:val="false"/>
          <w:i w:val="false"/>
          <w:color w:val="000000"/>
          <w:sz w:val="28"/>
        </w:rPr>
        <w:t>
      При осуществлении данного проекта ОЭСР будет применять ряд инструментов политики, разработанных ею для содействия эффективному осуществлению политических рекомендаций и максимального воздействия в долгосрочной перспективе. Эти инструменты политики были хорошо проверены в странах-членах ОЭСР и не членах; они основаны на хорошей международной практике и адаптированы к различным национальным условиям. В Казахстане эти инструменты будут применяться как на национальном, так и на региональных уровнях.</w:t>
      </w:r>
    </w:p>
    <w:bookmarkEnd w:id="46"/>
    <w:bookmarkStart w:name="z68" w:id="47"/>
    <w:p>
      <w:pPr>
        <w:spacing w:after="0"/>
        <w:ind w:left="0"/>
        <w:jc w:val="both"/>
      </w:pPr>
      <w:r>
        <w:rPr>
          <w:rFonts w:ascii="Times New Roman"/>
          <w:b w:val="false"/>
          <w:i w:val="false"/>
          <w:color w:val="000000"/>
          <w:sz w:val="28"/>
        </w:rPr>
        <w:t>
      Во многих случаях эти инструменты принимают форму организованных по принципу "экспертных" семинаров-практикумов по созданию потенциала, которые ориентированы на обмен знаниями и их распространение на основе диалога и обмена знаниями между официальными и старшими должностными лицами Казахстана, их коллегами из ОЭСР, персоналом ОЭСР и международными сотрудниками высокого уровня и местных экспертов. Помимо горизонтальных мероприятий, включая семинары высокого уровня и участие Правительства Республики Казахстан в глобальных платформах передовой практики и политического диалога, проект будет оказывать помощь в реализации на различных этапах цикла политики, от проектирования до внедрения, мониторинга и оценки.</w:t>
      </w:r>
    </w:p>
    <w:bookmarkEnd w:id="47"/>
    <w:bookmarkStart w:name="z69" w:id="48"/>
    <w:p>
      <w:pPr>
        <w:spacing w:after="0"/>
        <w:ind w:left="0"/>
        <w:jc w:val="both"/>
      </w:pPr>
      <w:r>
        <w:rPr>
          <w:rFonts w:ascii="Times New Roman"/>
          <w:b w:val="false"/>
          <w:i w:val="false"/>
          <w:color w:val="000000"/>
          <w:sz w:val="28"/>
        </w:rPr>
        <w:t xml:space="preserve">
      Мероприятия в рамках этого проекта будут связаны с созданием рабочих инструментов и специальных консультативных услуг по вопросам политики для поддержки осуществления рекомендаций ОЭСР, данных в рамках </w:t>
      </w:r>
      <w:r>
        <w:rPr>
          <w:rFonts w:ascii="Times New Roman"/>
          <w:b w:val="false"/>
          <w:i w:val="false"/>
          <w:color w:val="000000"/>
          <w:sz w:val="28"/>
        </w:rPr>
        <w:t>Страновой программы</w:t>
      </w:r>
      <w:r>
        <w:rPr>
          <w:rFonts w:ascii="Times New Roman"/>
          <w:b w:val="false"/>
          <w:i w:val="false"/>
          <w:color w:val="000000"/>
          <w:sz w:val="28"/>
        </w:rPr>
        <w:t xml:space="preserve"> на 2015 – 2016 годы, а также для оказания поддержки Казахстану в решении новых политических приоритетов. Эти мероприятия будут проводиться на равных условиях с высоким уровнем знаний местных проблем и высокой осведомленностью о специфическом контексте Казахстана. Проект будет использовать дополнительную ценность широкой сети экспертов ОЭСР (старших должностных лиц стран-членов и партнеров). </w:t>
      </w:r>
    </w:p>
    <w:bookmarkEnd w:id="48"/>
    <w:p>
      <w:pPr>
        <w:spacing w:after="0"/>
        <w:ind w:left="0"/>
        <w:jc w:val="both"/>
      </w:pPr>
      <w:r>
        <w:rPr>
          <w:rFonts w:ascii="Times New Roman"/>
          <w:b/>
          <w:i w:val="false"/>
          <w:color w:val="000000"/>
          <w:sz w:val="28"/>
        </w:rPr>
        <w:t xml:space="preserve">Предложенные мероприятия </w:t>
      </w:r>
    </w:p>
    <w:bookmarkStart w:name="z71" w:id="49"/>
    <w:p>
      <w:pPr>
        <w:spacing w:after="0"/>
        <w:ind w:left="0"/>
        <w:jc w:val="both"/>
      </w:pPr>
      <w:r>
        <w:rPr>
          <w:rFonts w:ascii="Times New Roman"/>
          <w:b w:val="false"/>
          <w:i w:val="false"/>
          <w:color w:val="000000"/>
          <w:sz w:val="28"/>
        </w:rPr>
        <w:t>
      Поддержка реализации будет обеспечена с помощью ряда круглых столов, семинаров и обновления политики с участием экспертов ОЭСР и партнеров в следующих областях:</w:t>
      </w:r>
    </w:p>
    <w:bookmarkEnd w:id="49"/>
    <w:p>
      <w:pPr>
        <w:spacing w:after="0"/>
        <w:ind w:left="0"/>
        <w:jc w:val="both"/>
      </w:pPr>
      <w:r>
        <w:rPr>
          <w:rFonts w:ascii="Times New Roman"/>
          <w:b/>
          <w:i w:val="false"/>
          <w:color w:val="000000"/>
          <w:sz w:val="28"/>
        </w:rPr>
        <w:t>A. Укрепление качества, прозрачности и потенциала национальных и местных государственных органов.</w:t>
      </w:r>
    </w:p>
    <w:bookmarkStart w:name="z73" w:id="50"/>
    <w:p>
      <w:pPr>
        <w:spacing w:after="0"/>
        <w:ind w:left="0"/>
        <w:jc w:val="both"/>
      </w:pPr>
      <w:r>
        <w:rPr>
          <w:rFonts w:ascii="Times New Roman"/>
          <w:b w:val="false"/>
          <w:i w:val="false"/>
          <w:color w:val="000000"/>
          <w:sz w:val="28"/>
        </w:rPr>
        <w:t xml:space="preserve">
      Анализ ОЭСР </w:t>
      </w:r>
      <w:r>
        <w:rPr>
          <w:rFonts w:ascii="Times New Roman"/>
          <w:b w:val="false"/>
          <w:i w:val="false"/>
          <w:color w:val="000000"/>
          <w:sz w:val="28"/>
        </w:rPr>
        <w:t>Страновой программы</w:t>
      </w:r>
      <w:r>
        <w:rPr>
          <w:rFonts w:ascii="Times New Roman"/>
          <w:b w:val="false"/>
          <w:i w:val="false"/>
          <w:color w:val="000000"/>
          <w:sz w:val="28"/>
        </w:rPr>
        <w:t xml:space="preserve"> на 2015 – 2016 годы показал, что принципы подотчетности, прозрачности и участия граждан являются ключевыми областями, в которых, возможно, Казахстану, потребуются дальнейшие инвестиции, для реализации целей, поставленных в Президентском </w:t>
      </w:r>
      <w:r>
        <w:rPr>
          <w:rFonts w:ascii="Times New Roman"/>
          <w:b w:val="false"/>
          <w:i w:val="false"/>
          <w:color w:val="000000"/>
          <w:sz w:val="28"/>
        </w:rPr>
        <w:t>Плане</w:t>
      </w:r>
      <w:r>
        <w:rPr>
          <w:rFonts w:ascii="Times New Roman"/>
          <w:b w:val="false"/>
          <w:i w:val="false"/>
          <w:color w:val="000000"/>
          <w:sz w:val="28"/>
        </w:rPr>
        <w:t xml:space="preserve"> нации "100 конкретных шагов". Таким образом, в рекомендациях ОЭСР указывается, что страна извлечет пользу при разработке четких и простых процедур и руководящих принципов при участии граждан, как для государственных служащих, так и для граждан, а также конкретных руководящих принципов, которые будут охватывать все соответствующие процедуры, касающиеся функционирования общественных советов, в целях снижения рассмотрения каждым уровнем власти. </w:t>
      </w:r>
    </w:p>
    <w:bookmarkEnd w:id="50"/>
    <w:bookmarkStart w:name="z74" w:id="51"/>
    <w:p>
      <w:pPr>
        <w:spacing w:after="0"/>
        <w:ind w:left="0"/>
        <w:jc w:val="both"/>
      </w:pPr>
      <w:r>
        <w:rPr>
          <w:rFonts w:ascii="Times New Roman"/>
          <w:b w:val="false"/>
          <w:i w:val="false"/>
          <w:color w:val="000000"/>
          <w:sz w:val="28"/>
        </w:rPr>
        <w:t xml:space="preserve">
      Кроме того, местные органы власти сталкиваются с некоторыми основными проблемами в реализации политики открытого Правительства. Закономерно, что местные органы являются ключевыми действующими лицами в рамках цикла открытой правительственной политики, поскольку они находятся ближе к потребностям граждан. Важно отметить, что ограниченные возможности и ресурсы на местном уровне и другие региональные особенности (такие, как географическая отдаленность или централизованная национальная администрация) могут препятствовать вертикальной координации политики. Таким образом, предлагаемые мероприятия будут способствовать устранению выявленных недостатков и направлены на поддержку эффективного осуществления Президентского Плана нации "100 конкретных шагов" и рекомендаций ОЭСР. </w:t>
      </w:r>
    </w:p>
    <w:bookmarkEnd w:id="51"/>
    <w:bookmarkStart w:name="z75" w:id="52"/>
    <w:p>
      <w:pPr>
        <w:spacing w:after="0"/>
        <w:ind w:left="0"/>
        <w:jc w:val="both"/>
      </w:pPr>
      <w:r>
        <w:rPr>
          <w:rFonts w:ascii="Times New Roman"/>
          <w:b w:val="false"/>
          <w:i w:val="false"/>
          <w:color w:val="000000"/>
          <w:sz w:val="28"/>
        </w:rPr>
        <w:t xml:space="preserve">
      Мероприятия и результаты, которые должны быть предоставлены ОЭСР, направлены на поддержку осуществления этих рекомендаций: </w:t>
      </w:r>
    </w:p>
    <w:bookmarkEnd w:id="52"/>
    <w:bookmarkStart w:name="z76" w:id="53"/>
    <w:p>
      <w:pPr>
        <w:spacing w:after="0"/>
        <w:ind w:left="0"/>
        <w:jc w:val="both"/>
      </w:pPr>
      <w:r>
        <w:rPr>
          <w:rFonts w:ascii="Times New Roman"/>
          <w:b w:val="false"/>
          <w:i w:val="false"/>
          <w:color w:val="000000"/>
          <w:sz w:val="28"/>
        </w:rPr>
        <w:t>
      I) пилотная программа для поддержки выполнения рекомендаций руководства ОЭСР на местном уровне, со следующими компонентами:</w:t>
      </w:r>
    </w:p>
    <w:bookmarkEnd w:id="53"/>
    <w:bookmarkStart w:name="z77" w:id="54"/>
    <w:p>
      <w:pPr>
        <w:spacing w:after="0"/>
        <w:ind w:left="0"/>
        <w:jc w:val="both"/>
      </w:pPr>
      <w:r>
        <w:rPr>
          <w:rFonts w:ascii="Times New Roman"/>
          <w:b w:val="false"/>
          <w:i w:val="false"/>
          <w:color w:val="000000"/>
          <w:sz w:val="28"/>
        </w:rPr>
        <w:t xml:space="preserve">
      а) обмен опытом со странами-членами ОЭСР через проведение круглого стола на местном уровне: </w:t>
      </w:r>
    </w:p>
    <w:bookmarkEnd w:id="54"/>
    <w:bookmarkStart w:name="z78" w:id="55"/>
    <w:p>
      <w:pPr>
        <w:spacing w:after="0"/>
        <w:ind w:left="0"/>
        <w:jc w:val="both"/>
      </w:pPr>
      <w:r>
        <w:rPr>
          <w:rFonts w:ascii="Times New Roman"/>
          <w:b w:val="false"/>
          <w:i w:val="false"/>
          <w:color w:val="000000"/>
          <w:sz w:val="28"/>
        </w:rPr>
        <w:t xml:space="preserve">
       потенциал местных общественных советов, включая мониторинг качества государственных услуг и процессов принятия решений; </w:t>
      </w:r>
    </w:p>
    <w:bookmarkEnd w:id="55"/>
    <w:bookmarkStart w:name="z79" w:id="56"/>
    <w:p>
      <w:pPr>
        <w:spacing w:after="0"/>
        <w:ind w:left="0"/>
        <w:jc w:val="both"/>
      </w:pPr>
      <w:r>
        <w:rPr>
          <w:rFonts w:ascii="Times New Roman"/>
          <w:b w:val="false"/>
          <w:i w:val="false"/>
          <w:color w:val="000000"/>
          <w:sz w:val="28"/>
        </w:rPr>
        <w:t>
      участие гражданского общества в оценке деятельности местных исполнительных органов, включая его эффективность, оперативность и открытость;</w:t>
      </w:r>
    </w:p>
    <w:bookmarkEnd w:id="56"/>
    <w:bookmarkStart w:name="z80" w:id="57"/>
    <w:p>
      <w:pPr>
        <w:spacing w:after="0"/>
        <w:ind w:left="0"/>
        <w:jc w:val="both"/>
      </w:pPr>
      <w:r>
        <w:rPr>
          <w:rFonts w:ascii="Times New Roman"/>
          <w:b w:val="false"/>
          <w:i w:val="false"/>
          <w:color w:val="000000"/>
          <w:sz w:val="28"/>
        </w:rPr>
        <w:t>
      б) разработка целевых рекомендаций по укреплению потенциала местных исполнительных органов в Казахстане на основе конкретных вопросов и ограничений, с которыми сталкивается пилотная местная администрация;</w:t>
      </w:r>
    </w:p>
    <w:bookmarkEnd w:id="57"/>
    <w:bookmarkStart w:name="z81" w:id="58"/>
    <w:p>
      <w:pPr>
        <w:spacing w:after="0"/>
        <w:ind w:left="0"/>
        <w:jc w:val="both"/>
      </w:pPr>
      <w:r>
        <w:rPr>
          <w:rFonts w:ascii="Times New Roman"/>
          <w:b w:val="false"/>
          <w:i w:val="false"/>
          <w:color w:val="000000"/>
          <w:sz w:val="28"/>
        </w:rPr>
        <w:t xml:space="preserve">
      II) поддержка выполнения рекомендаций ОЭСР в рамках </w:t>
      </w:r>
      <w:r>
        <w:rPr>
          <w:rFonts w:ascii="Times New Roman"/>
          <w:b w:val="false"/>
          <w:i w:val="false"/>
          <w:color w:val="000000"/>
          <w:sz w:val="28"/>
        </w:rPr>
        <w:t>Страновой программы</w:t>
      </w:r>
      <w:r>
        <w:rPr>
          <w:rFonts w:ascii="Times New Roman"/>
          <w:b w:val="false"/>
          <w:i w:val="false"/>
          <w:color w:val="000000"/>
          <w:sz w:val="28"/>
        </w:rPr>
        <w:t xml:space="preserve"> на 2015 – 2016 годы по открытому Правительству Казахстана посредством подготовки Руководства для национального и местного уровня, в котором, среди прочего, будет указано следующее:</w:t>
      </w:r>
    </w:p>
    <w:bookmarkEnd w:id="58"/>
    <w:bookmarkStart w:name="z82" w:id="59"/>
    <w:p>
      <w:pPr>
        <w:spacing w:after="0"/>
        <w:ind w:left="0"/>
        <w:jc w:val="both"/>
      </w:pPr>
      <w:r>
        <w:rPr>
          <w:rFonts w:ascii="Times New Roman"/>
          <w:b w:val="false"/>
          <w:i w:val="false"/>
          <w:color w:val="000000"/>
          <w:sz w:val="28"/>
        </w:rPr>
        <w:t>
       процедуры для государственных служащих и граждан на национальном и местном уровнях по вовлечению граждан путем проведения семинара по наращиванию потенциала;</w:t>
      </w:r>
    </w:p>
    <w:bookmarkEnd w:id="59"/>
    <w:bookmarkStart w:name="z83" w:id="60"/>
    <w:p>
      <w:pPr>
        <w:spacing w:after="0"/>
        <w:ind w:left="0"/>
        <w:jc w:val="both"/>
      </w:pPr>
      <w:r>
        <w:rPr>
          <w:rFonts w:ascii="Times New Roman"/>
          <w:b w:val="false"/>
          <w:i w:val="false"/>
          <w:color w:val="000000"/>
          <w:sz w:val="28"/>
        </w:rPr>
        <w:t xml:space="preserve">
       Руководящие принципы по функционированию местных общественных советов. </w:t>
      </w:r>
    </w:p>
    <w:bookmarkEnd w:id="60"/>
    <w:bookmarkStart w:name="z84" w:id="61"/>
    <w:p>
      <w:pPr>
        <w:spacing w:after="0"/>
        <w:ind w:left="0"/>
        <w:jc w:val="both"/>
      </w:pPr>
      <w:r>
        <w:rPr>
          <w:rFonts w:ascii="Times New Roman"/>
          <w:b w:val="false"/>
          <w:i w:val="false"/>
          <w:color w:val="000000"/>
          <w:sz w:val="28"/>
        </w:rPr>
        <w:t>
      Результаты:</w:t>
      </w:r>
    </w:p>
    <w:bookmarkEnd w:id="61"/>
    <w:bookmarkStart w:name="z85" w:id="62"/>
    <w:p>
      <w:pPr>
        <w:spacing w:after="0"/>
        <w:ind w:left="0"/>
        <w:jc w:val="both"/>
      </w:pPr>
      <w:r>
        <w:rPr>
          <w:rFonts w:ascii="Times New Roman"/>
          <w:b w:val="false"/>
          <w:i w:val="false"/>
          <w:color w:val="000000"/>
          <w:sz w:val="28"/>
        </w:rPr>
        <w:t>
      Оценка потенциала местных органов власти в 1 пилотном регионе для внедрения политики открытого Правительства и эффективного управления, сопровождаемого целевыми рекомендациями:</w:t>
      </w:r>
    </w:p>
    <w:bookmarkEnd w:id="62"/>
    <w:bookmarkStart w:name="z86" w:id="63"/>
    <w:p>
      <w:pPr>
        <w:spacing w:after="0"/>
        <w:ind w:left="0"/>
        <w:jc w:val="both"/>
      </w:pPr>
      <w:r>
        <w:rPr>
          <w:rFonts w:ascii="Times New Roman"/>
          <w:b w:val="false"/>
          <w:i w:val="false"/>
          <w:color w:val="000000"/>
          <w:sz w:val="28"/>
        </w:rPr>
        <w:t xml:space="preserve">
      1) международный семинар, комбинирующий местный и национальный уровни. </w:t>
      </w:r>
    </w:p>
    <w:bookmarkEnd w:id="63"/>
    <w:bookmarkStart w:name="z87" w:id="64"/>
    <w:p>
      <w:pPr>
        <w:spacing w:after="0"/>
        <w:ind w:left="0"/>
        <w:jc w:val="both"/>
      </w:pPr>
      <w:r>
        <w:rPr>
          <w:rFonts w:ascii="Times New Roman"/>
          <w:b w:val="false"/>
          <w:i w:val="false"/>
          <w:color w:val="000000"/>
          <w:sz w:val="28"/>
        </w:rPr>
        <w:t>
      2) Руководство для реализации рекомендаций ОЭСР по открытому Правительству для Казахстана (комбинированное) на национальном и местном уровнях (включая Руководящие принципы местных советов, Руководящие принципы по процедурам привлечения граждан и т.д.).</w:t>
      </w:r>
    </w:p>
    <w:bookmarkEnd w:id="64"/>
    <w:p>
      <w:pPr>
        <w:spacing w:after="0"/>
        <w:ind w:left="0"/>
        <w:jc w:val="both"/>
      </w:pPr>
      <w:r>
        <w:rPr>
          <w:rFonts w:ascii="Times New Roman"/>
          <w:b/>
          <w:i w:val="false"/>
          <w:color w:val="000000"/>
          <w:sz w:val="28"/>
        </w:rPr>
        <w:t>B. Управление рисками как компонент государственного управления и стратегического планирования.</w:t>
      </w:r>
    </w:p>
    <w:bookmarkStart w:name="z89" w:id="65"/>
    <w:p>
      <w:pPr>
        <w:spacing w:after="0"/>
        <w:ind w:left="0"/>
        <w:jc w:val="both"/>
      </w:pPr>
      <w:r>
        <w:rPr>
          <w:rFonts w:ascii="Times New Roman"/>
          <w:b w:val="false"/>
          <w:i w:val="false"/>
          <w:color w:val="000000"/>
          <w:sz w:val="28"/>
        </w:rPr>
        <w:t xml:space="preserve">
      Правительство Республики Казахстан взяло на себя обязательство по разработке общегосударственной стратегии и подхода по управлению рисками в рамках стратегического планирования. Данное обязательство соответствует рекомендациям ОЭСР в рамках Обзора 2014 года и </w:t>
      </w:r>
      <w:r>
        <w:rPr>
          <w:rFonts w:ascii="Times New Roman"/>
          <w:b w:val="false"/>
          <w:i w:val="false"/>
          <w:color w:val="000000"/>
          <w:sz w:val="28"/>
        </w:rPr>
        <w:t>Страновой программы</w:t>
      </w:r>
      <w:r>
        <w:rPr>
          <w:rFonts w:ascii="Times New Roman"/>
          <w:b w:val="false"/>
          <w:i w:val="false"/>
          <w:color w:val="000000"/>
          <w:sz w:val="28"/>
        </w:rPr>
        <w:t xml:space="preserve"> на 2015 – 2016 годы, которые подчеркивают важность разработки Руководящих принципов по управлению рисками и служат необходимым инструментом и поддержкой для внедрения этих Руководящих принципов. С этой целью данное направление может сосредоточиться на поддержке казахстанских властей в достижении цели по разработке и внедрению эффективной системы управления рисками. Также делается акцент на наращивание стратегического потенциала государственных органов в Казахстане для выявления и управления рисками, как частью политического цикла. Данная работа может включать в себя ряд следующих взаимосвязанных мероприятий:</w:t>
      </w:r>
    </w:p>
    <w:bookmarkEnd w:id="65"/>
    <w:p>
      <w:pPr>
        <w:spacing w:after="0"/>
        <w:ind w:left="0"/>
        <w:jc w:val="both"/>
      </w:pPr>
      <w:r>
        <w:rPr>
          <w:rFonts w:ascii="Times New Roman"/>
          <w:b/>
          <w:i w:val="false"/>
          <w:color w:val="000000"/>
          <w:sz w:val="28"/>
        </w:rPr>
        <w:t xml:space="preserve">I. Разработка Руководства по оценке риска. </w:t>
      </w:r>
    </w:p>
    <w:bookmarkStart w:name="z91" w:id="66"/>
    <w:p>
      <w:pPr>
        <w:spacing w:after="0"/>
        <w:ind w:left="0"/>
        <w:jc w:val="both"/>
      </w:pPr>
      <w:r>
        <w:rPr>
          <w:rFonts w:ascii="Times New Roman"/>
          <w:b w:val="false"/>
          <w:i w:val="false"/>
          <w:color w:val="000000"/>
          <w:sz w:val="28"/>
        </w:rPr>
        <w:t>
      Первым шагом для разработки подхода управления рисками в рамках стратегического планирования является определение методологии по выявлению и оценке прямых и косвенных последствий и возможного воздействия политических мер, а также неопределенностей, влияющих на каждый из этих элементов. Данная методология послужит основой по изменению подхода оценки эффективности деятельности государственных органов. В настоящее время проводимая оценка эффективности основывается на результатах завершения процедур (мероприятий), тогда как новая оценки эффективности будет ориентироваться на достижение целей и повышение использования оценки воздействия политики. ОЭСР будет содействовать важной роли стратегического планирования, в частности в разработке адаптированных к конкретному контексту казахстанской политики Руководства по оценки воздействия и факторов неопределенности, основываясь на практику стран-членов ОЭСР. В Руководящих принципах будет предложена основа для рассмотрения стратегических целей, индикаторов эффективности и положений об управлении рисками в процессе разработки стратегических планов министерств и государственных органов.</w:t>
      </w:r>
    </w:p>
    <w:bookmarkEnd w:id="66"/>
    <w:bookmarkStart w:name="z92" w:id="67"/>
    <w:p>
      <w:pPr>
        <w:spacing w:after="0"/>
        <w:ind w:left="0"/>
        <w:jc w:val="both"/>
      </w:pPr>
      <w:r>
        <w:rPr>
          <w:rFonts w:ascii="Times New Roman"/>
          <w:b w:val="false"/>
          <w:i w:val="false"/>
          <w:color w:val="000000"/>
          <w:sz w:val="28"/>
        </w:rPr>
        <w:t xml:space="preserve">
      Результат: </w:t>
      </w:r>
    </w:p>
    <w:bookmarkEnd w:id="67"/>
    <w:bookmarkStart w:name="z93" w:id="68"/>
    <w:p>
      <w:pPr>
        <w:spacing w:after="0"/>
        <w:ind w:left="0"/>
        <w:jc w:val="both"/>
      </w:pPr>
      <w:r>
        <w:rPr>
          <w:rFonts w:ascii="Times New Roman"/>
          <w:b w:val="false"/>
          <w:i w:val="false"/>
          <w:color w:val="000000"/>
          <w:sz w:val="28"/>
        </w:rPr>
        <w:t xml:space="preserve">
      Руководство по оценке рисков, направленное на выявление и оценку результатов политики и неопределенностей в развернутом виде. </w:t>
      </w:r>
    </w:p>
    <w:bookmarkEnd w:id="68"/>
    <w:p>
      <w:pPr>
        <w:spacing w:after="0"/>
        <w:ind w:left="0"/>
        <w:jc w:val="both"/>
      </w:pPr>
      <w:r>
        <w:rPr>
          <w:rFonts w:ascii="Times New Roman"/>
          <w:b/>
          <w:i w:val="false"/>
          <w:color w:val="000000"/>
          <w:sz w:val="28"/>
        </w:rPr>
        <w:t xml:space="preserve">II. Разработка положений по управлению рисками в стратегических планах министерств по применению Руководства по оценке рисков. </w:t>
      </w:r>
    </w:p>
    <w:bookmarkStart w:name="z95" w:id="69"/>
    <w:p>
      <w:pPr>
        <w:spacing w:after="0"/>
        <w:ind w:left="0"/>
        <w:jc w:val="both"/>
      </w:pPr>
      <w:r>
        <w:rPr>
          <w:rFonts w:ascii="Times New Roman"/>
          <w:b w:val="false"/>
          <w:i w:val="false"/>
          <w:color w:val="000000"/>
          <w:sz w:val="28"/>
        </w:rPr>
        <w:t xml:space="preserve">
      Это мероприятие будет включать применение Руководства по оценке рисков (предложение по разработке выше в B.I.), сосредоточивание на основных факторах, влияющих на стратегические планы министерств, и разработку подходящих вариантов по управлению рисками. Результат анализа будет использован в разделе управления рисками стратегических программ пилотных министерств. Один из подобных пилотных экспериментов может также касаться документов планирования более высокого уровня, например, как долгосрочная программа развития или государственная программа. Далее проект будет проведен совместно с соответствующими органами Правительства. </w:t>
      </w:r>
    </w:p>
    <w:bookmarkEnd w:id="69"/>
    <w:bookmarkStart w:name="z96" w:id="70"/>
    <w:p>
      <w:pPr>
        <w:spacing w:after="0"/>
        <w:ind w:left="0"/>
        <w:jc w:val="both"/>
      </w:pPr>
      <w:r>
        <w:rPr>
          <w:rFonts w:ascii="Times New Roman"/>
          <w:b w:val="false"/>
          <w:i w:val="false"/>
          <w:color w:val="000000"/>
          <w:sz w:val="28"/>
        </w:rPr>
        <w:t xml:space="preserve">
      Результаты: </w:t>
      </w:r>
    </w:p>
    <w:bookmarkEnd w:id="70"/>
    <w:bookmarkStart w:name="z97" w:id="71"/>
    <w:p>
      <w:pPr>
        <w:spacing w:after="0"/>
        <w:ind w:left="0"/>
        <w:jc w:val="both"/>
      </w:pPr>
      <w:r>
        <w:rPr>
          <w:rFonts w:ascii="Times New Roman"/>
          <w:b w:val="false"/>
          <w:i w:val="false"/>
          <w:color w:val="000000"/>
          <w:sz w:val="28"/>
        </w:rPr>
        <w:t xml:space="preserve">
      Методология по разработке и оценке разделов по управлению рисками в стратегических планах. </w:t>
      </w:r>
    </w:p>
    <w:bookmarkEnd w:id="71"/>
    <w:bookmarkStart w:name="z98" w:id="72"/>
    <w:p>
      <w:pPr>
        <w:spacing w:after="0"/>
        <w:ind w:left="0"/>
        <w:jc w:val="both"/>
      </w:pPr>
      <w:r>
        <w:rPr>
          <w:rFonts w:ascii="Times New Roman"/>
          <w:b w:val="false"/>
          <w:i w:val="false"/>
          <w:color w:val="000000"/>
          <w:sz w:val="28"/>
        </w:rPr>
        <w:t>
      Разделы по управлению рисками в 1 пилотном государственном органе.</w:t>
      </w:r>
    </w:p>
    <w:bookmarkEnd w:id="72"/>
    <w:p>
      <w:pPr>
        <w:spacing w:after="0"/>
        <w:ind w:left="0"/>
        <w:jc w:val="both"/>
      </w:pPr>
      <w:r>
        <w:rPr>
          <w:rFonts w:ascii="Times New Roman"/>
          <w:b/>
          <w:i w:val="false"/>
          <w:color w:val="000000"/>
          <w:sz w:val="28"/>
        </w:rPr>
        <w:t xml:space="preserve">III. Оценка потенциала в области управления рисками и разработка эффективной инфраструктуры управления рисками в Правительстве и министерствах. </w:t>
      </w:r>
    </w:p>
    <w:bookmarkStart w:name="z100" w:id="73"/>
    <w:p>
      <w:pPr>
        <w:spacing w:after="0"/>
        <w:ind w:left="0"/>
        <w:jc w:val="both"/>
      </w:pPr>
      <w:r>
        <w:rPr>
          <w:rFonts w:ascii="Times New Roman"/>
          <w:b w:val="false"/>
          <w:i w:val="false"/>
          <w:color w:val="000000"/>
          <w:sz w:val="28"/>
        </w:rPr>
        <w:t>
      Данный шаг направлен на оказание помощи в оценке потенциала по внедрению и регулярному проведению оценки в центральном Правительстве и министерствах. Оценка поможет сформировать эффективную инфраструктуру управления рисками для Правительства (департаменты стратегического планирования министерств, планирование контроля в Правительстве). Данная инфраструктура будет отвечать за применение и мониторинг положений по управлению рисками в государственной политике. Информация (данные) будет собрана посредством интервью и опросников, которые будут направлены всем министерствам и исполнительным органам.</w:t>
      </w:r>
    </w:p>
    <w:bookmarkEnd w:id="73"/>
    <w:bookmarkStart w:name="z101" w:id="74"/>
    <w:p>
      <w:pPr>
        <w:spacing w:after="0"/>
        <w:ind w:left="0"/>
        <w:jc w:val="both"/>
      </w:pPr>
      <w:r>
        <w:rPr>
          <w:rFonts w:ascii="Times New Roman"/>
          <w:b w:val="false"/>
          <w:i w:val="false"/>
          <w:color w:val="000000"/>
          <w:sz w:val="28"/>
        </w:rPr>
        <w:t xml:space="preserve">
      Результаты: </w:t>
      </w:r>
    </w:p>
    <w:bookmarkEnd w:id="74"/>
    <w:bookmarkStart w:name="z102" w:id="75"/>
    <w:p>
      <w:pPr>
        <w:spacing w:after="0"/>
        <w:ind w:left="0"/>
        <w:jc w:val="both"/>
      </w:pPr>
      <w:r>
        <w:rPr>
          <w:rFonts w:ascii="Times New Roman"/>
          <w:b w:val="false"/>
          <w:i w:val="false"/>
          <w:color w:val="000000"/>
          <w:sz w:val="28"/>
        </w:rPr>
        <w:t xml:space="preserve">
      Оценка потенциала во всех министерствах и центральных государственных органах. </w:t>
      </w:r>
    </w:p>
    <w:bookmarkEnd w:id="75"/>
    <w:bookmarkStart w:name="z103" w:id="76"/>
    <w:p>
      <w:pPr>
        <w:spacing w:after="0"/>
        <w:ind w:left="0"/>
        <w:jc w:val="both"/>
      </w:pPr>
      <w:r>
        <w:rPr>
          <w:rFonts w:ascii="Times New Roman"/>
          <w:b w:val="false"/>
          <w:i w:val="false"/>
          <w:color w:val="000000"/>
          <w:sz w:val="28"/>
        </w:rPr>
        <w:t xml:space="preserve">
      Предлагаемая модель управления рисками и инфраструктуры в отраслевых министерствах и центральных государственных органах. </w:t>
      </w:r>
    </w:p>
    <w:bookmarkEnd w:id="76"/>
    <w:bookmarkStart w:name="z104" w:id="77"/>
    <w:p>
      <w:pPr>
        <w:spacing w:after="0"/>
        <w:ind w:left="0"/>
        <w:jc w:val="both"/>
      </w:pPr>
      <w:r>
        <w:rPr>
          <w:rFonts w:ascii="Times New Roman"/>
          <w:b w:val="false"/>
          <w:i w:val="false"/>
          <w:color w:val="000000"/>
          <w:sz w:val="28"/>
        </w:rPr>
        <w:t xml:space="preserve">
      Консультация по потенциалу управления рисками в центральном Правительстве и министерствах на основании оценки исследования министерств и существующей практики в странах-членах ОЭСР. </w:t>
      </w:r>
    </w:p>
    <w:bookmarkEnd w:id="77"/>
    <w:bookmarkStart w:name="z105" w:id="78"/>
    <w:p>
      <w:pPr>
        <w:spacing w:after="0"/>
        <w:ind w:left="0"/>
        <w:jc w:val="both"/>
      </w:pPr>
      <w:r>
        <w:rPr>
          <w:rFonts w:ascii="Times New Roman"/>
          <w:b w:val="false"/>
          <w:i w:val="false"/>
          <w:color w:val="000000"/>
          <w:sz w:val="28"/>
        </w:rPr>
        <w:t xml:space="preserve">
      Семинар по укреплению потенциала в области управления рисками для представителей всех министерств и государственных органов. </w:t>
      </w:r>
    </w:p>
    <w:bookmarkEnd w:id="78"/>
    <w:p>
      <w:pPr>
        <w:spacing w:after="0"/>
        <w:ind w:left="0"/>
        <w:jc w:val="both"/>
      </w:pPr>
      <w:r>
        <w:rPr>
          <w:rFonts w:ascii="Times New Roman"/>
          <w:b/>
          <w:i w:val="false"/>
          <w:color w:val="000000"/>
          <w:sz w:val="28"/>
        </w:rPr>
        <w:t>С. Укрепление основы и потенциала для оценки эффективности программ и политики.</w:t>
      </w:r>
    </w:p>
    <w:bookmarkStart w:name="z107" w:id="79"/>
    <w:p>
      <w:pPr>
        <w:spacing w:after="0"/>
        <w:ind w:left="0"/>
        <w:jc w:val="both"/>
      </w:pPr>
      <w:r>
        <w:rPr>
          <w:rFonts w:ascii="Times New Roman"/>
          <w:b w:val="false"/>
          <w:i w:val="false"/>
          <w:color w:val="000000"/>
          <w:sz w:val="28"/>
        </w:rPr>
        <w:t xml:space="preserve">
      В рекомендациях по оценке реформы управления, включенных в </w:t>
      </w:r>
      <w:r>
        <w:rPr>
          <w:rFonts w:ascii="Times New Roman"/>
          <w:b w:val="false"/>
          <w:i w:val="false"/>
          <w:color w:val="000000"/>
          <w:sz w:val="28"/>
        </w:rPr>
        <w:t>Страновую программу</w:t>
      </w:r>
      <w:r>
        <w:rPr>
          <w:rFonts w:ascii="Times New Roman"/>
          <w:b w:val="false"/>
          <w:i w:val="false"/>
          <w:color w:val="000000"/>
          <w:sz w:val="28"/>
        </w:rPr>
        <w:t xml:space="preserve"> на 2015 – 2016 годы, подчеркивается необходимость укрепления автономии министерств путем укрепления их потенциала для проведения анализа политики и оценки эффективности их мероприятий.</w:t>
      </w:r>
    </w:p>
    <w:bookmarkEnd w:id="79"/>
    <w:bookmarkStart w:name="z108" w:id="80"/>
    <w:p>
      <w:pPr>
        <w:spacing w:after="0"/>
        <w:ind w:left="0"/>
        <w:jc w:val="both"/>
      </w:pPr>
      <w:r>
        <w:rPr>
          <w:rFonts w:ascii="Times New Roman"/>
          <w:b w:val="false"/>
          <w:i w:val="false"/>
          <w:color w:val="000000"/>
          <w:sz w:val="28"/>
        </w:rPr>
        <w:t xml:space="preserve">
      Необходимы дальнейшие инвестиции для развития необходимых навыков, компетенций и аналитического потенциала среди государственных служащих для эффективного определения приоритетов политики и программ и анализа потенциальных и реальных последствий вариантов политики и конечных политических последствий. Эта работа будет сосредоточена на укреплении необходимых индивидуальных, организационных и институциональных возможностей политики в Правительстве Республики Казахстан для эффективной оценки программ и анализа политики и поддержки процесса делегирования более значительных полномочий министерствам, обеспечивая при этом эффективное выполнение основных политических приоритетов. Это соответствует целям, установленным Президентом в </w:t>
      </w:r>
      <w:r>
        <w:rPr>
          <w:rFonts w:ascii="Times New Roman"/>
          <w:b w:val="false"/>
          <w:i w:val="false"/>
          <w:color w:val="000000"/>
          <w:sz w:val="28"/>
        </w:rPr>
        <w:t>Плане</w:t>
      </w:r>
      <w:r>
        <w:rPr>
          <w:rFonts w:ascii="Times New Roman"/>
          <w:b w:val="false"/>
          <w:i w:val="false"/>
          <w:color w:val="000000"/>
          <w:sz w:val="28"/>
        </w:rPr>
        <w:t xml:space="preserve"> нации "100 конкретных шагов" по децентрализации определенных государственных функций, в том числе и на центральном уровне, так и для расширения возможностей отдельных министерств для выполнения их мандатов, а также с текущими усилиями Правительства по совершенствованию и рационализации системы стратегического планирования. Кроме того, предлагаемая работа будет поддерживать усилия Правительства по разработке политики и институциональных основ для оценки эффективности программ и политики как на уровне всего Правительства, так и на уровне министерств. Данная работа будет также поддерживать включение требования об оценке эффективности государственной политики в процесс политики и планирования, чтобы понять, какие политики и программы оказывают желаемое воздействие, а какие нет. </w:t>
      </w:r>
    </w:p>
    <w:bookmarkEnd w:id="80"/>
    <w:bookmarkStart w:name="z109" w:id="81"/>
    <w:p>
      <w:pPr>
        <w:spacing w:after="0"/>
        <w:ind w:left="0"/>
        <w:jc w:val="both"/>
      </w:pPr>
      <w:r>
        <w:rPr>
          <w:rFonts w:ascii="Times New Roman"/>
          <w:b w:val="false"/>
          <w:i w:val="false"/>
          <w:color w:val="000000"/>
          <w:sz w:val="28"/>
        </w:rPr>
        <w:t>
      С этой целью предлагается:</w:t>
      </w:r>
    </w:p>
    <w:bookmarkEnd w:id="81"/>
    <w:p>
      <w:pPr>
        <w:spacing w:after="0"/>
        <w:ind w:left="0"/>
        <w:jc w:val="both"/>
      </w:pPr>
      <w:r>
        <w:rPr>
          <w:rFonts w:ascii="Times New Roman"/>
          <w:b/>
          <w:i w:val="false"/>
          <w:color w:val="000000"/>
          <w:sz w:val="28"/>
        </w:rPr>
        <w:t>I. Разработка методологической базы (инструкции) оценки политики и воздействия</w:t>
      </w:r>
    </w:p>
    <w:bookmarkStart w:name="z111" w:id="82"/>
    <w:p>
      <w:pPr>
        <w:spacing w:after="0"/>
        <w:ind w:left="0"/>
        <w:jc w:val="both"/>
      </w:pPr>
      <w:r>
        <w:rPr>
          <w:rFonts w:ascii="Times New Roman"/>
          <w:b w:val="false"/>
          <w:i w:val="false"/>
          <w:color w:val="000000"/>
          <w:sz w:val="28"/>
        </w:rPr>
        <w:t xml:space="preserve">
      Первым шагом реализации будет разработка общей методологии для определения и оценки вклада, результатов и возможного воздействия программ и политики. Методология будет охватывать различные области разработки политики, имеющие отношение к государственным органам Республики Казахстан, и предлагать разнообразный инструментарий, отражающий состояние дел в области оценки политики и воздействия. ОЭСР будет оказывать помощь в разработке методологии оценки политики и воздействия на основе практики стран-членов ОЭСР, и она будет адаптирована к конкретному контексту разработки политики в Казахстане, в частности в том, что касается важной роли стратегического планирования. Данная методология будет соответствовать руководящим принципам управления рисками, предложенным выше. </w:t>
      </w:r>
    </w:p>
    <w:bookmarkEnd w:id="82"/>
    <w:bookmarkStart w:name="z112" w:id="83"/>
    <w:p>
      <w:pPr>
        <w:spacing w:after="0"/>
        <w:ind w:left="0"/>
        <w:jc w:val="both"/>
      </w:pPr>
      <w:r>
        <w:rPr>
          <w:rFonts w:ascii="Times New Roman"/>
          <w:b w:val="false"/>
          <w:i w:val="false"/>
          <w:color w:val="000000"/>
          <w:sz w:val="28"/>
        </w:rPr>
        <w:t xml:space="preserve">
      Результаты: </w:t>
      </w:r>
    </w:p>
    <w:bookmarkEnd w:id="83"/>
    <w:bookmarkStart w:name="z113" w:id="84"/>
    <w:p>
      <w:pPr>
        <w:spacing w:after="0"/>
        <w:ind w:left="0"/>
        <w:jc w:val="both"/>
      </w:pPr>
      <w:r>
        <w:rPr>
          <w:rFonts w:ascii="Times New Roman"/>
          <w:b w:val="false"/>
          <w:i w:val="false"/>
          <w:color w:val="000000"/>
          <w:sz w:val="28"/>
        </w:rPr>
        <w:t>
      Направления оценки политики и воздействия;</w:t>
      </w:r>
    </w:p>
    <w:bookmarkEnd w:id="84"/>
    <w:bookmarkStart w:name="z114" w:id="85"/>
    <w:p>
      <w:pPr>
        <w:spacing w:after="0"/>
        <w:ind w:left="0"/>
        <w:jc w:val="both"/>
      </w:pPr>
      <w:r>
        <w:rPr>
          <w:rFonts w:ascii="Times New Roman"/>
          <w:b w:val="false"/>
          <w:i w:val="false"/>
          <w:color w:val="000000"/>
          <w:sz w:val="28"/>
        </w:rPr>
        <w:t xml:space="preserve">
      Разработка методологической базы влияния методов и инструментов оценки и воздействия; </w:t>
      </w:r>
    </w:p>
    <w:bookmarkEnd w:id="85"/>
    <w:bookmarkStart w:name="z115" w:id="86"/>
    <w:p>
      <w:pPr>
        <w:spacing w:after="0"/>
        <w:ind w:left="0"/>
        <w:jc w:val="both"/>
      </w:pPr>
      <w:r>
        <w:rPr>
          <w:rFonts w:ascii="Times New Roman"/>
          <w:b w:val="false"/>
          <w:i w:val="false"/>
          <w:color w:val="000000"/>
          <w:sz w:val="28"/>
        </w:rPr>
        <w:t>
      Практическая поддержка внедрения методологической инструкции по оценке политики и воздействия в 1 пилотном отраслевом государственном органе.</w:t>
      </w:r>
    </w:p>
    <w:bookmarkEnd w:id="86"/>
    <w:p>
      <w:pPr>
        <w:spacing w:after="0"/>
        <w:ind w:left="0"/>
        <w:jc w:val="both"/>
      </w:pPr>
      <w:r>
        <w:rPr>
          <w:rFonts w:ascii="Times New Roman"/>
          <w:b/>
          <w:i w:val="false"/>
          <w:color w:val="000000"/>
          <w:sz w:val="28"/>
        </w:rPr>
        <w:t>II. Оценка потенциала министерств в области оценки политики и оценки воздействия</w:t>
      </w:r>
    </w:p>
    <w:bookmarkStart w:name="z117" w:id="87"/>
    <w:p>
      <w:pPr>
        <w:spacing w:after="0"/>
        <w:ind w:left="0"/>
        <w:jc w:val="both"/>
      </w:pPr>
      <w:r>
        <w:rPr>
          <w:rFonts w:ascii="Times New Roman"/>
          <w:b w:val="false"/>
          <w:i w:val="false"/>
          <w:color w:val="000000"/>
          <w:sz w:val="28"/>
        </w:rPr>
        <w:t xml:space="preserve">
      Это мероприятие будет направлено на оценку возможностей внедрения и регулярного проведения оценки политики и воздействия, а также выводов относительно эффективности и действенности программ и политик. Данная оценка поможет настроить эффективную инфраструктуру оценки политики для центральных государственных органов. Эта информация будет собрана посредством серии интервью и опросного листа, разосланного всем министерствам и ведомствам. </w:t>
      </w:r>
    </w:p>
    <w:bookmarkEnd w:id="87"/>
    <w:bookmarkStart w:name="z118" w:id="88"/>
    <w:p>
      <w:pPr>
        <w:spacing w:after="0"/>
        <w:ind w:left="0"/>
        <w:jc w:val="both"/>
      </w:pPr>
      <w:r>
        <w:rPr>
          <w:rFonts w:ascii="Times New Roman"/>
          <w:b w:val="false"/>
          <w:i w:val="false"/>
          <w:color w:val="000000"/>
          <w:sz w:val="28"/>
        </w:rPr>
        <w:t xml:space="preserve">
      Результат: </w:t>
      </w:r>
    </w:p>
    <w:bookmarkEnd w:id="88"/>
    <w:bookmarkStart w:name="z119" w:id="89"/>
    <w:p>
      <w:pPr>
        <w:spacing w:after="0"/>
        <w:ind w:left="0"/>
        <w:jc w:val="both"/>
      </w:pPr>
      <w:r>
        <w:rPr>
          <w:rFonts w:ascii="Times New Roman"/>
          <w:b w:val="false"/>
          <w:i w:val="false"/>
          <w:color w:val="000000"/>
          <w:sz w:val="28"/>
        </w:rPr>
        <w:t>
      Оценка потенциала министерств в области оценки политики и воздействия.</w:t>
      </w:r>
    </w:p>
    <w:bookmarkEnd w:id="89"/>
    <w:p>
      <w:pPr>
        <w:spacing w:after="0"/>
        <w:ind w:left="0"/>
        <w:jc w:val="both"/>
      </w:pPr>
      <w:r>
        <w:rPr>
          <w:rFonts w:ascii="Times New Roman"/>
          <w:b/>
          <w:i w:val="false"/>
          <w:color w:val="000000"/>
          <w:sz w:val="28"/>
        </w:rPr>
        <w:t>III. Разработка порядка проведения оценки политики и воздействия в государственных органах</w:t>
      </w:r>
    </w:p>
    <w:bookmarkStart w:name="z121" w:id="90"/>
    <w:p>
      <w:pPr>
        <w:spacing w:after="0"/>
        <w:ind w:left="0"/>
        <w:jc w:val="both"/>
      </w:pPr>
      <w:r>
        <w:rPr>
          <w:rFonts w:ascii="Times New Roman"/>
          <w:b w:val="false"/>
          <w:i w:val="false"/>
          <w:color w:val="000000"/>
          <w:sz w:val="28"/>
        </w:rPr>
        <w:t>
      Заключительным этапом в совершенствовании практики оценки воздействия будет разработка порядка эффективной оценки политики в центральных государственных органах. Данный порядок будет основополагающим в проведении оценки политики и воздействия для информирования государственных органов в случаях, когда это требуется законом или другими объективными факторами (такими как размер проектов).</w:t>
      </w:r>
    </w:p>
    <w:bookmarkEnd w:id="90"/>
    <w:bookmarkStart w:name="z122" w:id="91"/>
    <w:p>
      <w:pPr>
        <w:spacing w:after="0"/>
        <w:ind w:left="0"/>
        <w:jc w:val="both"/>
      </w:pPr>
      <w:r>
        <w:rPr>
          <w:rFonts w:ascii="Times New Roman"/>
          <w:b w:val="false"/>
          <w:i w:val="false"/>
          <w:color w:val="000000"/>
          <w:sz w:val="28"/>
        </w:rPr>
        <w:t xml:space="preserve">
      Результаты: </w:t>
      </w:r>
    </w:p>
    <w:bookmarkEnd w:id="91"/>
    <w:bookmarkStart w:name="z123" w:id="92"/>
    <w:p>
      <w:pPr>
        <w:spacing w:after="0"/>
        <w:ind w:left="0"/>
        <w:jc w:val="both"/>
      </w:pPr>
      <w:r>
        <w:rPr>
          <w:rFonts w:ascii="Times New Roman"/>
          <w:b w:val="false"/>
          <w:i w:val="false"/>
          <w:color w:val="000000"/>
          <w:sz w:val="28"/>
        </w:rPr>
        <w:t>
      Порядок проведения оценки политики и воздействия в государственных органах;</w:t>
      </w:r>
    </w:p>
    <w:bookmarkEnd w:id="92"/>
    <w:bookmarkStart w:name="z124" w:id="93"/>
    <w:p>
      <w:pPr>
        <w:spacing w:after="0"/>
        <w:ind w:left="0"/>
        <w:jc w:val="both"/>
      </w:pPr>
      <w:r>
        <w:rPr>
          <w:rFonts w:ascii="Times New Roman"/>
          <w:b w:val="false"/>
          <w:i w:val="false"/>
          <w:color w:val="000000"/>
          <w:sz w:val="28"/>
        </w:rPr>
        <w:t>
      Семинар по повышению квалификации по оценке политики и воздействия для представителей всех государственных органов.</w:t>
      </w:r>
    </w:p>
    <w:bookmarkEnd w:id="93"/>
    <w:p>
      <w:pPr>
        <w:spacing w:after="0"/>
        <w:ind w:left="0"/>
        <w:jc w:val="both"/>
      </w:pPr>
      <w:r>
        <w:rPr>
          <w:rFonts w:ascii="Times New Roman"/>
          <w:b/>
          <w:i w:val="false"/>
          <w:color w:val="000000"/>
          <w:sz w:val="28"/>
        </w:rPr>
        <w:t xml:space="preserve">Д. Поддержка стратегической трансформации Правительства Республики Казахстан. </w:t>
      </w:r>
    </w:p>
    <w:bookmarkStart w:name="z126" w:id="94"/>
    <w:p>
      <w:pPr>
        <w:spacing w:after="0"/>
        <w:ind w:left="0"/>
        <w:jc w:val="both"/>
      </w:pPr>
      <w:r>
        <w:rPr>
          <w:rFonts w:ascii="Times New Roman"/>
          <w:b w:val="false"/>
          <w:i w:val="false"/>
          <w:color w:val="000000"/>
          <w:sz w:val="28"/>
        </w:rPr>
        <w:t>
      В настоящее время в Республике Казахстан проводится Комплексный план приватизации на 2016 – 2020 годы с целью уменьшения доли участия государства в экономике страны и повышения конкуренции на рынке. В процессе приватизации Правительство столкнулось с двумя вызовами: первое – это проблема расчета доли участия и определения достаточной степени участия государства в секторах экономики; второе – оценка рисков и эффективности приватизации посредством анализа деятельности новых частных собственников и макроэкономических показателей Казахстана.</w:t>
      </w:r>
    </w:p>
    <w:bookmarkEnd w:id="94"/>
    <w:bookmarkStart w:name="z127" w:id="95"/>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 Поддержка разграничения доли и роли участия государства в экономике.</w:t>
      </w:r>
      <w:r>
        <w:rPr>
          <w:rFonts w:ascii="Times New Roman"/>
          <w:b w:val="false"/>
          <w:i w:val="false"/>
          <w:color w:val="000000"/>
          <w:sz w:val="28"/>
        </w:rPr>
        <w:t xml:space="preserve"> Как указано в отчете 2016 года по государственному управлению </w:t>
      </w:r>
      <w:r>
        <w:rPr>
          <w:rFonts w:ascii="Times New Roman"/>
          <w:b w:val="false"/>
          <w:i w:val="false"/>
          <w:color w:val="000000"/>
          <w:sz w:val="28"/>
        </w:rPr>
        <w:t>Страновой программы</w:t>
      </w:r>
      <w:r>
        <w:rPr>
          <w:rFonts w:ascii="Times New Roman"/>
          <w:b w:val="false"/>
          <w:i w:val="false"/>
          <w:color w:val="000000"/>
          <w:sz w:val="28"/>
        </w:rPr>
        <w:t xml:space="preserve"> на 2015 – 2016 годы, Комплексный план приватизации повлечет за собой радикальную трансформацию роли государства в экономике, поскольку размер государственного участия будет существенно сокращаться и его роль будет трансформирована. В частности, государство будет играть важную роль в обеспечении того, чтобы общественные услуги были сохранены, где необходимо, включая обеспечение и повышение качества товаров, услуг и работ, предоставляемых приватизированными компаниями обществу, учитывая их важность для социального и экономического развития страны. Следовательно, важно определить методологию, которая поможет государству высчитывать точную долю и роль государственного участия. В данном случае существуют несколько вариантов методологии, которые основываются на соотношении таких показателей как ВДС, активы компании, количество работников компании к ВВП или другим индикаторам. Кроме того, необходимо ясно определить степень "достаточности" участия государства посредством разделения на отдельные сектора экономики.</w:t>
      </w:r>
    </w:p>
    <w:bookmarkEnd w:id="95"/>
    <w:bookmarkStart w:name="z128" w:id="96"/>
    <w:p>
      <w:pPr>
        <w:spacing w:after="0"/>
        <w:ind w:left="0"/>
        <w:jc w:val="both"/>
      </w:pPr>
      <w:r>
        <w:rPr>
          <w:rFonts w:ascii="Times New Roman"/>
          <w:b w:val="false"/>
          <w:i w:val="false"/>
          <w:color w:val="000000"/>
          <w:sz w:val="28"/>
        </w:rPr>
        <w:t>
      Результаты:</w:t>
      </w:r>
    </w:p>
    <w:bookmarkEnd w:id="96"/>
    <w:bookmarkStart w:name="z129" w:id="97"/>
    <w:p>
      <w:pPr>
        <w:spacing w:after="0"/>
        <w:ind w:left="0"/>
        <w:jc w:val="both"/>
      </w:pPr>
      <w:r>
        <w:rPr>
          <w:rFonts w:ascii="Times New Roman"/>
          <w:b w:val="false"/>
          <w:i w:val="false"/>
          <w:color w:val="000000"/>
          <w:sz w:val="28"/>
        </w:rPr>
        <w:t>
      Методология по определению доли и роли участия государства в экономике страны на основе опыта стран ОЭСР, которые прошли похожие приватизационные процессы;</w:t>
      </w:r>
    </w:p>
    <w:bookmarkEnd w:id="97"/>
    <w:bookmarkStart w:name="z130" w:id="98"/>
    <w:p>
      <w:pPr>
        <w:spacing w:after="0"/>
        <w:ind w:left="0"/>
        <w:jc w:val="both"/>
      </w:pPr>
      <w:r>
        <w:rPr>
          <w:rFonts w:ascii="Times New Roman"/>
          <w:b w:val="false"/>
          <w:i w:val="false"/>
          <w:color w:val="000000"/>
          <w:sz w:val="28"/>
        </w:rPr>
        <w:t>
      Методология по определению уровня и характера участия государства в экономике путем деления экономики на сектора на основе опыта стран ОЭСР с похожими условиями экономики.</w:t>
      </w:r>
    </w:p>
    <w:bookmarkEnd w:id="98"/>
    <w:bookmarkStart w:name="z131" w:id="99"/>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Поддержка управления и мониторинга рисков приватизации</w:t>
      </w:r>
      <w:r>
        <w:rPr>
          <w:rFonts w:ascii="Times New Roman"/>
          <w:b w:val="false"/>
          <w:i w:val="false"/>
          <w:color w:val="000000"/>
          <w:sz w:val="28"/>
        </w:rPr>
        <w:t>. Государство и новые частные компании подвергаются рискам в процессе приватизации. Данные риски включают в себя, помимо другого: сохранение рабочих мест, потерю некоторых видов деятельности, сокращение или ухудшение уровня или качества видов услуг и т.д. Поэтому эффективные механизмы управления рисками в приватизационных процессах являются основным компонентом.</w:t>
      </w:r>
    </w:p>
    <w:bookmarkEnd w:id="99"/>
    <w:bookmarkStart w:name="z132" w:id="100"/>
    <w:p>
      <w:pPr>
        <w:spacing w:after="0"/>
        <w:ind w:left="0"/>
        <w:jc w:val="both"/>
      </w:pPr>
      <w:r>
        <w:rPr>
          <w:rFonts w:ascii="Times New Roman"/>
          <w:b w:val="false"/>
          <w:i w:val="false"/>
          <w:color w:val="000000"/>
          <w:sz w:val="28"/>
        </w:rPr>
        <w:t>
      Более того, зачастую государству сложно указать какие критерии и индикаторы (привлечение инвестиций, увеличение капитала, сохранение и увеличение рабочих мест, рост заработных плат и другие) адекватно отражают эффективность приватизированной компании. Таким образом, определение механизмов и критериев для мониторинга деятельности новых приватизированных компаний, с учетом сегментирования на их виды деятельности, будет важным для эффективности пост-приватизационного процесса.</w:t>
      </w:r>
    </w:p>
    <w:bookmarkEnd w:id="100"/>
    <w:bookmarkStart w:name="z133" w:id="101"/>
    <w:p>
      <w:pPr>
        <w:spacing w:after="0"/>
        <w:ind w:left="0"/>
        <w:jc w:val="both"/>
      </w:pPr>
      <w:r>
        <w:rPr>
          <w:rFonts w:ascii="Times New Roman"/>
          <w:b w:val="false"/>
          <w:i w:val="false"/>
          <w:color w:val="000000"/>
          <w:sz w:val="28"/>
        </w:rPr>
        <w:t xml:space="preserve">
      Также государство играет важную роль в отслеживании макроэкономического и мультипликативного эффекта приватизации на национальную экономику страны в целом. Данный вопрос представляется особенно сложным в силу размытости и сложности определения вклада каждой приватизированной компании в макроэкономические показатели страны. </w:t>
      </w:r>
    </w:p>
    <w:bookmarkEnd w:id="101"/>
    <w:bookmarkStart w:name="z134" w:id="102"/>
    <w:p>
      <w:pPr>
        <w:spacing w:after="0"/>
        <w:ind w:left="0"/>
        <w:jc w:val="both"/>
      </w:pPr>
      <w:r>
        <w:rPr>
          <w:rFonts w:ascii="Times New Roman"/>
          <w:b w:val="false"/>
          <w:i w:val="false"/>
          <w:color w:val="000000"/>
          <w:sz w:val="28"/>
        </w:rPr>
        <w:t>
      Результаты:</w:t>
      </w:r>
    </w:p>
    <w:bookmarkEnd w:id="102"/>
    <w:bookmarkStart w:name="z135" w:id="103"/>
    <w:p>
      <w:pPr>
        <w:spacing w:after="0"/>
        <w:ind w:left="0"/>
        <w:jc w:val="both"/>
      </w:pPr>
      <w:r>
        <w:rPr>
          <w:rFonts w:ascii="Times New Roman"/>
          <w:b w:val="false"/>
          <w:i w:val="false"/>
          <w:color w:val="000000"/>
          <w:sz w:val="28"/>
        </w:rPr>
        <w:t>
      Разработка механизмов расчета и снижения приватизационных рисков для государства;</w:t>
      </w:r>
    </w:p>
    <w:bookmarkEnd w:id="103"/>
    <w:bookmarkStart w:name="z136" w:id="104"/>
    <w:p>
      <w:pPr>
        <w:spacing w:after="0"/>
        <w:ind w:left="0"/>
        <w:jc w:val="both"/>
      </w:pPr>
      <w:r>
        <w:rPr>
          <w:rFonts w:ascii="Times New Roman"/>
          <w:b w:val="false"/>
          <w:i w:val="false"/>
          <w:color w:val="000000"/>
          <w:sz w:val="28"/>
        </w:rPr>
        <w:t>
      Определение критериев и индикаторов для мониторинга на уровне государства эффективности приватизированных компаний с учетом сегментации их видов деятельности;</w:t>
      </w:r>
    </w:p>
    <w:bookmarkEnd w:id="104"/>
    <w:bookmarkStart w:name="z137" w:id="105"/>
    <w:p>
      <w:pPr>
        <w:spacing w:after="0"/>
        <w:ind w:left="0"/>
        <w:jc w:val="both"/>
      </w:pPr>
      <w:r>
        <w:rPr>
          <w:rFonts w:ascii="Times New Roman"/>
          <w:b w:val="false"/>
          <w:i w:val="false"/>
          <w:color w:val="000000"/>
          <w:sz w:val="28"/>
        </w:rPr>
        <w:t>
      Разработка методологии по расчету макроэкономического эффекта приватизации на национальную экономику страны.</w:t>
      </w:r>
    </w:p>
    <w:bookmarkEnd w:id="105"/>
    <w:p>
      <w:pPr>
        <w:spacing w:after="0"/>
        <w:ind w:left="0"/>
        <w:jc w:val="both"/>
      </w:pPr>
      <w:r>
        <w:rPr>
          <w:rFonts w:ascii="Times New Roman"/>
          <w:b/>
          <w:i w:val="false"/>
          <w:color w:val="000000"/>
          <w:sz w:val="28"/>
        </w:rPr>
        <w:t>E. Улучшение доступности услуг правосудия для граждан и бизнеса.</w:t>
      </w:r>
    </w:p>
    <w:bookmarkStart w:name="z139" w:id="106"/>
    <w:p>
      <w:pPr>
        <w:spacing w:after="0"/>
        <w:ind w:left="0"/>
        <w:jc w:val="both"/>
      </w:pPr>
      <w:r>
        <w:rPr>
          <w:rFonts w:ascii="Times New Roman"/>
          <w:b w:val="false"/>
          <w:i w:val="false"/>
          <w:color w:val="000000"/>
          <w:sz w:val="28"/>
        </w:rPr>
        <w:t>
      Опираясь на результаты работы ОЭСР в области инноваций в государственном секторе и доступа к правовой помощи и системе правосудия, ОЭСР может способствовать продвижению реформ Казахстана через многоуровневый подход, состоящий из нескольких сегментов, которые могут быть реализованы в несколько этапов. Ниже приводятся мероприятия, предложенные для осуществления на первом этапе.</w:t>
      </w:r>
    </w:p>
    <w:bookmarkEnd w:id="106"/>
    <w:p>
      <w:pPr>
        <w:spacing w:after="0"/>
        <w:ind w:left="0"/>
        <w:jc w:val="both"/>
      </w:pPr>
      <w:r>
        <w:rPr>
          <w:rFonts w:ascii="Times New Roman"/>
          <w:b/>
          <w:i w:val="false"/>
          <w:color w:val="000000"/>
          <w:sz w:val="28"/>
        </w:rPr>
        <w:t>I. Укрепление области взаимодействия между гражданами и общественностью: процедуры административного правосудия</w:t>
      </w:r>
    </w:p>
    <w:bookmarkStart w:name="z141" w:id="107"/>
    <w:p>
      <w:pPr>
        <w:spacing w:after="0"/>
        <w:ind w:left="0"/>
        <w:jc w:val="both"/>
      </w:pPr>
      <w:r>
        <w:rPr>
          <w:rFonts w:ascii="Times New Roman"/>
          <w:b w:val="false"/>
          <w:i w:val="false"/>
          <w:color w:val="000000"/>
          <w:sz w:val="28"/>
        </w:rPr>
        <w:t xml:space="preserve">
      Эффективное административное правосудие и доступ к правосудию являются основными компонентами надлежащего управления, надежного инвестиционного климата, инклюзивного роста и верховенства закона. В настоящее время Казахстан проводит масштабные реформы, направленные на расширение доступа и доверия граждан и бизнеса к службам правосудия, а также повышение качества предоставления услуг правосудия в соответствии с международными стандартами и результатами деятельности. В 2015 году Президент Нурсултан Назарбаев представил ряд мер по "обеспечению верховенства закона" в рамках </w:t>
      </w:r>
      <w:r>
        <w:rPr>
          <w:rFonts w:ascii="Times New Roman"/>
          <w:b w:val="false"/>
          <w:i w:val="false"/>
          <w:color w:val="000000"/>
          <w:sz w:val="28"/>
        </w:rPr>
        <w:t>Плана</w:t>
      </w:r>
      <w:r>
        <w:rPr>
          <w:rFonts w:ascii="Times New Roman"/>
          <w:b w:val="false"/>
          <w:i w:val="false"/>
          <w:color w:val="000000"/>
          <w:sz w:val="28"/>
        </w:rPr>
        <w:t xml:space="preserve"> нации "100 конкретных шагов". Тем не менее, несмотря на значительные успехи, проблемы остаются. </w:t>
      </w:r>
    </w:p>
    <w:bookmarkEnd w:id="107"/>
    <w:bookmarkStart w:name="z142" w:id="108"/>
    <w:p>
      <w:pPr>
        <w:spacing w:after="0"/>
        <w:ind w:left="0"/>
        <w:jc w:val="both"/>
      </w:pPr>
      <w:r>
        <w:rPr>
          <w:rFonts w:ascii="Times New Roman"/>
          <w:b w:val="false"/>
          <w:i w:val="false"/>
          <w:color w:val="000000"/>
          <w:sz w:val="28"/>
        </w:rPr>
        <w:t>
      Административное правосудие играет важную роль в защите индивидуальных прав в государственных органах. Концепция правовой политики в Казахстане на 2010 – 2020 годы предусматривает создание административной юстиции, которая будет существовать параллельно с уголовным и гражданским правосудием. Основное внимание административной юстиции будет уделено проблемам между гражданами и государством (должностными лицами, государственными органами и т.д.). Суды также будут рассматривать конфликты между местным самоуправлением и исполнительными органами. Цель состоит в том, чтобы обеспечить эффективные механизмы разрешения споров между частными заинтересованными сторонами (деловыми кругами, гражданами) и государственными учреждениями (включая между этими учреждениями) и улучшить работу государственного сектора. Суды также рассмотрят конфликты, связанные с предоставлением государственных услуг.</w:t>
      </w:r>
    </w:p>
    <w:bookmarkEnd w:id="108"/>
    <w:bookmarkStart w:name="z143" w:id="109"/>
    <w:p>
      <w:pPr>
        <w:spacing w:after="0"/>
        <w:ind w:left="0"/>
        <w:jc w:val="both"/>
      </w:pPr>
      <w:r>
        <w:rPr>
          <w:rFonts w:ascii="Times New Roman"/>
          <w:b w:val="false"/>
          <w:i w:val="false"/>
          <w:color w:val="000000"/>
          <w:sz w:val="28"/>
        </w:rPr>
        <w:t xml:space="preserve">
      Казахстан инвестировал в реформирование своих административных процедур правосудия путем разработки проекта Административного процессуального Кодекса. Для оказания поддержки Казахстану в продвижении его административной юстиции ОЭСР будет консультировать Казахстан в этой области (через соответствующие заинтересованные стороны, включая Верховный суд) для рассмотрения текущего проекта Административного процессуального Кодекса с целью обеспечения его приведения в соответствие с хорошей международной практикой. Обзор будет сопровождаться обсуждением вопросов политики и обменом надлежащей международной практикой по различным аспектам разумного административного правосудия. </w:t>
      </w:r>
    </w:p>
    <w:bookmarkEnd w:id="109"/>
    <w:bookmarkStart w:name="z144" w:id="110"/>
    <w:p>
      <w:pPr>
        <w:spacing w:after="0"/>
        <w:ind w:left="0"/>
        <w:jc w:val="both"/>
      </w:pPr>
      <w:r>
        <w:rPr>
          <w:rFonts w:ascii="Times New Roman"/>
          <w:b w:val="false"/>
          <w:i w:val="false"/>
          <w:color w:val="000000"/>
          <w:sz w:val="28"/>
        </w:rPr>
        <w:t xml:space="preserve">
      Результаты: </w:t>
      </w:r>
    </w:p>
    <w:bookmarkEnd w:id="110"/>
    <w:bookmarkStart w:name="z145" w:id="111"/>
    <w:p>
      <w:pPr>
        <w:spacing w:after="0"/>
        <w:ind w:left="0"/>
        <w:jc w:val="both"/>
      </w:pPr>
      <w:r>
        <w:rPr>
          <w:rFonts w:ascii="Times New Roman"/>
          <w:b w:val="false"/>
          <w:i w:val="false"/>
          <w:color w:val="000000"/>
          <w:sz w:val="28"/>
        </w:rPr>
        <w:t xml:space="preserve">
      Обзор ОЭСР проекта Административного процессуального Кодекса; </w:t>
      </w:r>
    </w:p>
    <w:bookmarkEnd w:id="111"/>
    <w:bookmarkStart w:name="z146" w:id="112"/>
    <w:p>
      <w:pPr>
        <w:spacing w:after="0"/>
        <w:ind w:left="0"/>
        <w:jc w:val="both"/>
      </w:pPr>
      <w:r>
        <w:rPr>
          <w:rFonts w:ascii="Times New Roman"/>
          <w:b w:val="false"/>
          <w:i w:val="false"/>
          <w:color w:val="000000"/>
          <w:sz w:val="28"/>
        </w:rPr>
        <w:t>
      Международный семинар/круглый стол, на котором будет рассмотрен опыт государств-членов ОЭСР в модернизации административного правосудия, включая процедурные аспекты.</w:t>
      </w:r>
    </w:p>
    <w:bookmarkEnd w:id="112"/>
    <w:p>
      <w:pPr>
        <w:spacing w:after="0"/>
        <w:ind w:left="0"/>
        <w:jc w:val="both"/>
      </w:pPr>
      <w:r>
        <w:rPr>
          <w:rFonts w:ascii="Times New Roman"/>
          <w:b/>
          <w:i w:val="false"/>
          <w:color w:val="000000"/>
          <w:sz w:val="28"/>
        </w:rPr>
        <w:t>II. Укрепление коммерческих и инвестиционных механизмов урегулирования споров</w:t>
      </w:r>
    </w:p>
    <w:bookmarkStart w:name="z148" w:id="113"/>
    <w:p>
      <w:pPr>
        <w:spacing w:after="0"/>
        <w:ind w:left="0"/>
        <w:jc w:val="both"/>
      </w:pPr>
      <w:r>
        <w:rPr>
          <w:rFonts w:ascii="Times New Roman"/>
          <w:b w:val="false"/>
          <w:i w:val="false"/>
          <w:color w:val="000000"/>
          <w:sz w:val="28"/>
        </w:rPr>
        <w:t xml:space="preserve">
      Данный компонент будет сосредоточен на оценке механизмов коммерческих и инвестиционных споров в Казахстане. Оценка будет основана на углубленном анализе законодательства и услуг, связанных с коммерческой деятельностью, для измерения эффективности и определения потребностей. Оценка будет включать в себя двойной анализ, предусматривающий (1) оценку статуса-кво и (2) рекомендации по разработке правовой базы, которая обеспечит создание благоприятной среды для бизнеса. </w:t>
      </w:r>
    </w:p>
    <w:bookmarkEnd w:id="113"/>
    <w:bookmarkStart w:name="z149" w:id="114"/>
    <w:p>
      <w:pPr>
        <w:spacing w:after="0"/>
        <w:ind w:left="0"/>
        <w:jc w:val="both"/>
      </w:pPr>
      <w:r>
        <w:rPr>
          <w:rFonts w:ascii="Times New Roman"/>
          <w:b w:val="false"/>
          <w:i w:val="false"/>
          <w:color w:val="000000"/>
          <w:sz w:val="28"/>
        </w:rPr>
        <w:t>
      Результаты:</w:t>
      </w:r>
    </w:p>
    <w:bookmarkEnd w:id="114"/>
    <w:bookmarkStart w:name="z150" w:id="115"/>
    <w:p>
      <w:pPr>
        <w:spacing w:after="0"/>
        <w:ind w:left="0"/>
        <w:jc w:val="both"/>
      </w:pPr>
      <w:r>
        <w:rPr>
          <w:rFonts w:ascii="Times New Roman"/>
          <w:b w:val="false"/>
          <w:i w:val="false"/>
          <w:color w:val="000000"/>
          <w:sz w:val="28"/>
        </w:rPr>
        <w:t>
      Анализ направлений и законности казахстанского бизнеса требует выявления пробелов в юридических и правовых услугах. Основываясь на компоненте Е.1., он будет сосредоточен, в частности, на законодательной базе и институциональных услугах, связанных с началом и регистрацией бизнеса, их ежедневной хозяйственной деятельностью и защитой инвесторов в целях стимулирования процветающей экономики. Оценка, анализирующая текущее коммерческое и инвестиционное законодательство на основе масштабной работы ОЭСР по вопросам корпоративного управления, инвестиций, упрощения административных процедур и государственного управления. Эта оценка будет направлена на выявление областей, где закон создает излишнее административное бремя для казахстанских компаний (сложные или ненужные процедуры, необоснованные требования для представления официальных документов и т.д.).</w:t>
      </w:r>
    </w:p>
    <w:bookmarkEnd w:id="115"/>
    <w:bookmarkStart w:name="z151" w:id="116"/>
    <w:p>
      <w:pPr>
        <w:spacing w:after="0"/>
        <w:ind w:left="0"/>
        <w:jc w:val="both"/>
      </w:pPr>
      <w:r>
        <w:rPr>
          <w:rFonts w:ascii="Times New Roman"/>
          <w:b w:val="false"/>
          <w:i w:val="false"/>
          <w:color w:val="000000"/>
          <w:sz w:val="28"/>
        </w:rPr>
        <w:t>
      Обзор качества услуг, предоставляемых коммерческими судами, и механизмов разрешения инвестиционных споров с точки зрения бизнеса и инвестора. В ходе обзора будут рассмотрены аспекты разрешения коммерческих споров, которые влияют на продолжительность и качество процедуры, независимость и связь.</w:t>
      </w:r>
    </w:p>
    <w:bookmarkEnd w:id="116"/>
    <w:bookmarkStart w:name="z152" w:id="117"/>
    <w:p>
      <w:pPr>
        <w:spacing w:after="0"/>
        <w:ind w:left="0"/>
        <w:jc w:val="both"/>
      </w:pPr>
      <w:r>
        <w:rPr>
          <w:rFonts w:ascii="Times New Roman"/>
          <w:b w:val="false"/>
          <w:i w:val="false"/>
          <w:color w:val="000000"/>
          <w:sz w:val="28"/>
        </w:rPr>
        <w:t xml:space="preserve">
      Данная работа будет включать в себя консультации с целевыми группами и заинтересованными сторонами (например, предприятия, инвесторы, арбитры), сравнительный анализ, основанный на передовой практике разрешения коммерческих споров в других странах ОЭСР, и окончательную оценку, отражающую механизмы, условия и пробелы коммерческой юридической помощи и служб правосудия. Также будут выработаны рекомендации в отношении основных процессов эффективности и управления коммерческими и инвестиционными службами правосудия. Кроме того, могут рассматриваться инициативы в области информационно-коммуникационных технологий, а также структур и процессов обеспечения исполнения арбитражных решений. </w:t>
      </w:r>
    </w:p>
    <w:bookmarkEnd w:id="117"/>
    <w:bookmarkStart w:name="z153" w:id="118"/>
    <w:p>
      <w:pPr>
        <w:spacing w:after="0"/>
        <w:ind w:left="0"/>
        <w:jc w:val="both"/>
      </w:pPr>
      <w:r>
        <w:rPr>
          <w:rFonts w:ascii="Times New Roman"/>
          <w:b w:val="false"/>
          <w:i w:val="false"/>
          <w:color w:val="000000"/>
          <w:sz w:val="28"/>
        </w:rPr>
        <w:t>
      Это мероприятие будет сопровождаться 1 международным семинаром/круглым столом, в котором будет представлен опыт государств-членов ОЭСР по механизмам разрешения споров для инклюзивного роста.</w:t>
      </w:r>
    </w:p>
    <w:bookmarkEnd w:id="118"/>
    <w:bookmarkStart w:name="z154" w:id="119"/>
    <w:p>
      <w:pPr>
        <w:spacing w:after="0"/>
        <w:ind w:left="0"/>
        <w:jc w:val="both"/>
      </w:pPr>
      <w:r>
        <w:rPr>
          <w:rFonts w:ascii="Times New Roman"/>
          <w:b w:val="false"/>
          <w:i w:val="false"/>
          <w:color w:val="000000"/>
          <w:sz w:val="28"/>
        </w:rPr>
        <w:t xml:space="preserve">
      Аналитическая и имплементационная поддержка будет адаптирована к потребностям, выявленным заинтересованными сторонами в Казахстане, и будет направлена на поддержку усилий Правительства Республики Казахстан по продвижению Президентского </w:t>
      </w:r>
      <w:r>
        <w:rPr>
          <w:rFonts w:ascii="Times New Roman"/>
          <w:b w:val="false"/>
          <w:i w:val="false"/>
          <w:color w:val="000000"/>
          <w:sz w:val="28"/>
        </w:rPr>
        <w:t>Плана</w:t>
      </w:r>
      <w:r>
        <w:rPr>
          <w:rFonts w:ascii="Times New Roman"/>
          <w:b w:val="false"/>
          <w:i w:val="false"/>
          <w:color w:val="000000"/>
          <w:sz w:val="28"/>
        </w:rPr>
        <w:t xml:space="preserve"> наций "100 конкретных шагов". Данное мероприятие также поддержит страну в достижении своей цели войти в число 30 топ стран к 2050 году путем создания платформ для обмена подходами стран и передовой практикой между странами-членами ОЭСР и Казахстаном в укреплении государственного управления. Эта работа будет также включать участие международных экспертов в выявленных областях и экспертных оценках и будет осуществляться в партнерстве с заинтересованными сторонами на национальном и местном уровнях. </w:t>
      </w:r>
    </w:p>
    <w:bookmarkEnd w:id="119"/>
    <w:bookmarkStart w:name="z155" w:id="120"/>
    <w:p>
      <w:pPr>
        <w:spacing w:after="0"/>
        <w:ind w:left="0"/>
        <w:jc w:val="both"/>
      </w:pPr>
      <w:r>
        <w:rPr>
          <w:rFonts w:ascii="Times New Roman"/>
          <w:b w:val="false"/>
          <w:i w:val="false"/>
          <w:color w:val="000000"/>
          <w:sz w:val="28"/>
        </w:rPr>
        <w:t xml:space="preserve">
      Предлагаемый анализ и рекомендации также будут отнесены к лучшей международной практике и сравнительные данные, связанные с реформами в области управления, выявят улучшения, которые могут быть сделаны в отношении текущей деятельности по осуществлению реформы, и предложить целенаправленные рекомендации в отношении политики. </w:t>
      </w:r>
    </w:p>
    <w:bookmarkEnd w:id="120"/>
    <w:p>
      <w:pPr>
        <w:spacing w:after="0"/>
        <w:ind w:left="0"/>
        <w:jc w:val="both"/>
      </w:pPr>
      <w:r>
        <w:rPr>
          <w:rFonts w:ascii="Times New Roman"/>
          <w:b/>
          <w:i w:val="false"/>
          <w:color w:val="000000"/>
          <w:sz w:val="28"/>
        </w:rPr>
        <w:t xml:space="preserve">Планирование: </w:t>
      </w:r>
    </w:p>
    <w:bookmarkStart w:name="z157" w:id="121"/>
    <w:p>
      <w:pPr>
        <w:spacing w:after="0"/>
        <w:ind w:left="0"/>
        <w:jc w:val="both"/>
      </w:pPr>
      <w:r>
        <w:rPr>
          <w:rFonts w:ascii="Times New Roman"/>
          <w:b w:val="false"/>
          <w:i w:val="false"/>
          <w:color w:val="000000"/>
          <w:sz w:val="28"/>
        </w:rPr>
        <w:t xml:space="preserve">
      Проект будет реализовываться посредством серии миссий, обзоров документов, анализа и оценки, организованных в течение 16-месячного периода с даты подписания Грантового соглашения. </w:t>
      </w:r>
    </w:p>
    <w:bookmarkEnd w:id="121"/>
    <w:bookmarkStart w:name="z158" w:id="122"/>
    <w:p>
      <w:pPr>
        <w:spacing w:after="0"/>
        <w:ind w:left="0"/>
        <w:jc w:val="both"/>
      </w:pPr>
      <w:r>
        <w:rPr>
          <w:rFonts w:ascii="Times New Roman"/>
          <w:b w:val="false"/>
          <w:i w:val="false"/>
          <w:color w:val="000000"/>
          <w:sz w:val="28"/>
        </w:rPr>
        <w:t xml:space="preserve">
      Расходы, понесенные с 15 августа 2017 года в связи с запуском миссии и сбором данных, запланированной на начало сентября 2017 года, будут охватываться настоящим Соглашением. Миссия запланирована на начало сентября 2017 года, в целях, чтобы собрать необходимую информацию для достижения ключевых этапов для Правительства Республики Казахстан, которые требуют подготовки результатов в сентябре-октябре 2017 года, как указано в предварительном графике ниже. </w:t>
      </w:r>
    </w:p>
    <w:bookmarkEnd w:id="122"/>
    <w:bookmarkStart w:name="z159" w:id="123"/>
    <w:p>
      <w:pPr>
        <w:spacing w:after="0"/>
        <w:ind w:left="0"/>
        <w:jc w:val="both"/>
      </w:pPr>
      <w:r>
        <w:rPr>
          <w:rFonts w:ascii="Times New Roman"/>
          <w:b w:val="false"/>
          <w:i w:val="false"/>
          <w:color w:val="000000"/>
          <w:sz w:val="28"/>
        </w:rPr>
        <w:t xml:space="preserve">
      Описанные мероприятия будут завершены в соответствии со следующим предварительным календарным планом: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8"/>
        <w:gridCol w:w="2712"/>
      </w:tblGrid>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Мероприятие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Предварительные даты
</w:t>
            </w: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4"/>
          <w:p>
            <w:pPr>
              <w:spacing w:after="20"/>
              <w:ind w:left="20"/>
              <w:jc w:val="both"/>
            </w:pPr>
            <w:r>
              <w:rPr>
                <w:rFonts w:ascii="Times New Roman"/>
                <w:b w:val="false"/>
                <w:i w:val="false"/>
                <w:color w:val="000000"/>
                <w:sz w:val="20"/>
              </w:rPr>
              <w:t>
</w:t>
            </w:r>
            <w:r>
              <w:rPr>
                <w:rFonts w:ascii="Times New Roman"/>
                <w:b/>
                <w:i w:val="false"/>
                <w:color w:val="000000"/>
                <w:sz w:val="20"/>
              </w:rPr>
              <w:t>Запуск миссии</w:t>
            </w:r>
            <w:r>
              <w:br/>
            </w:r>
            <w:r>
              <w:rPr>
                <w:rFonts w:ascii="Times New Roman"/>
                <w:b w:val="false"/>
                <w:i w:val="false"/>
                <w:color w:val="000000"/>
                <w:sz w:val="20"/>
              </w:rPr>
              <w:t xml:space="preserve">
Деятельность по осуществлению, включая завершение имплементации дорожной карты </w:t>
            </w:r>
          </w:p>
          <w:bookmarkEnd w:id="124"/>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2017 г.</w:t>
            </w: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5"/>
          <w:p>
            <w:pPr>
              <w:spacing w:after="20"/>
              <w:ind w:left="20"/>
              <w:jc w:val="both"/>
            </w:pPr>
            <w:r>
              <w:rPr>
                <w:rFonts w:ascii="Times New Roman"/>
                <w:b w:val="false"/>
                <w:i w:val="false"/>
                <w:color w:val="000000"/>
                <w:sz w:val="20"/>
              </w:rPr>
              <w:t>
Сбор данных для компонентов B, C, D и E</w:t>
            </w:r>
          </w:p>
          <w:bookmarkEnd w:id="125"/>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6"/>
          <w:p>
            <w:pPr>
              <w:spacing w:after="20"/>
              <w:ind w:left="20"/>
              <w:jc w:val="both"/>
            </w:pPr>
            <w:r>
              <w:rPr>
                <w:rFonts w:ascii="Times New Roman"/>
                <w:b w:val="false"/>
                <w:i w:val="false"/>
                <w:color w:val="000000"/>
                <w:sz w:val="20"/>
              </w:rPr>
              <w:t>
</w:t>
            </w:r>
            <w:r>
              <w:rPr>
                <w:rFonts w:ascii="Times New Roman"/>
                <w:b/>
                <w:i w:val="false"/>
                <w:color w:val="000000"/>
                <w:sz w:val="20"/>
              </w:rPr>
              <w:t>Вторая миссия</w:t>
            </w:r>
            <w:r>
              <w:br/>
            </w:r>
            <w:r>
              <w:rPr>
                <w:rFonts w:ascii="Times New Roman"/>
                <w:b w:val="false"/>
                <w:i w:val="false"/>
                <w:color w:val="000000"/>
                <w:sz w:val="20"/>
              </w:rPr>
              <w:t xml:space="preserve">
Предварительная оценка проекта Административного процессуального Кодекса Казахстана (компонент Е.I). </w:t>
            </w:r>
          </w:p>
          <w:bookmarkEnd w:id="126"/>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Октябрь-ноябрь 2017 г.</w:t>
            </w: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7"/>
          <w:p>
            <w:pPr>
              <w:spacing w:after="20"/>
              <w:ind w:left="20"/>
              <w:jc w:val="both"/>
            </w:pPr>
            <w:r>
              <w:rPr>
                <w:rFonts w:ascii="Times New Roman"/>
                <w:b w:val="false"/>
                <w:i w:val="false"/>
                <w:color w:val="000000"/>
                <w:sz w:val="20"/>
              </w:rPr>
              <w:t>
Неделя Евразии ОЭСР</w:t>
            </w:r>
          </w:p>
          <w:bookmarkEnd w:id="127"/>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8"/>
          <w:p>
            <w:pPr>
              <w:spacing w:after="20"/>
              <w:ind w:left="20"/>
              <w:jc w:val="both"/>
            </w:pPr>
            <w:r>
              <w:rPr>
                <w:rFonts w:ascii="Times New Roman"/>
                <w:b w:val="false"/>
                <w:i w:val="false"/>
                <w:color w:val="000000"/>
                <w:sz w:val="20"/>
              </w:rPr>
              <w:t xml:space="preserve">
Сбор данных для компонента А </w:t>
            </w:r>
          </w:p>
          <w:bookmarkEnd w:id="128"/>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9"/>
          <w:p>
            <w:pPr>
              <w:spacing w:after="20"/>
              <w:ind w:left="20"/>
              <w:jc w:val="both"/>
            </w:pPr>
            <w:r>
              <w:rPr>
                <w:rFonts w:ascii="Times New Roman"/>
                <w:b w:val="false"/>
                <w:i w:val="false"/>
                <w:color w:val="000000"/>
                <w:sz w:val="20"/>
              </w:rPr>
              <w:t>
Консультации по установлению фактов, внедрению и разработке инструментов для компонентов B, C и D.</w:t>
            </w:r>
            <w:r>
              <w:br/>
            </w:r>
            <w:r>
              <w:rPr>
                <w:rFonts w:ascii="Times New Roman"/>
                <w:b w:val="false"/>
                <w:i w:val="false"/>
                <w:color w:val="000000"/>
                <w:sz w:val="20"/>
              </w:rPr>
              <w:t>
</w:t>
            </w:r>
            <w:r>
              <w:rPr>
                <w:rFonts w:ascii="Times New Roman"/>
                <w:b w:val="false"/>
                <w:i w:val="false"/>
                <w:color w:val="000000"/>
                <w:sz w:val="20"/>
              </w:rPr>
              <w:t>Обсуждение проектов инструментов для компонента D, включая:</w:t>
            </w:r>
            <w:r>
              <w:br/>
            </w:r>
            <w:r>
              <w:rPr>
                <w:rFonts w:ascii="Times New Roman"/>
                <w:b w:val="false"/>
                <w:i w:val="false"/>
                <w:color w:val="000000"/>
                <w:sz w:val="20"/>
              </w:rPr>
              <w:t>
</w:t>
            </w:r>
            <w:r>
              <w:rPr>
                <w:rFonts w:ascii="Times New Roman"/>
                <w:b w:val="false"/>
                <w:i w:val="false"/>
                <w:color w:val="000000"/>
                <w:sz w:val="20"/>
              </w:rPr>
              <w:t>Методологию определения доли и характера участия государства в экономике;</w:t>
            </w:r>
            <w:r>
              <w:br/>
            </w:r>
            <w:r>
              <w:rPr>
                <w:rFonts w:ascii="Times New Roman"/>
                <w:b w:val="false"/>
                <w:i w:val="false"/>
                <w:color w:val="000000"/>
                <w:sz w:val="20"/>
              </w:rPr>
              <w:t>
</w:t>
            </w:r>
            <w:r>
              <w:rPr>
                <w:rFonts w:ascii="Times New Roman"/>
                <w:b w:val="false"/>
                <w:i w:val="false"/>
                <w:color w:val="000000"/>
                <w:sz w:val="20"/>
              </w:rPr>
              <w:t xml:space="preserve">Методологию определения уровня и характера участия государства; </w:t>
            </w:r>
            <w:r>
              <w:br/>
            </w:r>
            <w:r>
              <w:rPr>
                <w:rFonts w:ascii="Times New Roman"/>
                <w:b w:val="false"/>
                <w:i w:val="false"/>
                <w:color w:val="000000"/>
                <w:sz w:val="20"/>
              </w:rPr>
              <w:t xml:space="preserve">
Представление предварительной оценки потенциала Казахстана по управлению и оценке рисков (компонент В). </w:t>
            </w:r>
          </w:p>
          <w:bookmarkEnd w:id="129"/>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0"/>
          <w:p>
            <w:pPr>
              <w:spacing w:after="20"/>
              <w:ind w:left="20"/>
              <w:jc w:val="both"/>
            </w:pPr>
            <w:r>
              <w:rPr>
                <w:rFonts w:ascii="Times New Roman"/>
                <w:b w:val="false"/>
                <w:i w:val="false"/>
                <w:color w:val="000000"/>
                <w:sz w:val="20"/>
              </w:rPr>
              <w:t>
</w:t>
            </w:r>
            <w:r>
              <w:rPr>
                <w:rFonts w:ascii="Times New Roman"/>
                <w:b/>
                <w:i w:val="false"/>
                <w:color w:val="000000"/>
                <w:sz w:val="20"/>
              </w:rPr>
              <w:t>Третья миссия</w:t>
            </w:r>
            <w:r>
              <w:br/>
            </w:r>
            <w:r>
              <w:rPr>
                <w:rFonts w:ascii="Times New Roman"/>
                <w:b w:val="false"/>
                <w:i w:val="false"/>
                <w:color w:val="000000"/>
                <w:sz w:val="20"/>
              </w:rPr>
              <w:t>
</w:t>
            </w:r>
            <w:r>
              <w:rPr>
                <w:rFonts w:ascii="Times New Roman"/>
                <w:b w:val="false"/>
                <w:i w:val="false"/>
                <w:color w:val="000000"/>
                <w:sz w:val="20"/>
              </w:rPr>
              <w:t>Международный семинар по доступу к административному правосудию - обмен опытом со странами ОЭСР по вопросам процедурного административного правосудия</w:t>
            </w:r>
            <w:r>
              <w:br/>
            </w:r>
            <w:r>
              <w:rPr>
                <w:rFonts w:ascii="Times New Roman"/>
                <w:b w:val="false"/>
                <w:i w:val="false"/>
                <w:color w:val="000000"/>
                <w:sz w:val="20"/>
              </w:rPr>
              <w:t>
</w:t>
            </w:r>
            <w:r>
              <w:rPr>
                <w:rFonts w:ascii="Times New Roman"/>
                <w:b w:val="false"/>
                <w:i w:val="false"/>
                <w:color w:val="000000"/>
                <w:sz w:val="20"/>
              </w:rPr>
              <w:t xml:space="preserve">Представление окончательной оценки ОЭСР по проекту Административного процессуального Кодекса Казахстана (компонент Е.I). </w:t>
            </w:r>
            <w:r>
              <w:br/>
            </w:r>
            <w:r>
              <w:rPr>
                <w:rFonts w:ascii="Times New Roman"/>
                <w:b w:val="false"/>
                <w:i w:val="false"/>
                <w:color w:val="000000"/>
                <w:sz w:val="20"/>
              </w:rPr>
              <w:t>
</w:t>
            </w:r>
            <w:r>
              <w:rPr>
                <w:rFonts w:ascii="Times New Roman"/>
                <w:b w:val="false"/>
                <w:i w:val="false"/>
                <w:color w:val="000000"/>
                <w:sz w:val="20"/>
              </w:rPr>
              <w:t>Предварительная оценка компонента E.2. - механизмы коммерческих и инвестиционных споров</w:t>
            </w:r>
            <w:r>
              <w:br/>
            </w:r>
            <w:r>
              <w:rPr>
                <w:rFonts w:ascii="Times New Roman"/>
                <w:b w:val="false"/>
                <w:i w:val="false"/>
                <w:color w:val="000000"/>
                <w:sz w:val="20"/>
              </w:rPr>
              <w:t>
</w:t>
            </w:r>
            <w:r>
              <w:rPr>
                <w:rFonts w:ascii="Times New Roman"/>
                <w:b w:val="false"/>
                <w:i w:val="false"/>
                <w:color w:val="000000"/>
                <w:sz w:val="20"/>
              </w:rPr>
              <w:t>Представление предварительных проектов инструментов для компонентов B и C</w:t>
            </w:r>
            <w:r>
              <w:br/>
            </w:r>
            <w:r>
              <w:rPr>
                <w:rFonts w:ascii="Times New Roman"/>
                <w:b w:val="false"/>
                <w:i w:val="false"/>
                <w:color w:val="000000"/>
                <w:sz w:val="20"/>
              </w:rPr>
              <w:t>
</w:t>
            </w:r>
            <w:r>
              <w:rPr>
                <w:rFonts w:ascii="Times New Roman"/>
                <w:b w:val="false"/>
                <w:i w:val="false"/>
                <w:color w:val="000000"/>
                <w:sz w:val="20"/>
              </w:rPr>
              <w:t xml:space="preserve">Обсуждение инструментов для компонента D, включая: </w:t>
            </w:r>
            <w:r>
              <w:br/>
            </w:r>
            <w:r>
              <w:rPr>
                <w:rFonts w:ascii="Times New Roman"/>
                <w:b w:val="false"/>
                <w:i w:val="false"/>
                <w:color w:val="000000"/>
                <w:sz w:val="20"/>
              </w:rPr>
              <w:t>
</w:t>
            </w:r>
            <w:r>
              <w:rPr>
                <w:rFonts w:ascii="Times New Roman"/>
                <w:b w:val="false"/>
                <w:i w:val="false"/>
                <w:color w:val="000000"/>
                <w:sz w:val="20"/>
              </w:rPr>
              <w:t>Методологию расчета и смягчения приватизационных рисков для государства;</w:t>
            </w:r>
            <w:r>
              <w:br/>
            </w:r>
            <w:r>
              <w:rPr>
                <w:rFonts w:ascii="Times New Roman"/>
                <w:b w:val="false"/>
                <w:i w:val="false"/>
                <w:color w:val="000000"/>
                <w:sz w:val="20"/>
              </w:rPr>
              <w:t>
</w:t>
            </w:r>
            <w:r>
              <w:rPr>
                <w:rFonts w:ascii="Times New Roman"/>
                <w:b w:val="false"/>
                <w:i w:val="false"/>
                <w:color w:val="000000"/>
                <w:sz w:val="20"/>
              </w:rPr>
              <w:t>Критерии и показатели для мониторинга эффективности приватизированных предприятий с учетом сегментации их видов деятельности;</w:t>
            </w:r>
            <w:r>
              <w:br/>
            </w:r>
            <w:r>
              <w:rPr>
                <w:rFonts w:ascii="Times New Roman"/>
                <w:b w:val="false"/>
                <w:i w:val="false"/>
                <w:color w:val="000000"/>
                <w:sz w:val="20"/>
              </w:rPr>
              <w:t>
Методологию оценки макроэкономического эффекта приватизации в национальной экономике.</w:t>
            </w:r>
          </w:p>
          <w:bookmarkEnd w:id="130"/>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w:t>
            </w: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Оценка пилотного региона и проведение круглого стола на местном и национальном уровнях по передовой практике ОЭСР по вопросам открытого Правительства, включая вовлечение граждан (компонент А)</w:t>
            </w:r>
          </w:p>
          <w:bookmarkEnd w:id="131"/>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xml:space="preserve">
Обсуждение подготовки Руководящих принципов в отношении: а) процедур для государственных служащих и граждан на национальном и местном уровнях по вовлечению граждан; б) функционирования местных общественных советов (компонент А) </w:t>
            </w:r>
          </w:p>
          <w:bookmarkEnd w:id="132"/>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3"/>
          <w:p>
            <w:pPr>
              <w:spacing w:after="20"/>
              <w:ind w:left="20"/>
              <w:jc w:val="both"/>
            </w:pPr>
            <w:r>
              <w:rPr>
                <w:rFonts w:ascii="Times New Roman"/>
                <w:b w:val="false"/>
                <w:i w:val="false"/>
                <w:color w:val="000000"/>
                <w:sz w:val="20"/>
              </w:rPr>
              <w:t>
</w:t>
            </w:r>
            <w:r>
              <w:rPr>
                <w:rFonts w:ascii="Times New Roman"/>
                <w:b/>
                <w:i w:val="false"/>
                <w:color w:val="000000"/>
                <w:sz w:val="20"/>
              </w:rPr>
              <w:t>Четвертая миссия</w:t>
            </w:r>
            <w:r>
              <w:rPr>
                <w:rFonts w:ascii="Times New Roman"/>
                <w:b w:val="false"/>
                <w:i w:val="false"/>
                <w:color w:val="000000"/>
                <w:sz w:val="20"/>
              </w:rPr>
              <w:t xml:space="preserve"> - Мероприятия по имплементации и встречи с заинтересованными сторонами</w:t>
            </w:r>
          </w:p>
          <w:bookmarkEnd w:id="133"/>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2018 г.</w:t>
            </w: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4"/>
          <w:p>
            <w:pPr>
              <w:spacing w:after="20"/>
              <w:ind w:left="20"/>
              <w:jc w:val="both"/>
            </w:pPr>
            <w:r>
              <w:rPr>
                <w:rFonts w:ascii="Times New Roman"/>
                <w:b w:val="false"/>
                <w:i w:val="false"/>
                <w:color w:val="000000"/>
                <w:sz w:val="20"/>
              </w:rPr>
              <w:t>
Семинар по риск менеджменту (компонент В).</w:t>
            </w:r>
            <w:r>
              <w:br/>
            </w:r>
            <w:r>
              <w:rPr>
                <w:rFonts w:ascii="Times New Roman"/>
                <w:b w:val="false"/>
                <w:i w:val="false"/>
                <w:color w:val="000000"/>
                <w:sz w:val="20"/>
              </w:rPr>
              <w:t>
</w:t>
            </w:r>
            <w:r>
              <w:rPr>
                <w:rFonts w:ascii="Times New Roman"/>
                <w:b w:val="false"/>
                <w:i w:val="false"/>
                <w:color w:val="000000"/>
                <w:sz w:val="20"/>
              </w:rPr>
              <w:t>Представление итоговых инструментов по управлению рисками (компонент В).</w:t>
            </w:r>
            <w:r>
              <w:br/>
            </w:r>
            <w:r>
              <w:rPr>
                <w:rFonts w:ascii="Times New Roman"/>
                <w:b w:val="false"/>
                <w:i w:val="false"/>
                <w:color w:val="000000"/>
                <w:sz w:val="20"/>
              </w:rPr>
              <w:t>
</w:t>
            </w:r>
            <w:r>
              <w:rPr>
                <w:rFonts w:ascii="Times New Roman"/>
                <w:b w:val="false"/>
                <w:i w:val="false"/>
                <w:color w:val="000000"/>
                <w:sz w:val="20"/>
              </w:rPr>
              <w:t xml:space="preserve">- Оценка потенциала в министерствах и центральных государственных органах. </w:t>
            </w:r>
            <w:r>
              <w:br/>
            </w:r>
            <w:r>
              <w:rPr>
                <w:rFonts w:ascii="Times New Roman"/>
                <w:b w:val="false"/>
                <w:i w:val="false"/>
                <w:color w:val="000000"/>
                <w:sz w:val="20"/>
              </w:rPr>
              <w:t>
</w:t>
            </w:r>
            <w:r>
              <w:rPr>
                <w:rFonts w:ascii="Times New Roman"/>
                <w:b w:val="false"/>
                <w:i w:val="false"/>
                <w:color w:val="000000"/>
                <w:sz w:val="20"/>
              </w:rPr>
              <w:t>- Руководство по оценке рисков.</w:t>
            </w:r>
            <w:r>
              <w:br/>
            </w:r>
            <w:r>
              <w:rPr>
                <w:rFonts w:ascii="Times New Roman"/>
                <w:b w:val="false"/>
                <w:i w:val="false"/>
                <w:color w:val="000000"/>
                <w:sz w:val="20"/>
              </w:rPr>
              <w:t>
</w:t>
            </w:r>
            <w:r>
              <w:rPr>
                <w:rFonts w:ascii="Times New Roman"/>
                <w:b w:val="false"/>
                <w:i w:val="false"/>
                <w:color w:val="000000"/>
                <w:sz w:val="20"/>
              </w:rPr>
              <w:t>- Предлагаемая модель управления рисками и инфраструктуры в отраслевых министерствах и центральных государственных органах.</w:t>
            </w:r>
            <w:r>
              <w:br/>
            </w:r>
            <w:r>
              <w:rPr>
                <w:rFonts w:ascii="Times New Roman"/>
                <w:b w:val="false"/>
                <w:i w:val="false"/>
                <w:color w:val="000000"/>
                <w:sz w:val="20"/>
              </w:rPr>
              <w:t>
</w:t>
            </w:r>
            <w:r>
              <w:rPr>
                <w:rFonts w:ascii="Times New Roman"/>
                <w:b w:val="false"/>
                <w:i w:val="false"/>
                <w:color w:val="000000"/>
                <w:sz w:val="20"/>
              </w:rPr>
              <w:t>- Рекомендация по соответствующим возможностям управления рисками в центральном Правительстве и отраслевых министерствах.</w:t>
            </w:r>
            <w:r>
              <w:br/>
            </w:r>
            <w:r>
              <w:rPr>
                <w:rFonts w:ascii="Times New Roman"/>
                <w:b w:val="false"/>
                <w:i w:val="false"/>
                <w:color w:val="000000"/>
                <w:sz w:val="20"/>
              </w:rPr>
              <w:t>
</w:t>
            </w:r>
            <w:r>
              <w:rPr>
                <w:rFonts w:ascii="Times New Roman"/>
                <w:b w:val="false"/>
                <w:i w:val="false"/>
                <w:color w:val="000000"/>
                <w:sz w:val="20"/>
              </w:rPr>
              <w:t>- Наброски и методология разработки и оценки разделов управления рисками в стратегических планах.</w:t>
            </w:r>
            <w:r>
              <w:br/>
            </w:r>
            <w:r>
              <w:rPr>
                <w:rFonts w:ascii="Times New Roman"/>
                <w:b w:val="false"/>
                <w:i w:val="false"/>
                <w:color w:val="000000"/>
                <w:sz w:val="20"/>
              </w:rPr>
              <w:t>
- Управление рисками в 1 пилотном случае.</w:t>
            </w:r>
          </w:p>
          <w:bookmarkEnd w:id="134"/>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5"/>
          <w:p>
            <w:pPr>
              <w:spacing w:after="20"/>
              <w:ind w:left="20"/>
              <w:jc w:val="both"/>
            </w:pPr>
            <w:r>
              <w:rPr>
                <w:rFonts w:ascii="Times New Roman"/>
                <w:b w:val="false"/>
                <w:i w:val="false"/>
                <w:color w:val="000000"/>
                <w:sz w:val="20"/>
              </w:rPr>
              <w:t>
Обсуждение инструментов для оценки политики и воздействия (компонент С)</w:t>
            </w:r>
          </w:p>
          <w:bookmarkEnd w:id="135"/>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6"/>
          <w:p>
            <w:pPr>
              <w:spacing w:after="20"/>
              <w:ind w:left="20"/>
              <w:jc w:val="both"/>
            </w:pPr>
            <w:r>
              <w:rPr>
                <w:rFonts w:ascii="Times New Roman"/>
                <w:b w:val="false"/>
                <w:i w:val="false"/>
                <w:color w:val="000000"/>
                <w:sz w:val="20"/>
              </w:rPr>
              <w:t xml:space="preserve">
Проект анализа потенциала государственных органов в области оценки политики и воздействия (компонент С) </w:t>
            </w:r>
          </w:p>
          <w:bookmarkEnd w:id="136"/>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7"/>
          <w:p>
            <w:pPr>
              <w:spacing w:after="20"/>
              <w:ind w:left="20"/>
              <w:jc w:val="both"/>
            </w:pPr>
            <w:r>
              <w:rPr>
                <w:rFonts w:ascii="Times New Roman"/>
                <w:b w:val="false"/>
                <w:i w:val="false"/>
                <w:color w:val="000000"/>
                <w:sz w:val="20"/>
              </w:rPr>
              <w:t>
</w:t>
            </w:r>
            <w:r>
              <w:rPr>
                <w:rFonts w:ascii="Times New Roman"/>
                <w:b/>
                <w:i w:val="false"/>
                <w:color w:val="000000"/>
                <w:sz w:val="20"/>
              </w:rPr>
              <w:t>Пятая миссия</w:t>
            </w:r>
            <w:r>
              <w:rPr>
                <w:rFonts w:ascii="Times New Roman"/>
                <w:b w:val="false"/>
                <w:i w:val="false"/>
                <w:color w:val="000000"/>
                <w:sz w:val="20"/>
              </w:rPr>
              <w:t xml:space="preserve"> – мероприятия по реализации и встречи с заинтересованными сторонами</w:t>
            </w:r>
          </w:p>
          <w:bookmarkEnd w:id="137"/>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w:t>
            </w: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8"/>
          <w:p>
            <w:pPr>
              <w:spacing w:after="20"/>
              <w:ind w:left="20"/>
              <w:jc w:val="both"/>
            </w:pPr>
            <w:r>
              <w:rPr>
                <w:rFonts w:ascii="Times New Roman"/>
                <w:b w:val="false"/>
                <w:i w:val="false"/>
                <w:color w:val="000000"/>
                <w:sz w:val="20"/>
              </w:rPr>
              <w:t>
Представление оценки по открытому Правительству пилотного региона, включая целевые рекомендации.</w:t>
            </w:r>
            <w:r>
              <w:br/>
            </w:r>
            <w:r>
              <w:rPr>
                <w:rFonts w:ascii="Times New Roman"/>
                <w:b w:val="false"/>
                <w:i w:val="false"/>
                <w:color w:val="000000"/>
                <w:sz w:val="20"/>
              </w:rPr>
              <w:t xml:space="preserve">
Запуск Руководства по реализации рекомендаций по открытому Правительству для Казахстана на национальном и местном уровнях, включая: а) процедуры для государственных служащих и граждан на национальном и местном уровнях по вовлечению граждан; б) Руководящие принципы функционирования местных общественных советов (компонент А) </w:t>
            </w:r>
          </w:p>
          <w:bookmarkEnd w:id="138"/>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9"/>
          <w:p>
            <w:pPr>
              <w:spacing w:after="20"/>
              <w:ind w:left="20"/>
              <w:jc w:val="both"/>
            </w:pPr>
            <w:r>
              <w:rPr>
                <w:rFonts w:ascii="Times New Roman"/>
                <w:b w:val="false"/>
                <w:i w:val="false"/>
                <w:color w:val="000000"/>
                <w:sz w:val="20"/>
              </w:rPr>
              <w:t>
Семинар по повышению квалификации по оценке политики и воздействия (компонент С).</w:t>
            </w:r>
            <w:r>
              <w:br/>
            </w:r>
            <w:r>
              <w:rPr>
                <w:rFonts w:ascii="Times New Roman"/>
                <w:b w:val="false"/>
                <w:i w:val="false"/>
                <w:color w:val="000000"/>
                <w:sz w:val="20"/>
              </w:rPr>
              <w:t>
</w:t>
            </w:r>
            <w:r>
              <w:rPr>
                <w:rFonts w:ascii="Times New Roman"/>
                <w:b w:val="false"/>
                <w:i w:val="false"/>
                <w:color w:val="000000"/>
                <w:sz w:val="20"/>
              </w:rPr>
              <w:t>Обсуждение:</w:t>
            </w:r>
            <w:r>
              <w:br/>
            </w:r>
            <w:r>
              <w:rPr>
                <w:rFonts w:ascii="Times New Roman"/>
                <w:b w:val="false"/>
                <w:i w:val="false"/>
                <w:color w:val="000000"/>
                <w:sz w:val="20"/>
              </w:rPr>
              <w:t>
</w:t>
            </w:r>
            <w:r>
              <w:rPr>
                <w:rFonts w:ascii="Times New Roman"/>
                <w:b w:val="false"/>
                <w:i w:val="false"/>
                <w:color w:val="000000"/>
                <w:sz w:val="20"/>
              </w:rPr>
              <w:t>- Модели порядка проведения оценки политики и воздействия, а также возможностей;</w:t>
            </w:r>
            <w:r>
              <w:br/>
            </w:r>
            <w:r>
              <w:rPr>
                <w:rFonts w:ascii="Times New Roman"/>
                <w:b w:val="false"/>
                <w:i w:val="false"/>
                <w:color w:val="000000"/>
                <w:sz w:val="20"/>
              </w:rPr>
              <w:t>
</w:t>
            </w:r>
            <w:r>
              <w:rPr>
                <w:rFonts w:ascii="Times New Roman"/>
                <w:b w:val="false"/>
                <w:i w:val="false"/>
                <w:color w:val="000000"/>
                <w:sz w:val="20"/>
              </w:rPr>
              <w:t>- Оценки возможностей государственных органов в области оценки политики и воздействия;</w:t>
            </w:r>
            <w:r>
              <w:br/>
            </w:r>
            <w:r>
              <w:rPr>
                <w:rFonts w:ascii="Times New Roman"/>
                <w:b w:val="false"/>
                <w:i w:val="false"/>
                <w:color w:val="000000"/>
                <w:sz w:val="20"/>
              </w:rPr>
              <w:t>
</w:t>
            </w:r>
            <w:r>
              <w:rPr>
                <w:rFonts w:ascii="Times New Roman"/>
                <w:b w:val="false"/>
                <w:i w:val="false"/>
                <w:color w:val="000000"/>
                <w:sz w:val="20"/>
              </w:rPr>
              <w:t>- Направлений оценки политики и воздействия;</w:t>
            </w:r>
            <w:r>
              <w:br/>
            </w:r>
            <w:r>
              <w:rPr>
                <w:rFonts w:ascii="Times New Roman"/>
                <w:b w:val="false"/>
                <w:i w:val="false"/>
                <w:color w:val="000000"/>
                <w:sz w:val="20"/>
              </w:rPr>
              <w:t>
</w:t>
            </w:r>
            <w:r>
              <w:rPr>
                <w:rFonts w:ascii="Times New Roman"/>
                <w:b w:val="false"/>
                <w:i w:val="false"/>
                <w:color w:val="000000"/>
                <w:sz w:val="20"/>
              </w:rPr>
              <w:t>- Разработки методологической базы влияния методов и инструментов оценки и воздействия (компонент С);</w:t>
            </w:r>
            <w:r>
              <w:br/>
            </w:r>
            <w:r>
              <w:rPr>
                <w:rFonts w:ascii="Times New Roman"/>
                <w:b w:val="false"/>
                <w:i w:val="false"/>
                <w:color w:val="000000"/>
                <w:sz w:val="20"/>
              </w:rPr>
              <w:t>
</w:t>
            </w:r>
            <w:r>
              <w:rPr>
                <w:rFonts w:ascii="Times New Roman"/>
                <w:b w:val="false"/>
                <w:i w:val="false"/>
                <w:color w:val="000000"/>
                <w:sz w:val="20"/>
              </w:rPr>
              <w:t>- Практической поддержки внедрения методологической инструкции по оценке политики и воздействия в 1 пилотном государственном органе.</w:t>
            </w:r>
            <w:r>
              <w:br/>
            </w:r>
            <w:r>
              <w:rPr>
                <w:rFonts w:ascii="Times New Roman"/>
                <w:b w:val="false"/>
                <w:i w:val="false"/>
                <w:color w:val="000000"/>
                <w:sz w:val="20"/>
              </w:rPr>
              <w:t>
Обсуждение пересмотренных инструментов для компонента D.</w:t>
            </w:r>
          </w:p>
          <w:bookmarkEnd w:id="139"/>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0"/>
          <w:p>
            <w:pPr>
              <w:spacing w:after="20"/>
              <w:ind w:left="20"/>
              <w:jc w:val="both"/>
            </w:pPr>
            <w:r>
              <w:rPr>
                <w:rFonts w:ascii="Times New Roman"/>
                <w:b w:val="false"/>
                <w:i w:val="false"/>
                <w:color w:val="000000"/>
                <w:sz w:val="20"/>
              </w:rPr>
              <w:t xml:space="preserve">
Представление результатов оценки ОЭСР по коммерческим и инвестиционным спорам в Казахстане (компонент Е.II) </w:t>
            </w:r>
          </w:p>
          <w:bookmarkEnd w:id="140"/>
        </w:tc>
        <w:tc>
          <w:tcPr>
            <w:tcW w:w="0" w:type="auto"/>
            <w:vMerge/>
            <w:tcBorders>
              <w:top w:val="nil"/>
              <w:left w:val="single" w:color="cfcfcf" w:sz="5"/>
              <w:bottom w:val="single" w:color="cfcfcf" w:sz="5"/>
              <w:right w:val="single" w:color="cfcfcf" w:sz="5"/>
            </w:tcBorders>
          </w:tcP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1"/>
          <w:p>
            <w:pPr>
              <w:spacing w:after="20"/>
              <w:ind w:left="20"/>
              <w:jc w:val="both"/>
            </w:pPr>
            <w:r>
              <w:rPr>
                <w:rFonts w:ascii="Times New Roman"/>
                <w:b w:val="false"/>
                <w:i w:val="false"/>
                <w:color w:val="000000"/>
                <w:sz w:val="20"/>
              </w:rPr>
              <w:t>
</w:t>
            </w:r>
            <w:r>
              <w:rPr>
                <w:rFonts w:ascii="Times New Roman"/>
                <w:b/>
                <w:i w:val="false"/>
                <w:color w:val="000000"/>
                <w:sz w:val="20"/>
              </w:rPr>
              <w:t>Шестая миссия</w:t>
            </w:r>
            <w:r>
              <w:rPr>
                <w:rFonts w:ascii="Times New Roman"/>
                <w:b w:val="false"/>
                <w:i w:val="false"/>
                <w:color w:val="000000"/>
                <w:sz w:val="20"/>
              </w:rPr>
              <w:t xml:space="preserve"> (либо в Казахстане, либо в государстве-члене ОЭСР).</w:t>
            </w:r>
            <w:r>
              <w:br/>
            </w:r>
            <w:r>
              <w:rPr>
                <w:rFonts w:ascii="Times New Roman"/>
                <w:b w:val="false"/>
                <w:i w:val="false"/>
                <w:color w:val="000000"/>
                <w:sz w:val="20"/>
              </w:rPr>
              <w:t>
Международный обмен информацией о механизмах разрешения споров для инклюзивного роста в странах-членах ОЭСР (компонент Е.II)</w:t>
            </w:r>
          </w:p>
          <w:bookmarkEnd w:id="14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2018 г. </w:t>
            </w: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2"/>
          <w:p>
            <w:pPr>
              <w:spacing w:after="20"/>
              <w:ind w:left="20"/>
              <w:jc w:val="both"/>
            </w:pPr>
            <w:r>
              <w:rPr>
                <w:rFonts w:ascii="Times New Roman"/>
                <w:b w:val="false"/>
                <w:i w:val="false"/>
                <w:color w:val="000000"/>
                <w:sz w:val="20"/>
              </w:rPr>
              <w:t>
</w:t>
            </w:r>
            <w:r>
              <w:rPr>
                <w:rFonts w:ascii="Times New Roman"/>
                <w:b/>
                <w:i w:val="false"/>
                <w:color w:val="000000"/>
                <w:sz w:val="20"/>
              </w:rPr>
              <w:t>Завершение миссии</w:t>
            </w:r>
            <w:r>
              <w:rPr>
                <w:rFonts w:ascii="Times New Roman"/>
                <w:b w:val="false"/>
                <w:i w:val="false"/>
                <w:color w:val="000000"/>
                <w:sz w:val="20"/>
              </w:rPr>
              <w:t xml:space="preserve"> – запуск миссии, обсуждение на высоком уровне выводов и последующих шагов</w:t>
            </w:r>
          </w:p>
          <w:bookmarkEnd w:id="142"/>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r>
      <w:tr>
        <w:trPr>
          <w:trHeight w:val="30" w:hRule="atLeast"/>
        </w:trPr>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3"/>
          <w:p>
            <w:pPr>
              <w:spacing w:after="20"/>
              <w:ind w:left="20"/>
              <w:jc w:val="both"/>
            </w:pPr>
            <w:r>
              <w:rPr>
                <w:rFonts w:ascii="Times New Roman"/>
                <w:b w:val="false"/>
                <w:i w:val="false"/>
                <w:color w:val="000000"/>
                <w:sz w:val="20"/>
              </w:rPr>
              <w:t>
Встречи со старшими должностными лицами и заинтересованными сторонами.</w:t>
            </w:r>
            <w:r>
              <w:br/>
            </w:r>
            <w:r>
              <w:rPr>
                <w:rFonts w:ascii="Times New Roman"/>
                <w:b w:val="false"/>
                <w:i w:val="false"/>
                <w:color w:val="000000"/>
                <w:sz w:val="20"/>
              </w:rPr>
              <w:t>
Запуск инструментов реализации ОЭСР и окончательные отчеты.</w:t>
            </w:r>
          </w:p>
          <w:bookmarkEnd w:id="143"/>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Ожидаемые результаты:</w:t>
      </w:r>
    </w:p>
    <w:bookmarkStart w:name="z204" w:id="144"/>
    <w:p>
      <w:pPr>
        <w:spacing w:after="0"/>
        <w:ind w:left="0"/>
        <w:jc w:val="both"/>
      </w:pPr>
      <w:r>
        <w:rPr>
          <w:rFonts w:ascii="Times New Roman"/>
          <w:b w:val="false"/>
          <w:i w:val="false"/>
          <w:color w:val="000000"/>
          <w:sz w:val="28"/>
        </w:rPr>
        <w:t>
      Ожидается, что этот проект будет способствовать улучшению государственного управления в Казахстане путем предоставления конкретных инструментов и методологий для реализации рекомендаций ОЭСР. Проект также будет поддерживать наращивание потенциала среди ключевых государственных служащих и других соответствующих заинтересованных сторон путем поддержки обмена передовыми методами. В свою очередь, этот потенциал может быть использован для дальнейшего внедрения в практику и подходы Правительства Республики Казахстан для разработки и внедрения эффективного, открытого и подотчетного государства.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Грантовому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экономического</w:t>
            </w:r>
            <w:r>
              <w:br/>
            </w:r>
            <w:r>
              <w:rPr>
                <w:rFonts w:ascii="Times New Roman"/>
                <w:b w:val="false"/>
                <w:i w:val="false"/>
                <w:color w:val="000000"/>
                <w:sz w:val="20"/>
              </w:rPr>
              <w:t>сотрудничества и развития о</w:t>
            </w:r>
            <w:r>
              <w:br/>
            </w:r>
            <w:r>
              <w:rPr>
                <w:rFonts w:ascii="Times New Roman"/>
                <w:b w:val="false"/>
                <w:i w:val="false"/>
                <w:color w:val="000000"/>
                <w:sz w:val="20"/>
              </w:rPr>
              <w:t>реализации проекта "Поддержка</w:t>
            </w:r>
            <w:r>
              <w:br/>
            </w:r>
            <w:r>
              <w:rPr>
                <w:rFonts w:ascii="Times New Roman"/>
                <w:b w:val="false"/>
                <w:i w:val="false"/>
                <w:color w:val="000000"/>
                <w:sz w:val="20"/>
              </w:rPr>
              <w:t>реализации Функционального обзора"</w:t>
            </w:r>
          </w:p>
        </w:tc>
      </w:tr>
    </w:tbl>
    <w:bookmarkStart w:name="z206" w:id="145"/>
    <w:p>
      <w:pPr>
        <w:spacing w:after="0"/>
        <w:ind w:left="0"/>
        <w:jc w:val="left"/>
      </w:pPr>
      <w:r>
        <w:rPr>
          <w:rFonts w:ascii="Times New Roman"/>
          <w:b/>
          <w:i w:val="false"/>
          <w:color w:val="000000"/>
        </w:rPr>
        <w:t xml:space="preserve"> Предполагаемый бюджет в евро</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7"/>
        <w:gridCol w:w="4123"/>
      </w:tblGrid>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Категория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стоимость евро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6"/>
          <w:p>
            <w:pPr>
              <w:spacing w:after="20"/>
              <w:ind w:left="20"/>
              <w:jc w:val="both"/>
            </w:pPr>
            <w:r>
              <w:rPr>
                <w:rFonts w:ascii="Times New Roman"/>
                <w:b w:val="false"/>
                <w:i w:val="false"/>
                <w:color w:val="000000"/>
                <w:sz w:val="20"/>
              </w:rPr>
              <w:t>
Персонал</w:t>
            </w:r>
          </w:p>
          <w:bookmarkEnd w:id="146"/>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257 613</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7"/>
          <w:p>
            <w:pPr>
              <w:spacing w:after="20"/>
              <w:ind w:left="20"/>
              <w:jc w:val="both"/>
            </w:pPr>
            <w:r>
              <w:rPr>
                <w:rFonts w:ascii="Times New Roman"/>
                <w:b w:val="false"/>
                <w:i w:val="false"/>
                <w:color w:val="000000"/>
                <w:sz w:val="20"/>
              </w:rPr>
              <w:t>
Операционные расходы (ИТ, рабочее место)</w:t>
            </w:r>
          </w:p>
          <w:bookmarkEnd w:id="147"/>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27 519</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8"/>
          <w:p>
            <w:pPr>
              <w:spacing w:after="20"/>
              <w:ind w:left="20"/>
              <w:jc w:val="both"/>
            </w:pPr>
            <w:r>
              <w:rPr>
                <w:rFonts w:ascii="Times New Roman"/>
                <w:b w:val="false"/>
                <w:i w:val="false"/>
                <w:color w:val="000000"/>
                <w:sz w:val="20"/>
              </w:rPr>
              <w:t>
Консультанты</w:t>
            </w:r>
          </w:p>
          <w:bookmarkEnd w:id="148"/>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9"/>
          <w:p>
            <w:pPr>
              <w:spacing w:after="20"/>
              <w:ind w:left="20"/>
              <w:jc w:val="both"/>
            </w:pPr>
            <w:r>
              <w:rPr>
                <w:rFonts w:ascii="Times New Roman"/>
                <w:b w:val="false"/>
                <w:i w:val="false"/>
                <w:color w:val="000000"/>
                <w:sz w:val="20"/>
              </w:rPr>
              <w:t xml:space="preserve">
Стоимость миссии ОЭСР </w:t>
            </w:r>
          </w:p>
          <w:bookmarkEnd w:id="149"/>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0"/>
          <w:p>
            <w:pPr>
              <w:spacing w:after="20"/>
              <w:ind w:left="20"/>
              <w:jc w:val="both"/>
            </w:pPr>
            <w:r>
              <w:rPr>
                <w:rFonts w:ascii="Times New Roman"/>
                <w:b w:val="false"/>
                <w:i w:val="false"/>
                <w:color w:val="000000"/>
                <w:sz w:val="20"/>
              </w:rPr>
              <w:t xml:space="preserve">
Расходы миссии по экспертам ОЭСР </w:t>
            </w:r>
          </w:p>
          <w:bookmarkEnd w:id="150"/>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1"/>
          <w:p>
            <w:pPr>
              <w:spacing w:after="20"/>
              <w:ind w:left="20"/>
              <w:jc w:val="both"/>
            </w:pPr>
            <w:r>
              <w:rPr>
                <w:rFonts w:ascii="Times New Roman"/>
                <w:b w:val="false"/>
                <w:i w:val="false"/>
                <w:color w:val="000000"/>
                <w:sz w:val="20"/>
              </w:rPr>
              <w:t xml:space="preserve">
Прочие расходы (публикация окончательных оценок (до 50 экземпляров), перевод рабочих документов, устный перевод и т.д.) </w:t>
            </w:r>
          </w:p>
          <w:bookmarkEnd w:id="151"/>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40 833</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2"/>
          <w:p>
            <w:pPr>
              <w:spacing w:after="20"/>
              <w:ind w:left="20"/>
              <w:jc w:val="both"/>
            </w:pPr>
            <w:r>
              <w:rPr>
                <w:rFonts w:ascii="Times New Roman"/>
                <w:b w:val="false"/>
                <w:i w:val="false"/>
                <w:color w:val="000000"/>
                <w:sz w:val="20"/>
              </w:rPr>
              <w:t>
Прочие операционные расходы</w:t>
            </w:r>
          </w:p>
          <w:bookmarkEnd w:id="152"/>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xml:space="preserve">
Административный сбор ОЭСР за ведение гранта </w:t>
            </w:r>
          </w:p>
          <w:bookmarkEnd w:id="153"/>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4"/>
          <w:p>
            <w:pPr>
              <w:spacing w:after="20"/>
              <w:ind w:left="20"/>
              <w:jc w:val="both"/>
            </w:pPr>
            <w:r>
              <w:rPr>
                <w:rFonts w:ascii="Times New Roman"/>
                <w:b w:val="false"/>
                <w:i w:val="false"/>
                <w:color w:val="000000"/>
                <w:sz w:val="20"/>
              </w:rPr>
              <w:t>
</w:t>
            </w:r>
            <w:r>
              <w:rPr>
                <w:rFonts w:ascii="Times New Roman"/>
                <w:b/>
                <w:i w:val="false"/>
                <w:color w:val="000000"/>
                <w:sz w:val="20"/>
              </w:rPr>
              <w:t>ОБЩИЕ ПРЯМЫЕ ЗАТРАТЫ</w:t>
            </w:r>
          </w:p>
          <w:bookmarkEnd w:id="154"/>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bl>
    <w:bookmarkStart w:name="z217" w:id="155"/>
    <w:p>
      <w:pPr>
        <w:spacing w:after="0"/>
        <w:ind w:left="0"/>
        <w:jc w:val="both"/>
      </w:pPr>
      <w:r>
        <w:rPr>
          <w:rFonts w:ascii="Times New Roman"/>
          <w:b w:val="false"/>
          <w:i w:val="false"/>
          <w:color w:val="000000"/>
          <w:sz w:val="28"/>
        </w:rPr>
        <w:t>
      Примечание: Перерасход средств по одной статье может быть компенсирован за счет недорасхода по другой статье, оставаясь при этом в рамках общего бюджета.</w:t>
      </w:r>
    </w:p>
    <w:bookmarkEnd w:id="155"/>
    <w:bookmarkStart w:name="z218" w:id="156"/>
    <w:p>
      <w:pPr>
        <w:spacing w:after="0"/>
        <w:ind w:left="0"/>
        <w:jc w:val="both"/>
      </w:pPr>
      <w:r>
        <w:rPr>
          <w:rFonts w:ascii="Times New Roman"/>
          <w:b w:val="false"/>
          <w:i w:val="false"/>
          <w:color w:val="000000"/>
          <w:sz w:val="28"/>
        </w:rPr>
        <w:t>
      В смете учитываются затраты, связанные с подготовкой обзора ОЭСР. Необходимо отметить, что данная смета не охватывает следующее:</w:t>
      </w:r>
    </w:p>
    <w:bookmarkEnd w:id="156"/>
    <w:bookmarkStart w:name="z219" w:id="157"/>
    <w:p>
      <w:pPr>
        <w:spacing w:after="0"/>
        <w:ind w:left="0"/>
        <w:jc w:val="both"/>
      </w:pPr>
      <w:r>
        <w:rPr>
          <w:rFonts w:ascii="Times New Roman"/>
          <w:b w:val="false"/>
          <w:i w:val="false"/>
          <w:color w:val="000000"/>
          <w:sz w:val="28"/>
        </w:rPr>
        <w:t xml:space="preserve">
      финансирование организации, работы и поездок официальных лиц из Казахстана; </w:t>
      </w:r>
    </w:p>
    <w:bookmarkEnd w:id="157"/>
    <w:bookmarkStart w:name="z220" w:id="158"/>
    <w:p>
      <w:pPr>
        <w:spacing w:after="0"/>
        <w:ind w:left="0"/>
        <w:jc w:val="both"/>
      </w:pPr>
      <w:r>
        <w:rPr>
          <w:rFonts w:ascii="Times New Roman"/>
          <w:b w:val="false"/>
          <w:i w:val="false"/>
          <w:color w:val="000000"/>
          <w:sz w:val="28"/>
        </w:rPr>
        <w:t>
      логистические и организационные затраты внутри страны в ходе работы миссий (кроме проживания, авиаперелетов в/из Казахстана, внутренних перелетов внутри Казахстана, питания группы ОЭСР — все это входит в смету);</w:t>
      </w:r>
    </w:p>
    <w:bookmarkEnd w:id="158"/>
    <w:bookmarkStart w:name="z221" w:id="159"/>
    <w:p>
      <w:pPr>
        <w:spacing w:after="0"/>
        <w:ind w:left="0"/>
        <w:jc w:val="both"/>
      </w:pPr>
      <w:r>
        <w:rPr>
          <w:rFonts w:ascii="Times New Roman"/>
          <w:b w:val="false"/>
          <w:i w:val="false"/>
          <w:color w:val="000000"/>
          <w:sz w:val="28"/>
        </w:rPr>
        <w:t>
      стоимость любого мероприятия, посвященного запуску проекта в Казахстане (презентации или конференции после просмотра), кроме расходов на миссию для сотрудников ОЭСР, участвующих в запуске, и услуг по синхронному переводу;</w:t>
      </w:r>
    </w:p>
    <w:bookmarkEnd w:id="159"/>
    <w:bookmarkStart w:name="z222" w:id="160"/>
    <w:p>
      <w:pPr>
        <w:spacing w:after="0"/>
        <w:ind w:left="0"/>
        <w:jc w:val="both"/>
      </w:pPr>
      <w:r>
        <w:rPr>
          <w:rFonts w:ascii="Times New Roman"/>
          <w:b w:val="false"/>
          <w:i w:val="false"/>
          <w:color w:val="000000"/>
          <w:sz w:val="28"/>
        </w:rPr>
        <w:t>
      командировки представителей Казахстана на заседания в ОЭСР (если с Казахстаном не было достигнуто иной договоренности);</w:t>
      </w:r>
    </w:p>
    <w:bookmarkEnd w:id="160"/>
    <w:bookmarkStart w:name="z223" w:id="161"/>
    <w:p>
      <w:pPr>
        <w:spacing w:after="0"/>
        <w:ind w:left="0"/>
        <w:jc w:val="both"/>
      </w:pPr>
      <w:r>
        <w:rPr>
          <w:rFonts w:ascii="Times New Roman"/>
          <w:b w:val="false"/>
          <w:i w:val="false"/>
          <w:color w:val="000000"/>
          <w:sz w:val="28"/>
        </w:rPr>
        <w:t xml:space="preserve">
      перевод окончательных документов (оценок, руководств, методологий) на казахский или русский языки, если требуется. </w:t>
      </w:r>
    </w:p>
    <w:bookmarkEnd w:id="161"/>
    <w:bookmarkStart w:name="z224" w:id="162"/>
    <w:p>
      <w:pPr>
        <w:spacing w:after="0"/>
        <w:ind w:left="0"/>
        <w:jc w:val="both"/>
      </w:pPr>
      <w:r>
        <w:rPr>
          <w:rFonts w:ascii="Times New Roman"/>
          <w:b w:val="false"/>
          <w:i w:val="false"/>
          <w:color w:val="000000"/>
          <w:sz w:val="28"/>
        </w:rPr>
        <w:t>
      Проект будет вестись на английском языке. Результаты исследования будут обсуждены участвующими сторонами. ОЭСР поделится результатами своих исследований с Правительством Республики Казахстан.</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Грантовому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экономического</w:t>
            </w:r>
            <w:r>
              <w:br/>
            </w:r>
            <w:r>
              <w:rPr>
                <w:rFonts w:ascii="Times New Roman"/>
                <w:b w:val="false"/>
                <w:i w:val="false"/>
                <w:color w:val="000000"/>
                <w:sz w:val="20"/>
              </w:rPr>
              <w:t>сотрудничества и развития о</w:t>
            </w:r>
            <w:r>
              <w:br/>
            </w:r>
            <w:r>
              <w:rPr>
                <w:rFonts w:ascii="Times New Roman"/>
                <w:b w:val="false"/>
                <w:i w:val="false"/>
                <w:color w:val="000000"/>
                <w:sz w:val="20"/>
              </w:rPr>
              <w:t>реализации проекта "Поддержка</w:t>
            </w:r>
            <w:r>
              <w:br/>
            </w:r>
            <w:r>
              <w:rPr>
                <w:rFonts w:ascii="Times New Roman"/>
                <w:b w:val="false"/>
                <w:i w:val="false"/>
                <w:color w:val="000000"/>
                <w:sz w:val="20"/>
              </w:rPr>
              <w:t>реализации Функционального обзора"</w:t>
            </w:r>
          </w:p>
        </w:tc>
      </w:tr>
    </w:tbl>
    <w:p>
      <w:pPr>
        <w:spacing w:after="0"/>
        <w:ind w:left="0"/>
        <w:jc w:val="both"/>
      </w:pPr>
      <w:r>
        <w:rPr>
          <w:rFonts w:ascii="Times New Roman"/>
          <w:b/>
          <w:i w:val="false"/>
          <w:color w:val="000000"/>
          <w:sz w:val="28"/>
        </w:rPr>
        <w:t>ТИПОВОЙ ОТЧЕТ О РАСХОДАХ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ОЭСР</w:t>
            </w:r>
            <w:r>
              <w:br/>
            </w:r>
            <w:r>
              <w:rPr>
                <w:rFonts w:ascii="Times New Roman"/>
                <w:b w:val="false"/>
                <w:i w:val="false"/>
                <w:color w:val="000000"/>
                <w:sz w:val="20"/>
              </w:rPr>
              <w:t xml:space="preserve">Организация экономического </w:t>
            </w:r>
            <w:r>
              <w:br/>
            </w:r>
            <w:r>
              <w:rPr>
                <w:rFonts w:ascii="Times New Roman"/>
                <w:b w:val="false"/>
                <w:i w:val="false"/>
                <w:color w:val="000000"/>
                <w:sz w:val="20"/>
              </w:rPr>
              <w:t>сотрудничества и развития</w:t>
            </w:r>
          </w:p>
        </w:tc>
      </w:tr>
    </w:tbl>
    <w:bookmarkStart w:name="z228" w:id="163"/>
    <w:p>
      <w:pPr>
        <w:spacing w:after="0"/>
        <w:ind w:left="0"/>
        <w:jc w:val="both"/>
      </w:pPr>
      <w:r>
        <w:rPr>
          <w:rFonts w:ascii="Times New Roman"/>
          <w:b w:val="false"/>
          <w:i w:val="false"/>
          <w:color w:val="000000"/>
          <w:sz w:val="28"/>
        </w:rPr>
        <w:t>
      Ваши реквизиты: донор и ссылка: ХХХ</w:t>
      </w:r>
    </w:p>
    <w:bookmarkEnd w:id="163"/>
    <w:bookmarkStart w:name="z229" w:id="164"/>
    <w:p>
      <w:pPr>
        <w:spacing w:after="0"/>
        <w:ind w:left="0"/>
        <w:jc w:val="both"/>
      </w:pPr>
      <w:r>
        <w:rPr>
          <w:rFonts w:ascii="Times New Roman"/>
          <w:b w:val="false"/>
          <w:i w:val="false"/>
          <w:color w:val="000000"/>
          <w:sz w:val="28"/>
        </w:rPr>
        <w:t>
      Наши реквизиты: XXX</w:t>
      </w:r>
    </w:p>
    <w:bookmarkEnd w:id="164"/>
    <w:bookmarkStart w:name="z230" w:id="165"/>
    <w:p>
      <w:pPr>
        <w:spacing w:after="0"/>
        <w:ind w:left="0"/>
        <w:jc w:val="both"/>
      </w:pPr>
      <w:r>
        <w:rPr>
          <w:rFonts w:ascii="Times New Roman"/>
          <w:b w:val="false"/>
          <w:i w:val="false"/>
          <w:color w:val="000000"/>
          <w:sz w:val="28"/>
        </w:rPr>
        <w:t>
      Область: XXX</w:t>
      </w:r>
    </w:p>
    <w:bookmarkEnd w:id="165"/>
    <w:p>
      <w:pPr>
        <w:spacing w:after="0"/>
        <w:ind w:left="0"/>
        <w:jc w:val="both"/>
      </w:pPr>
      <w:r>
        <w:rPr>
          <w:rFonts w:ascii="Times New Roman"/>
          <w:b/>
          <w:i w:val="false"/>
          <w:color w:val="000000"/>
          <w:sz w:val="28"/>
        </w:rPr>
        <w:t>Ссылка: описание области расходов</w:t>
      </w:r>
    </w:p>
    <w:bookmarkStart w:name="z232" w:id="166"/>
    <w:p>
      <w:pPr>
        <w:spacing w:after="0"/>
        <w:ind w:left="0"/>
        <w:jc w:val="both"/>
      </w:pPr>
      <w:r>
        <w:rPr>
          <w:rFonts w:ascii="Times New Roman"/>
          <w:b w:val="false"/>
          <w:i w:val="false"/>
          <w:color w:val="000000"/>
          <w:sz w:val="28"/>
        </w:rPr>
        <w:t>
      Сумма взноса: XXX евро</w:t>
      </w:r>
    </w:p>
    <w:bookmarkEnd w:id="166"/>
    <w:bookmarkStart w:name="z233" w:id="167"/>
    <w:p>
      <w:pPr>
        <w:spacing w:after="0"/>
        <w:ind w:left="0"/>
        <w:jc w:val="both"/>
      </w:pPr>
      <w:r>
        <w:rPr>
          <w:rFonts w:ascii="Times New Roman"/>
          <w:b w:val="false"/>
          <w:i w:val="false"/>
          <w:color w:val="000000"/>
          <w:sz w:val="28"/>
        </w:rPr>
        <w:t>
      Период с ДД/ММ/ГГ по ДД/ММ/ГГ</w:t>
      </w:r>
    </w:p>
    <w:bookmarkEnd w:id="167"/>
    <w:bookmarkStart w:name="z234" w:id="168"/>
    <w:p>
      <w:pPr>
        <w:spacing w:after="0"/>
        <w:ind w:left="0"/>
        <w:jc w:val="both"/>
      </w:pPr>
      <w:r>
        <w:rPr>
          <w:rFonts w:ascii="Times New Roman"/>
          <w:b w:val="false"/>
          <w:i w:val="false"/>
          <w:color w:val="000000"/>
          <w:sz w:val="28"/>
        </w:rPr>
        <w:t>
      Наименование затрат Сумма в евро</w:t>
      </w:r>
    </w:p>
    <w:bookmarkEnd w:id="168"/>
    <w:bookmarkStart w:name="z235" w:id="169"/>
    <w:p>
      <w:pPr>
        <w:spacing w:after="0"/>
        <w:ind w:left="0"/>
        <w:jc w:val="both"/>
      </w:pPr>
      <w:r>
        <w:rPr>
          <w:rFonts w:ascii="Times New Roman"/>
          <w:b w:val="false"/>
          <w:i w:val="false"/>
          <w:color w:val="000000"/>
          <w:sz w:val="28"/>
        </w:rPr>
        <w:t>
      Персонал XXX</w:t>
      </w:r>
    </w:p>
    <w:bookmarkEnd w:id="169"/>
    <w:bookmarkStart w:name="z236" w:id="170"/>
    <w:p>
      <w:pPr>
        <w:spacing w:after="0"/>
        <w:ind w:left="0"/>
        <w:jc w:val="both"/>
      </w:pPr>
      <w:r>
        <w:rPr>
          <w:rFonts w:ascii="Times New Roman"/>
          <w:b w:val="false"/>
          <w:i w:val="false"/>
          <w:color w:val="000000"/>
          <w:sz w:val="28"/>
        </w:rPr>
        <w:t>
      Операционные расходы (ИТ, рабочее место) ХХХ</w:t>
      </w:r>
    </w:p>
    <w:bookmarkEnd w:id="170"/>
    <w:bookmarkStart w:name="z237" w:id="171"/>
    <w:p>
      <w:pPr>
        <w:spacing w:after="0"/>
        <w:ind w:left="0"/>
        <w:jc w:val="both"/>
      </w:pPr>
      <w:r>
        <w:rPr>
          <w:rFonts w:ascii="Times New Roman"/>
          <w:b w:val="false"/>
          <w:i w:val="false"/>
          <w:color w:val="000000"/>
          <w:sz w:val="28"/>
        </w:rPr>
        <w:t>
      Консультанты XXX</w:t>
      </w:r>
    </w:p>
    <w:bookmarkEnd w:id="171"/>
    <w:bookmarkStart w:name="z238" w:id="172"/>
    <w:p>
      <w:pPr>
        <w:spacing w:after="0"/>
        <w:ind w:left="0"/>
        <w:jc w:val="both"/>
      </w:pPr>
      <w:r>
        <w:rPr>
          <w:rFonts w:ascii="Times New Roman"/>
          <w:b w:val="false"/>
          <w:i w:val="false"/>
          <w:color w:val="000000"/>
          <w:sz w:val="28"/>
        </w:rPr>
        <w:t>
      Стоимость миссии ОЭСР ХХХ</w:t>
      </w:r>
    </w:p>
    <w:bookmarkEnd w:id="172"/>
    <w:bookmarkStart w:name="z239" w:id="173"/>
    <w:p>
      <w:pPr>
        <w:spacing w:after="0"/>
        <w:ind w:left="0"/>
        <w:jc w:val="both"/>
      </w:pPr>
      <w:r>
        <w:rPr>
          <w:rFonts w:ascii="Times New Roman"/>
          <w:b w:val="false"/>
          <w:i w:val="false"/>
          <w:color w:val="000000"/>
          <w:sz w:val="28"/>
        </w:rPr>
        <w:t>
       Расходы миссии по экспертам ОЭСР ХХХ</w:t>
      </w:r>
    </w:p>
    <w:bookmarkEnd w:id="173"/>
    <w:bookmarkStart w:name="z240" w:id="174"/>
    <w:p>
      <w:pPr>
        <w:spacing w:after="0"/>
        <w:ind w:left="0"/>
        <w:jc w:val="both"/>
      </w:pPr>
      <w:r>
        <w:rPr>
          <w:rFonts w:ascii="Times New Roman"/>
          <w:b w:val="false"/>
          <w:i w:val="false"/>
          <w:color w:val="000000"/>
          <w:sz w:val="28"/>
        </w:rPr>
        <w:t>
      Иные расходы (публикация, перевод) XXX</w:t>
      </w:r>
    </w:p>
    <w:bookmarkEnd w:id="174"/>
    <w:bookmarkStart w:name="z241" w:id="175"/>
    <w:p>
      <w:pPr>
        <w:spacing w:after="0"/>
        <w:ind w:left="0"/>
        <w:jc w:val="both"/>
      </w:pPr>
      <w:r>
        <w:rPr>
          <w:rFonts w:ascii="Times New Roman"/>
          <w:b w:val="false"/>
          <w:i w:val="false"/>
          <w:color w:val="000000"/>
          <w:sz w:val="28"/>
        </w:rPr>
        <w:t>
      Иные операционные расходы ХХХ</w:t>
      </w:r>
    </w:p>
    <w:bookmarkEnd w:id="175"/>
    <w:bookmarkStart w:name="z242" w:id="176"/>
    <w:p>
      <w:pPr>
        <w:spacing w:after="0"/>
        <w:ind w:left="0"/>
        <w:jc w:val="both"/>
      </w:pPr>
      <w:r>
        <w:rPr>
          <w:rFonts w:ascii="Times New Roman"/>
          <w:b w:val="false"/>
          <w:i w:val="false"/>
          <w:color w:val="000000"/>
          <w:sz w:val="28"/>
        </w:rPr>
        <w:t>
      ОЭСР, сбор за ведение гранта XXX</w:t>
      </w:r>
    </w:p>
    <w:bookmarkEnd w:id="176"/>
    <w:p>
      <w:pPr>
        <w:spacing w:after="0"/>
        <w:ind w:left="0"/>
        <w:jc w:val="both"/>
      </w:pPr>
      <w:r>
        <w:rPr>
          <w:rFonts w:ascii="Times New Roman"/>
          <w:b/>
          <w:i w:val="false"/>
          <w:color w:val="000000"/>
          <w:sz w:val="28"/>
        </w:rPr>
        <w:t>Итого по расходам XXX</w:t>
      </w:r>
    </w:p>
    <w:bookmarkStart w:name="z244" w:id="177"/>
    <w:p>
      <w:pPr>
        <w:spacing w:after="0"/>
        <w:ind w:left="0"/>
        <w:jc w:val="both"/>
      </w:pPr>
      <w:r>
        <w:rPr>
          <w:rFonts w:ascii="Times New Roman"/>
          <w:b w:val="false"/>
          <w:i w:val="false"/>
          <w:color w:val="000000"/>
          <w:sz w:val="28"/>
        </w:rPr>
        <w:t>
      Директор                                           Глава бухгалтерского отдела</w:t>
      </w:r>
      <w:r>
        <w:br/>
      </w:r>
      <w:r>
        <w:rPr>
          <w:rFonts w:ascii="Times New Roman"/>
          <w:b w:val="false"/>
          <w:i w:val="false"/>
          <w:color w:val="000000"/>
          <w:sz w:val="28"/>
        </w:rPr>
        <w:t>ОЭСР                                                                    ОЭСР</w:t>
      </w:r>
    </w:p>
    <w:bookmarkEnd w:id="177"/>
    <w:bookmarkStart w:name="z245" w:id="178"/>
    <w:p>
      <w:pPr>
        <w:spacing w:after="0"/>
        <w:ind w:left="0"/>
        <w:jc w:val="both"/>
      </w:pPr>
      <w:r>
        <w:rPr>
          <w:rFonts w:ascii="Times New Roman"/>
          <w:b w:val="false"/>
          <w:i w:val="false"/>
          <w:color w:val="000000"/>
          <w:sz w:val="28"/>
        </w:rPr>
        <w:t>
      Область затрат</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