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9a1" w14:textId="4aaa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процентной ставки комиссионного вознаграждения, получаемого от активов фонда социального медицинского страхования,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2017 года № 548.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2017 год предельную величину процентной ставки комиссионного вознаграждения на осуществление деятельности некоммерческого акционерного общества "Фонд социального медицинского страхования" (далее – фонд) не более 6,85 процента от размера активов, поступивших на счет фонда за отчетный месяц.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