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fee1" w14:textId="1fdf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реализации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2017 года № 519.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на уровне глав государств от 10 октября 2014 года № 88 "О разработке системы маркировки отдельных видов продукции легкой промышленности на территориях государств-членов Таможенного союза и Единого экономического пространства", в целях обеспечения исполнения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меха", ратифицированного Законом Республики Казахстан  от 29 февраля 2016 года,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срока действия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от 8 сентября 2015 года, совершенного в Москве 23 ноября 2016 года, ратифицированного Законом Республики Казахстан от 13 июня 2017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Министерствам финансов, по инвестициям и развитию, информации и коммуникаций, национальной экономики Республики Казахстан по согласованию с Национальным Банком Республики Казахстан и Национальной палатой предпринимателей Республики Казахстан "Атамекен" обеспечить реализацию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путем принятия мер по определению порядка его реализации в 2017 – 2018 годах.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2016 года № 539 "О мерах по реализации в 2015 –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(САПП Республики Казахстан, 2016 г., № 48, ст. 307).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