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fb24" w14:textId="f0ef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и от 6 октября 2016 года 569 "Об утверждении Правил разработки, согласования проектов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2017 года № 506.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(САПП Республики Казахстан, 2016 г., № 49, ст. 313):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Государственная регистрация нормативных правовых актов центральных органов осуществляется Министерством юстиции Республики Казахстан, местных органов - территориальными органами юстиции в течение пятнадцати календарных дней со дня представления документов.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нормативные правовые акты признаются утратившими силу либо приостанавливаются центральными органами, их ведомствами или местными органами, принявшими их совместно.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распространяется также на акты, принятые по согласованию с иными государственными органами.";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(САПП Республики Казахстан, 2016 г., № 50, ст. 316):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 проекту нормативного правового акта, предусматривающему внесение изменений и/или дополнений в действующие нормативные правовые акты, прилагается сравнительная таблица прежней и новой редакции нормативного правового акта с соответствующим обоснованием вносимых изменений и дополнений.";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Государственные органы и организации Республики Казахстан, которым проект нормативного правового акта направлен на согласование, должны подготовить свои замечания и предложения по проекту нормативного правового акта или сообщить об их отсутствии органу, разработавшему проект нормативного правового акта, в течение десяти рабочих дней со дня поступления, если иной срок не установлен законодательством либо вытекает из поручений вышестоящих государственных органов (должностных лиц).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нормативного правового акта о признании утратившими силу нормативного правового акта, а также приостановлении действия нормативных правовых актов или их отдельных норм производится в течение трех рабочих дней со дня поступления.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государственного органа по проекту нормативного правового акта должны содержать предложения по устранению недостатков, а также относиться непосредственно к вопросам его компетенции, быть обоснованными и исчерпывающими.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проект нормативного правового акта, при необходимости, дорабатывается органом, его разработавшим, после чего орган-разработчик размещает на ИП ГО доработанную версию проекта нормативного правового акта, подписанную ЭЦП заместителя первого руководителя либо ответственного секретаря государственного органа, и повторно направляет его на согласование заинтересованным государственным органам.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органа, разработавшего проект нормативного правового акта, с замечаниями согласующих государственных органов, первый направляет на визирование проект нормативного правового акта с приложением письменного обоснования несогласия по каждому такому замечанию.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сроков согласования орган-разработчик проекта нормативного правового акта сводит все предложения (устраняет замечания) заинтересованных государственных органов в окончательный вариант проекта.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процессе подготовки окончательного варианта орган- разработчик устраняет замечания государственных органов, с которыми он согласился.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 окончательного согласования проекта нормативного правового акта посредством ИП ГО в государственных органах, включая визирование первым руководителем либо лицом, исполняющим его обязанности, согласующего государственного органа с использованием ЭЦП не должен превышать пяти рабочих дней, при этом сроки исчисляются со дня поступления проекта нормативного правового акта в данный государственный орган.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согласование проекта нормативного правового акта о признании утратившими силу нормативного правового акта, а также приостановлении действия нормативных правовых актов или их отдельных норм производится в течение трех рабочих дней со дня поступления.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Срок окончательного согласования на подлиннике проекта нормативного правового акта на бумажном носителе в государственных органах не должен превышать трех рабочих дней со дня поступления в государственный орган.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согласование на подлиннике проекта нормативного правового акта о признании утратившими силу нормативного правового акта, а также приостановлении действия нормативных правовых актов или их отдельных норм производится в течение двух рабочих дней со дня поступления.".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