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e4c8" w14:textId="cfee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 сентября 2015 года № 723 "О подписании Соглашения о порядке управления авторскими и смежными правами на коллективной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2017 года № 394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2015 года № 723 "О подписании Соглашения о порядке управления авторскими и смежными правами на коллективной основе"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проекте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управления авторскими и смежными правами на коллективной основе, одобренном вышеуказанным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абзацы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В государствах-членах, где функции и обязанности организаций по коллективному управлению авторскими и (или) смежными правами осуществляются государственным органом (государственной организацией), обязательный аудит проводится в соответствии с законодательством государств-членов с учетом положений настоящей статьи.".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