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16f5" w14:textId="4091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Исламской Республики Иран о сотрудничестве в области ветеринарии и охраны здоровья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2017 года № 361.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прилагаемое Соглашение между Правительством Республики Казахстан и Правительством Исламской Республики Иран о сотрудничестве в области ветеринарии и охраны здоровья животных, совершенное в Астане 22 декабря 2016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361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Исламской Республики Иран о сотрудничестве в области ветеринарии и охраны здоровья животных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Исламской Республики Иран, далее именуемые "Договаривающиеся Стороны"; желая заключить Соглашение о сотрудничестве в области ветеринарии и охраны здоровья животных, согласились о нижеследующем: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Предмет Соглашения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Предметом настоящего Соглашения является взаимное сотрудничество в целях обеспечения контроля, профилактики и ликвидации, а также содействия системам наблюдения и мониторинга заболеваний наземных и водных животных и упрощения торговли товарами, упомянутыми в кодексах здоровья наземных и водных животных Всемирной организации здравоохранения животных (МЭБ), здесь и далее именуемые "кодексы".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Определения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Термины, используемые в настоящем Соглашении, имеют значение, соответствующее терминам, применяемым в кодексах и их последующих изменениях и дополнениях.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Компетентные органы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Комитет ветеринарного контроля и надзора Министерства сельского хозяйства Республики Казахстан и Иранская ветеринарная организация Министерства Джихада сельского хозяйства Исламской Республики Иран являются компетентными органами, обеспечивающими реализацию настоящего Соглашения.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Компетентные органы незамедлительно уведомляют друг друга по дипломатическим каналам о каких-либо изменениях в их названиях и функциях.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Обмен информацией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Договаривающиеся Стороны обязуются содействовать развитию двустороннего сотрудничества между своими исследовательскими и научными центрами в области контроля, профилактики и ликвидации болезней, указанных в кодексах, и не должны представлять третьей стороне информацию о полученных результатах без согласия другой Договаривающейся Стороны. Кроме того, Договаривающиеся Стороны обязуются предоставлять друг другу по просьбе взаимную помощь в указанных областях в соответствии с дальнейшими взаимными договоренностями и соглашениями.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Компетентные органы Договаривающихся Сторон в возможно короткие сроки обмениваются информацией о действующих законах и правилах в области ветеринарии, изменениях, вносимых в данные документы.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Требования в отношении импорта, экспорта и транзита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Импорт, экспорт и транзит товаров, предусмотренных настоящим Соглашением, осуществляются в соответствии с ветеринарно-санитарными руководящими рекомендациями, упомянутыми в кодексах.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Импорт товаров, предусмотренных настоящим Соглашением, на территорию одной из Договаривающихся Сторон требует предварительно получения разрешения от компетентного органа импортирующей Договаривающейся Стороны. Данные разрешения содержат ветеринарно-санитарные требования на импорт на официальном языке страны-импортера и английском языке.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Компетентный орган экспортирующей Договаривающейся Стороны выполняет ветеринарно-санитарные требования импортирующей Договаривающейся Стороны путем выдачи ветеринарного сертификата здоровья на официальном языке страны-импортера, если требуется, и на английском языке. Договаривающиеся Стороны удостоверяют соответствие сертификата требованиям, предусмотренным в кодексах. Оригинал выданного ветеринарного сертификата должен сопровождать груз в целях предоставления ветеринарным инспекторам на пограничных ветеринарных пунктах.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Транзит товаров через территорию одной из Договаривающихся Сторон разрешается после получения предварительного разрешения от компетентных органов другой Договаривающейся Стороны. Транзит товаров сопровождается ветеринарным сертификатом здоровья на основании разрешения на транзит.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Специальные требования к импорту</w:t>
      </w:r>
      <w:r>
        <w:br/>
      </w:r>
      <w:r>
        <w:rPr>
          <w:rFonts w:ascii="Times New Roman"/>
          <w:b/>
          <w:i w:val="false"/>
          <w:color w:val="000000"/>
        </w:rPr>
        <w:t>и профилактическим мероприятиям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Договаривающиеся Стороны имеют право: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устанавливать особые требования к импорту товаров, предусмотренных настоящим Соглашением;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запретить импорт товаров, предусмотренных настоящим Соглашением, в случае несоблюдения указанных специальных требований;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определять разрешенные пограничные пункты для импорта товаров, предусмотренных настоящим Соглашением, и уведомить об этом другую Договаривающуюся Сторону;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проверять и контролировать сопроводительные документы, проводить органолептические исследования, отбор проб и обследование импортируемых товаров в целях получения подтверждений отсутствия возбудителей заболеваний, упомянутых в кодексах, и возбудителей заболеваний, представляющих угрозу здоровью человека и животных;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случае установления контаминации (загрязнения) импортируемых товаров возбудителями заболеваний, представляющих угрозу здоровью, жизни человека и животных, возвращать или уничтожать груз и информировать другую Сторону в письменной форме с указанием причин и представлением подтверждающих документов.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Доступ к судебным органам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возврата или утилизации указанных выше партий товаров в соответствии с подпунктом 5) статьи 6 настоящего Соглашения, Договаривающиеся Стороны или их граждане, в зависимости от обстоятельств понесшие потери, имеют право подать иск в судебные органы другой Договаривающейся Стороны с описанием обоснований и причин, обуславливающих отсутствие контаминации (загрязнения), и предъявить требования в отношении возмещения ущерба.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Совместные мероприятия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Компетентные органы Договаривающихся Сторон могут по предварительному согласованию осуществлять совместные мероприятия, включающие надзор, осмотр, обследование и лабораторные исследования товаров, предусмотренных настоящим Соглашением. Помещения, оборудование, необходимые для осуществления указанных мероприятий, на территории одной из Договаривающихся Сторон должны быть предоставлены другой Договаривающейся Стороной.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Все расходы берет на себя направляющая Договаривающаяся Сторона в пределах средств, предусмотренных национальным законодательством своего государства.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Отношение к другим соглашениям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настоящего Соглашения не затрагивают прав и обязательств Договаривающихся Сторон в рамках других международных соглашений.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Совместная комиссия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Компетентные органы договорились создать Совместную комиссию, состоящую из экспертов Договаривающихся Сторон, число которых должно быть равным. Заседания Совместной комиссии проводятся каждые два года поочередно на территории одной из Договаривающихся Сторон.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Круг полномочий Совместной комиссии следующий: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наблюдение за надлежащим исполнением настоящего Соглашения;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обмен информацией и мнениями экспертов в области здоровья животных и ветеринарии;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разрешение проблем, которые могут возникнуть в результате реализации настоящего Соглашения;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предлагать внесение изменений и пересмотр, который будет представлен в контексте настоящего Соглашения.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участия в заседаниях Совместной комиссии каждая участвующая делегация покрывает свои расходы самостоятельно, но расходы в стране пребывания на время проведения заседания покрывает принимающая страна.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Урегулирование споров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Любые разногласия, возникающие в связи с толкованием и применением настоящего Соглашения, решаются по дипломатическим каналам и путем консультаций Договаривающихся Сторон.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Поправки к Соглашению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может быть изменено только по письменному согласию Договаривающихся Сторон. Любая поправка вступает в силу в соответствии с положениями статьи 13 настоящего Соглашения.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Вступление в силу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по истечении тридцати (30) дней после даты последнего письменного уведомления по дипломатическим каналам, подтверждающего, что необходимые внутренние процедуры для вступления в силу были выполнены.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заключено на неограниченный период времени. Договаривающаяся Сторона может прекратить действие настоящего Соглашения, направив письменную ноту по дипломатическим каналам другой Договаривающейся Стороне. Прекращение действия вступает в силу через тридцать (30) дней с даты уведомления другой Договаривающейся Стороны.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Подписано в городе _________ "_____" __________, 20____ в двух подлинных экземплярах, каждый на казахском, персидском, английском и русском языках, все тексты являются равно аутентичными. В случае расхождений английский текст имеет преимущество.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 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Исламской Республики Иран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