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91a8" w14:textId="9709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июля 2014 года № 762 "Об утверждении форм, Правил и сроков формирования реестра требований кредиторов"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2017 года № 334. Утратило силу постановлением Правительства Республики Казахстан от 20 мая 2020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2014 г., № 45, ст. 442)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в реабилитационной процедуре, утвержденную указанным постановлением, изложить в новой редакции согласно приложению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формирования реестра требований кредиторов,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 сроки формирования реестра требований кредиторов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7 марта 2014 года "О реабилитации и банкротстве" (далее – Закон) и определяют порядок формирования реестра требований кредиторов (далее - реестр) временным администратором при применении реабилитационной процедуры и временным управляющим при возбуждении дела о банкротстве.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Закона ведение реестра осуществляется реабилитационным управляющим при проведении реабилитационной процедуры и банкротным управляющим при проведении процедуры банкротства.";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Требования кредиторов к должнику должны быть заявлены в письменной произвольной форме и должны содержать: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сумме требования (отдельно о суммах основного долга, вознаграждения (интереса), неустойки и иных штрафных санкциях, убытков);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один из способов уведомления о проведении собрания кредиторов.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должны быть заявлены не позднее чем в месячный срок с момента публикации объявления о порядке заявления требований кредиторами, если иное не установлено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направлены по адресу, указанному в объявлении.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кредиторов, заявленные позднее срока, установленного частью второй пункта 4 настоящих Правил, направляются временному администратору или реабилитационному управляющему.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копии документов, подтверждающих основание и сумму требования (вступившие в законную силу решения судов, копии договоров, признание долга должником), с одновременным представлением оригиналов документов для сверки.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представить иные документы, подтверждающие основание и сумму требования.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выраженные в иностранной валюте, учитываются в тенге по курсу, установленному Национальным Банком Республики Казахстан, на момент принятия судом решения о введении реабилитационной процедуры.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предъявить к должнику требования, включающие сумму задолженности и причитающееся на эту сумму вознаграждение (интерес), убытки, причиненные неисполнением или ненадлежащим исполнением обязательства со стороны должника, неустойки (штрафы, пени).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(интереса), убытков, неустойки (штрафов, пеней) определяется на дату принятия судом решения о введении реабилитационной процедуры.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и прилагаемые к нему документы рассматриваются временным администратором или реабилитационным управляющим в течение десяти рабочих дней с даты их получения.";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Требование кредитора, заявленное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признания включается в реестр, но такой кредитор лишается права голоса в собрании кредиторов до полного удовлетворения требований кредиторов, заявленных в месячный срок.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распространяются на реабилитационного управляющего при рассмотрении им требований кредиторов, заявленных позднее срока, установленного частью второй пункта 4 настоящих Правил.";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внесения изменений и дополнений в реестр, документы подписываются временным администратором или реабилитационным управляющим, оформляются и подшиваются отдельно в сформированное дело в порядке, установленном настоящим пунктом.";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Реестр, полистно парафированный, подписанный и заверенный печатью должника (при наличии), направляется на бумажном и электронном носителях в территориальное подразделение уполномоченного органа для размещения на интернет-ресурсе уполномоченного органа: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временным администратором – в срок не позднее двух месяцев со дня вступления в законную силу решения суда о применении реабилитационной процедуры;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временным администратором или реабилитационным управляющим – в срок не позднее двух рабочих дней со дня признания требования кредитора, заявленного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двух рабочих дней со дня представления реестра временным администратором или реабилитационным управляющим размещает его на своем интернет-ресурсе.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представленный реестр не соответствует утвержденной форме либо содержит неполную информацию, территориальное подразделение уполномоченного органа в течение двух рабочих дней со дня получения реестра направляет временному администратору или реабилитационному управляющему письменные мотивированные замечания, которые ему необходимо устранить в течение пяти рабочих дней с даты их получения.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считается сформированным (измененным или дополненным) с даты размещения на интернет-ресурсе уполномоченного органа.";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Требования кредиторов к должнику должны быть заявлены в письменной произвольной форме и должны содержать: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сумме требования (отдельно о суммах основного долга, вознаграждения (интереса), неустойки и иных штрафных санкциях, убытков);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один из способов уведомления о проведении собрания кредиторов.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должны быть заявлены не позднее чем в месячный срок с момента публикации объявления о порядке заявления требований кредиторами, если иное не установлено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направлены по адресу, указанному в объявлении.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кредиторов, заявленные позднее срока, установленного частью второй пункта 21 настоящих Правил, направляются временному или банкротному управляющему.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копии документов, подтверждающих основание и сумму требования (вступившие в законную силу решения судов, копии договоров, признание долга должником) с одновременным представлением оригиналов документов для сверки.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представить иные документы, подтверждающие основание и сумму требования.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кредиторов, выраженные в иностранной валюте, учитываются в тенге по курсу, установленному Национальным Банком Республики Казахстан, на момент принятия судом решения о введении процедуры банкротства.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Кредиторы вправе предъявить к должнику требования, включающие сумму задолженности и причитающееся на эту сумму вознаграждение (интерес), убытки, причиненные неисполнением или ненадлежащим исполнением обязательства со стороны должника, неустойки (штрафы, пени).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вознаграждения (интереса), убытков, неустойки (штрафов, пеней) и иных штрафных санкций определяется на дату принятия решения о признании должника банкротом.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заявленным требованиям кредиторов начислялись вознаграждения (интереса), неустойки и иные штрафные санкции, убытки, то такие кредиторы в течение пятнадцати календарных дней после признания должника банкротом повторно заявляют свои требования с учетом вознаграждения (интереса), неустойки и иных штрафных санкций, убытков.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Заявление и прилагаемые к нему документы рассматриваются временным или банкротным управляющим в течение десяти рабочих дней с даты их получения";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Признанные временным управляющим требования кредиторов включаются в реестр.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 также включаются требования кредиторов, заявленные ими ранее в суд, при наличии заявления, соответствующего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Требование кредитора, заявленное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признания включается в реестр, но такой кредитор лишается права голоса в собрании кредиторов до полного удовлетворения требований кредиторов, заявленных в месячный срок.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распространяются на банкротного управляющего при рассмотрении им требований кредиторов, заявленных позднее срока, установленного частью второй пункта 21 настоящих Правил.";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По каждой очереди реестра временным управляющим отдельно формируется дело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дополнений в реестр, документы подписываются временным или банкротным управляющим, оформляются и подшиваются в сформированное дело в порядке, установленном пунктом 12 настоящих Правил.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Реестр, полистно парафированный, подписанный и заверенный печатью должника (при наличии), направляется на бумажном и электронном носителях в территориальное подразделение уполномоченного органа для размещения на интернет-ресурсе уполномоченного органа: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временным управляющим - в срок не позднее трех рабочих дней со дня вынесения решения суда о признании должника банкротом;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временным или банкротным управляющим - в срок не позднее двух рабочих дней со дня признания требования кредитора, заявленного позднее срока, установленного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течение двух рабочих дней со дня представления реестра временным или банкротным управляющим размещает его на своем интернет-ресурсе.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представленный реестр не соответствует утвержденной форме либо содержит неполную информацию, территориальное подразделение уполномоченного органа в течение двух рабочих дней со дня получения реестра направляет временному или банкротному управляющему письменные мотивированные замечания, которые ему необходимо устранить в течение пяти рабочих дней с даты их получения.";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31-2 следующего содержания: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"31-2. Реестр считается сформированным (измененным или дополненным) с даты размещения на интернет-ресурсе уполномоченного органа.".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762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(дата размещения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кредиторов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интернет-ресурсе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требований кредиторов</w:t>
      </w:r>
      <w:r>
        <w:br/>
      </w:r>
      <w:r>
        <w:rPr>
          <w:rFonts w:ascii="Times New Roman"/>
          <w:b/>
          <w:i w:val="false"/>
          <w:color w:val="000000"/>
        </w:rPr>
        <w:t>в реабилитационной процедуре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реабилитируемого должника)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15"/>
        <w:gridCol w:w="1641"/>
        <w:gridCol w:w="672"/>
        <w:gridCol w:w="1697"/>
        <w:gridCol w:w="461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3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Очередь, Ф.И.О. (при наличии)/ наименование кредитора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(ИИН/БИН) кредитора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предъявленных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(тенге)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обоснованность принятого администратором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(наименование, дата, номер), дата возникновения задолженности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5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граждан, перед которыми должник несет ответственность за причинение вреда жизни и здоровью, определенные путем капитализации соответствующих повременных платежей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взысканию алиментов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59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60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оплате труда и выплате компенсаций лицам, работавшим по трудовому договору, из расчета не более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61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63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 в Государственный фонд социального страхования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64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удержанным из заработной платы обязательным пенсионным взносам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 профессиональным пенсионным взносам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66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67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удержанному из заработной платы подоходному налогу из расчета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68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69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выплате вознаграждений по авторским договорам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первой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0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1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кредиторов по обязательствам, обеспеченным залогом имущества должника, оформленным в соответствии с законодательством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3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4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5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и другим обязательным платежам в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6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7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уплате налогов и других обязательных платежей в бюджет, исчисленная должником согласно налоговой отчетности, начисленная органом налоговой службы по результатам налоговых проверок, за истекшие налоговые периоды и налоговый период, в котором применена реабилитационная процедура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8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третьей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9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0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гражданско-правовым и иным обязательствам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81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3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залоговых кредиторов, превышающие размер суммы, вырученной от реализации залога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84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четвертой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85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очередь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6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Убытки, неустойки (штрафы, пени)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87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8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оплате труда и выплате компенсаций, трудовые отношения с которыми возникли в течение периода времени, начиная с одного года до возбуждения производства по делу о реабилитации, превышающих размер среднемесячной заработной платы, сложившейся у должника за двенадцать календарных месяцев, предшествующих одному году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89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90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увеличений требований кредиторов по оплате труда и выплате компенсаций, образовавшиеся в результате повышения заработной платы работника в период, исчисляемый начиная с одного года до возбуждения производства по делу о реабилитации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91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92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заявленные после истечения срока их предъявления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93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пятой очереди: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реестру: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4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Непризнанные требования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96"/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 _______________________________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должника)                   (подпись)           (Ф.И.О. (при наличии))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