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fb3" w14:textId="7ca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июня 2012 года № 841 "Об утверждении Правил рассмотрения, одобрения и реализации проектов, направленных на сокращение выбросов и поглощение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2017 года № 306.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841 "Об утверждении Правил рассмотрения, одобрения и реализации проектов, направленных на сокращение выбросов и поглощение парниковых газов" (САПП Республики Казахстан, 2012 г., № 58, ст. 804)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рассмотрения, одобрения и реализации проектов, направленных на сокращение выбросов и поглощение парниковых газов, утвержденные указанным постановлением, изложить в 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2012 года № 841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рассмотрения, одобрения и реализации проектов, направленных на сокращение выбросов и поглощение парниковых газов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рассмотрения, одобрения и реализации проектов, направленных на сокращение выбросов и поглощение парниковых газов,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(далее – Экологический кодекс) и определяют порядок рассмотрения, одобрения и реализации проектов, направленных на сокращение выбросов и поглощение парниковых газов.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– проект, направленный на сокращение выбросов и поглощение парниковых газов;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проектный период – срок, в течение которого реализуется проект, для которого выдача углеродных единиц осуществляется из резерва объема квот Национального плана распределения квот на выбросы парниковых газов, утвержденного на соответствующий период;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мониторинга проекта – документ, на основе которого осуществляется планирование непрерывного или периодического мониторинга сокращений выбросов и поглощения парниковых газов или других сопутствующих данных по деятельности, связанных с сокращением выбросов и поглощением парниковых газов;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проекта – физическое или юридическое лицо, представляющее проект на рассмотрение и одобрение уполномоченному органу в области охраны окружающей среды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настоящих Правилах, применяются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Проекты, направленные на сокращение выбросов и поглощение парниковых газов, подразделяются на следующие типы: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маломасштабный проект – проект, связанный с возобновляемыми источниками энергии мощностью до 15 мегаватт либо направленный на улучшение энергоэффективности со снижением потребления энергии в объеме до 7380 тонн условного топлива в год, либо позволяющий снизить выбросы парниковых газов в пределах до 60 метрических килотонн эквивалента диоксида углерода за проектный период;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обычный проект – проект, не являющийся маломасштабным, связанным, относящимся к изменению землепользования либо повышению лесистости;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проект, относящийся к изменению землепользования либо повышению лесистости, – тип проекта, направленный на поглощение парниковых газов, реализуемый посредством изменения практики землепользования либо повышения лесистости;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связанный проект – проект, объединяющий несколько маломасштабных проектов, не являющихся компонентами другого более масштабного проекта.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94-10 Экологического кодекса внутренние проекты по сокращению выбросов и (или) увеличению поглощения парниковых газов могут реализовываться в следующих сферах экономики: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горнодобывающая и металлургическая (в части проектов утилизации шахтного метана);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сельское хозяйство;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жилищно-коммунальное хозяйство;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озеленение лесных и степных территорий;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деградации земель;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коммунальных и промышленных отходов;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энергоэффективное строительство;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энергосбережение и повышение энергоэффективности.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и одобрения проектов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и одобряет проекты по сокращению выбросов и поглощению парниковых газов, реализуемые на территории Республики Казахстан, в соответствии с Правилами подготовки рассмотрения и одобрения, учета, отчетности и мониторинга внутренних проектов по сокращению выбросов парниковых газов, утвержденными уполномоченным органом.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проекта разрабатывает проектную документацию и план мониторинга проекта согласно Правилам разработки внутренних проектов по сокращению выбросов парниковых газов и перечня отраслей и секторов экономики, в которых они могут осуществляться, утвержденным уполномоченным органом.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Проектная документация и план мониторинга проекта до подачи в уполномоченный орган подлежат валидации аккредитованным органом по верификации и валидации.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проекта представляет в уполномоченный орган проектную документацию и план мониторинга проекта после их валидации.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проекту принимается уполномоченным органом в течение тридцати календарных дней со дня получения от заявителя проекта полного пакета документов.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об одобрении проекта принимается уполномоченным органом на основании документов, указанных в пункте 8 настоящих Правил.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Отрицательное решение по проекту принимается уполномоченным органом в следующих случаях: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заявителем проекта документы содержат неполные, ненадлежащим образом подготовленные сведения;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подтверждения аккредитованного органа по валидации и верификации.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положительного решения об одобрении проекта, уполномоченный орган направляет соответствующее уведомление заявителю проекта либо решение о необходимости доработки проекта в случае его неодобрения в течение пяти рабочих дней.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осуществляет учет одобренных проектов.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об одобренных проектах размещается на интернет-ресурсе уполномоченного органа с указанием следующих сведений: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проекта;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заявителе проекта (Ф.И.О., наименование организации);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расположения, на котором предполагается реализация проекта;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заявленного по проекту объема сокращений выбросов или поглощений парниковых газов.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согласия заявителя проекта уполномоченный орган размещает на своем интернет-ресурсе проектную документацию и план мониторинга проекта.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проектов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Реализация проекта осуществляется заявителем проекта с обеспечением соблюдения требований по мониторингу, ведению записей по результатам проекта и представлению отчетов о его реализации (далее – отчет), установленных настоящими Правилами и Правилами подготовки, рассмотрения и одобрения, учета, отчетности и мониторинга внутренних проектов по сокращению выбросов парниковых газов, утвержденными уполномоченным органом.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Заявитель проекта осуществляет реализацию проекта после одобрения проекта уполномоченным органом посредством проведения мероприятий по: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мониторингу сокращений выбросов и поглощений парниковых газов;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отчета и обеспечению его верификации для утверждения уполномоченным органом и выпуска единиц внутреннего сокращения выбросов.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проектных сокращений выбросов и поглощений парниковых газов осуществляется на основе методик расчета выбросов, сокращений выбросов и поглощений парниковых газов, утвержденных уполномоченным органом.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любых существенных отклонениях при реализации проекта от представленных проектной документацией и плана мониторинга проекта указывается в отчете.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