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960" w14:textId="4264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2017 года № 213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(далее - Правительство) и Организация экономического сотрудничества и развития (далее - ОЭСР или Организация) далее совместно именуемые Сторонами согласились о нижеследующем.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Правительство соглашается профинансировать деятельность Секретариата глобальных связей Евразийской программы конкурентоспособности (далее - ЕПК) на сумму 2000000 (два миллиона) евро в соответствии с Программой работ и бюджетом Программы ОЭСР по ЕПК на 2017 - 2018 годы. Деятельность ЕПК заключается в поддержке разработки и реализации политики повышения конкурентоспособности в Евразийском регионе посредством поощрения стран Евразии присоединиться к стандартам политики ОЭСР и другим инструментам, выявления политических барьеров на пути конкурентоспособности и поддержки наращивания потенциала в области разработки и реализации политики, направленной на повышение конкурентоспособности.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Финансирование будет осуществлено в два этапа: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первый взнос в размере 1000000 (один миллион) евро выплачивается после подписания настоящего Соглашения и получения соответствующего счета от ОЭСР;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второй взнос в размере 1000000 (один миллион) евро выплачивается после получения соответствующего счета от ОЭСР не позднее 30 апреля 2018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ОЭСР распоряжается взносом в соответствии с финансовым регламентом и другими соответствующими нормами, политикой и процедурами ОЭСР, которые в настоящее время предусматривают сбор в счет возмещения административных затрат в размере 5,3 % от общей суммы взноса. Данные затраты будут занесены в финансовую отчетность ОЭСР, что соответствуют общепринятым принципам бухгалтерского учета.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признает, что требования финансовой отчетности будут соблюдаться посредством представления ежегодных отчетов о расходах, составляемых в соответствии со стандартной формой отчетности, принятой в ОЭСР.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Использование результатов проекта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Результаты работы реализации ЕПК в любой форме остаются в исключительной собственности ОЭСР.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право на использование, копирование и распространение бумажных копий публикаций ЕПК для любых государственных некоммерческих целей.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Правительство Республики Казахстан должно всегда надлежащим образом подтверждать авторское право ОЭСР во всех необходимых случаях.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ОЭСР оставляет за собой право первой публикации окончательного издания, независимо от языка и формы такой публикации.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Любые данные или информация, которые являются собственностью Правительства Республики Казахстан, предоставленные ОЭСР в ходе реализации работ ЕПК, остаются собственностью Правительства Республики Казахстан. ОЭСР имеет право использовать и/или включить указанные данные и информацию с целью подготовки отчетов по ЕПК и более широко для осуществления работ по реализации ЕПК.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Разрешение споров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Любые споры, разногласия или противоречия, возникающие на основе или в связи с толкованием, применением или исполнением настоящего Соглашения, в том числе споры в отношении его существования, законности или расторжения, которые не могут быть урегулированы путем переговоров, подлежат передаче на рассмотрение и окончательное разрешение в арбитражный суд в соответствии с Факультативными правилами Постоянной палаты третейского суда по арбитражному рассмотрению споров при участии международных организаций и государств, действующими на дату вступления в силу настоящего Соглашения. В состав арбитражного суда должен входить один арбитр. Арбитр выбирается по соглашению Сторон или назначается в соответствии с вышеуказанными правилами по запросу любой из Сторон в случае невозможности достигнуть соглашения в течение трех месяцев после подачи прошения об арбитражном разбирательстве. Местом арбитража является г. Париж, Франция; арбитражное разбирательство должно вестись на английском языке и все документы, предоставляемые Сторонами, составляются на английском языке.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Изменения и дополнения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Правительства и ОЭСР могут быть внесены изменения и дополнения, которые являются неотъемлемой частью настоящего Соглашения и оформляются отдельными протоколами.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Вступление в силу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вступает в силу с даты подписания последней из двух Сторон.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Совершено в двух подлинных экземплярах, каждый на казахском, английском и русском языках. В случае расхождений между казахским, английским и русским текстами, вариант на английском языке является единственной подлинной версией.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Андреас Шааль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секретариата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глобальным внешним связям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Энтони Роттиер,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