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55d8" w14:textId="9a05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"Реконструкция автомобильной дороги республиканского значения "Талдыкорган – Калбатау – Усть-Каменогорск" км 287-1073"</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2017 года № 204</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Экспортно-импортному банку Китая государственную гарантию Республики Казахстан по проекту "Реконструкция автомобильной дороги республиканского значения "Талдыкорган </w:t>
      </w:r>
      <w:r>
        <w:rPr>
          <w:rFonts w:ascii="Times New Roman"/>
          <w:b/>
          <w:i w:val="false"/>
          <w:color w:val="000000"/>
          <w:sz w:val="28"/>
        </w:rPr>
        <w:t>–</w:t>
      </w:r>
      <w:r>
        <w:rPr>
          <w:rFonts w:ascii="Times New Roman"/>
          <w:b w:val="false"/>
          <w:i w:val="false"/>
          <w:color w:val="000000"/>
          <w:sz w:val="28"/>
        </w:rPr>
        <w:t xml:space="preserve"> Калбатау </w:t>
      </w:r>
      <w:r>
        <w:rPr>
          <w:rFonts w:ascii="Times New Roman"/>
          <w:b/>
          <w:i w:val="false"/>
          <w:color w:val="000000"/>
          <w:sz w:val="28"/>
        </w:rPr>
        <w:t xml:space="preserve">– </w:t>
      </w:r>
      <w:r>
        <w:rPr>
          <w:rFonts w:ascii="Times New Roman"/>
          <w:b w:val="false"/>
          <w:i w:val="false"/>
          <w:color w:val="000000"/>
          <w:sz w:val="28"/>
        </w:rPr>
        <w:t xml:space="preserve">Усть-Каменогорск" км 287-1073" в качестве обеспечения обязательств акционерного общества "Национальная компания "ҚазАвтоЖол" по привлекаемому займу на сумму, эквивалентную до 796000000 (семьсот девяносто шесть миллионов) долларов США по рыночному курсу обмена валют на день заключения Соглашения о государственной гарантии.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