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f61e" w14:textId="b54f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10 июля 2013 года № 708 "О подписании Соглашения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ситуаций" и от 7 апреля 2016 года № 182 "О подписании Соглашения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2017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решения Правительства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708 "О подписании Соглашения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ситуаций, разрешив вносить изменения и дополнения, не имеющие принципиального характера.";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2016 года № 182 "О подписании Соглашения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ситуаций, разрешив вносить изменения и дополнения, не имеющие принципиального характера.".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