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287f" w14:textId="bad2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организаций образования, культуры и спорта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2017 года № 109.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имена следующим организациям образования и спорта Костанайской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государственному учреждению "Детская школа искусств отдела образования акимата Карабалыкского района" – имя Сералы Кожамкулова;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государственному учреждению "Амангельдинская районная детско-юношеская спортивная школа" Управления физической культуры и спорта акимата Костанайской области" имя – Ералхана Сейкенова.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Переименовать следующие организации образования и культуры: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учреждение "Краснооктябрская средняя школа" отдела образования акимата Костанайского района в государственное учреждение "Средняя школа имени Кадыра Каримова" отдела образования акимата Костанайского района";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государственное учреждение "Сарыкольская средняя школа отдела образования акимата Сарыкольского района" в государственное учреждение "Средняя школа имени Умирзака Султангазина" отдела образования акимата Сарыкольского района";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"Карабалыкская средняя школа № 3 отдела образования акимата Карабалыкского района" в государственное учреждение "Средняя школа имени Мухамеджана Сералина" отдела образования акимата Карабалыкского района";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государственное учреждение "Тарановский районный Дом культуры "Искра" в государственное учреждение "Тарановский районный Дом культуры имени Елубая Умурзакова".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