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0acb87" w14:textId="a0acb8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законотворческой работы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29 декабря 2016 года № 907.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Правительства РК от 23.07.2021 </w:t>
      </w:r>
      <w:r>
        <w:rPr>
          <w:rFonts w:ascii="Times New Roman"/>
          <w:b w:val="false"/>
          <w:i w:val="false"/>
          <w:color w:val="ff0000"/>
          <w:sz w:val="28"/>
        </w:rPr>
        <w:t>№ 511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17-1 Закона Республики Казахстан "О правовых актах"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законотворческой работы Правительства Республики Казахстан.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Правительства РК от 23.07.2021 </w:t>
      </w:r>
      <w:r>
        <w:rPr>
          <w:rFonts w:ascii="Times New Roman"/>
          <w:b w:val="false"/>
          <w:i w:val="false"/>
          <w:color w:val="000000"/>
          <w:sz w:val="28"/>
        </w:rPr>
        <w:t>№ 511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Правительства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подписания и подлежит официальному опубликованию.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Сагинтаев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2016 года № 907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законотворческой работы Правительства Республики Казахстан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постановления Правительства РК от 23.07.2021 </w:t>
      </w:r>
      <w:r>
        <w:rPr>
          <w:rFonts w:ascii="Times New Roman"/>
          <w:b w:val="false"/>
          <w:i w:val="false"/>
          <w:color w:val="ff0000"/>
          <w:sz w:val="28"/>
        </w:rPr>
        <w:t>№ 511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bookmarkStart w:name="z6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6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законотворческой работы Правительства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19 Закона Республики Казахстан "Об органах юстиции",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17-1 Закона Республики Казахстан "О правовых актах" (далее – Закон) и определяют порядок разработки, размещения, публичного обсуждения, согласования консультативных документов регуляторной политики, а также проектов законов, подготавливаемых в порядке законодательной инициативы Правительства Республики Казахстан (далее – Правительство), а также проектов нормативных правовых актов, разработанных в соответствии с пунктом 15 </w:t>
      </w:r>
      <w:r>
        <w:rPr>
          <w:rFonts w:ascii="Times New Roman"/>
          <w:b w:val="false"/>
          <w:i w:val="false"/>
          <w:color w:val="000000"/>
          <w:sz w:val="28"/>
        </w:rPr>
        <w:t>статьи 17-1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Правилах используются следующие понятия: </w:t>
      </w:r>
    </w:p>
    <w:bookmarkEnd w:id="7"/>
    <w:bookmarkStart w:name="z6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программа информационного сопровождения и разъяснения – перечень мероприятий по информированию граждан об изменениях в законодательстве Республики Казахстан, затрагивающих их права и законные интересы, и их разъяснению, а также обеспечению эффективной реализации принятого закона; </w:t>
      </w:r>
    </w:p>
    <w:bookmarkEnd w:id="8"/>
    <w:bookmarkStart w:name="z6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интернет-портал открытых нормативных правовых актов (далее – интернет-портал открытых НПА) – компонент веб-портала "электронного правительства", обеспечивающий размещение проектов нормативных правовых актов и иной информации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 для проведения процедуры публичного обсуждения;</w:t>
      </w:r>
    </w:p>
    <w:bookmarkEnd w:id="9"/>
    <w:bookmarkStart w:name="z6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автоматизированное рабочее место интернет-портала открытых НПА (далее – АРМ) – предоставляемое оператором информационно-коммуникационной инфраструктуры "электронного правительства" приложение, предназначенное для управления настройками и контентом, который размещается на интернет-портале открытых НПА;</w:t>
      </w:r>
    </w:p>
    <w:bookmarkEnd w:id="10"/>
    <w:bookmarkStart w:name="z6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информационная система "Е-заңнама" – единая правовая система, предназначенная для проведения анализа (мониторинга) законодательства Республики Казахстан, а также автоматизации отдельных процессов нормотворчества;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целевая группа – лицо, группа лиц, права и интересы которых будут затрагиваться предлагаемым регулированием (проектом нормативного правового акта); </w:t>
      </w:r>
    </w:p>
    <w:bookmarkEnd w:id="12"/>
    <w:bookmarkStart w:name="z7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пилотный проект – процедура, проводимая государственным органом в целях выявления результата от вводимого регулирования;</w:t>
      </w:r>
    </w:p>
    <w:bookmarkEnd w:id="13"/>
    <w:bookmarkStart w:name="z7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субъекты регулирования – лица, на которых распространяется действие нормативных правовых актов;</w:t>
      </w:r>
    </w:p>
    <w:bookmarkEnd w:id="14"/>
    <w:bookmarkStart w:name="z7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регуляторная нагрузка – финансовое бремя субъектов регулирования в связи с установлением законодательством Республики Казахстан требований, обязательных для исполнения, включая затраты времени и человеческих ресурсов;</w:t>
      </w:r>
    </w:p>
    <w:bookmarkEnd w:id="15"/>
    <w:bookmarkStart w:name="z7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регуляторная политика – государственное регулирование общественных отношений посредством нормативных правовых актов;</w:t>
      </w:r>
    </w:p>
    <w:bookmarkEnd w:id="16"/>
    <w:bookmarkStart w:name="z7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консультативный документ регуляторной политики (далее – консультативный документ) – документ установленной формы, в котором должны содержаться проблемы государственного регулирования в конкретной сфере, пути их решения, обоснование необходимости разработки проекта закона и иные положения, определяемые Правительством Республики Казахстан;</w:t>
      </w:r>
    </w:p>
    <w:bookmarkEnd w:id="17"/>
    <w:bookmarkStart w:name="z7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пояснительная записка к проекту закона – обязательный документ, прилагаемый к проекту закона, содержащий обоснование необходимости принятия проекта закона с развернутой характеристикой целей, задач и основных положений проекта закона, изложенный в форме, позволяющей получить общие сведения о проекте закона и способствующей повышению уровня информированности общественности о будущей регуляторной политике;</w:t>
      </w:r>
    </w:p>
    <w:bookmarkEnd w:id="18"/>
    <w:bookmarkStart w:name="z7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оператор информационно-коммуникационной инфраструктуры "электронного правительства" (далее – оператор) – юридическое лицо, определяемое Правительством, на которое возложено обеспечение функционирования закрепленной за ним информационно-коммуникационной инфраструктуры "электронного правительства".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Правила направлены на обеспечение реализации регуляторной политики и формирование единых механизмов реализации законодательной инициативы Правительства посредством последовательного соблюдения предусмотренных процедур, включая процедуры прогнозирования последствий от проектируемого регулирования, процедуры публичного обсуждения проектов законов и другие процедуры регуляторной политики.</w:t>
      </w:r>
    </w:p>
    <w:bookmarkEnd w:id="20"/>
    <w:bookmarkStart w:name="z7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Законотворческая работа Правительства осуществляется центральными исполнительными органами, а также иными государственными органами по согласованию с ними и включает:</w:t>
      </w:r>
    </w:p>
    <w:bookmarkEnd w:id="21"/>
    <w:bookmarkStart w:name="z8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разработку консультативного документа, его обсуждение с заинтересованными органами, организациями и целевыми группами;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консультативного документа на интернет-портале открытых НПА для публичного обсуждения, получения позиций членов Межведомственной комиссии по вопросам законопроектной деятельности (далее – Комиссия), в том числе заключения Министерства юстиции Республики Казахстан (далее – Министерство юстиции), заключений общественных советов, экспертных советов по вопросам предпринимательства (далее – экспертные советы), Национальной палаты предпринимателей Республики Казахстан (далее – НПП) в порядке, определенном в настоящих Правилах;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постановлением Правительства РК от 04.10.2024 </w:t>
      </w:r>
      <w:r>
        <w:rPr>
          <w:rFonts w:ascii="Times New Roman"/>
          <w:b w:val="false"/>
          <w:i w:val="false"/>
          <w:color w:val="00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рассмотрение консультативного документа на заседании Комиссии;</w:t>
      </w:r>
    </w:p>
    <w:bookmarkEnd w:id="24"/>
    <w:bookmarkStart w:name="z8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случае одобрения консультативного документа Комиссией создание рабочей группы по разработке проекта закона;</w:t>
      </w:r>
    </w:p>
    <w:bookmarkEnd w:id="25"/>
    <w:bookmarkStart w:name="z8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разработка проекта закона, в том числе подзаконных нормативных правовых актов, если соответствующим проектом закона предусмотрено их принятие, необходимых для внесения на согласование сопутствующих к проекту закона материалов;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проведение анализа регуляторного воздействия проекта закона, предусматривающего введение регуляторного инструмента или ужесточение регулирования в отношении субъектов предпринимательства в порядке, определяемом уполномоченным органом по предпринимательству, в случаях, когда необходимость его проведения предусмотрена Предпринимательским кодексом;</w:t>
      </w:r>
    </w:p>
    <w:bookmarkEnd w:id="27"/>
    <w:bookmarkStart w:name="z9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размещение проекта закона на интернет-портале открытых НПА для публичного обсуждения, получения заключений научных экспертиз (за исключением лингвистической экспертизы), общественных советов, экспертных советов и НПП в порядке, определенном в настоящих Правилах; </w:t>
      </w:r>
    </w:p>
    <w:bookmarkEnd w:id="28"/>
    <w:bookmarkStart w:name="z9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проведение публичных слушаний по проекту закона по решению первого руководителя государственного органа либо лица, исполняющего его обязанности;</w:t>
      </w:r>
    </w:p>
    <w:bookmarkEnd w:id="29"/>
    <w:bookmarkStart w:name="z9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согласование проекта закона с заинтересованными государственными органами и организациями в соответствии с Законом и Регламентом Правительства Республики Казахстан, утвержденным постановлением Правительства Республики Казахстан от 6 января 2023 года № 10 (далее – Регламент Правительства);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14)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постановлением Правительства РК от 04.10.2024 </w:t>
      </w:r>
      <w:r>
        <w:rPr>
          <w:rFonts w:ascii="Times New Roman"/>
          <w:b w:val="false"/>
          <w:i w:val="false"/>
          <w:color w:val="00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внесение проекта закона в Аппарат Правительства Республики Казахстан (далее – Аппарат Правительства) и его рассмотрение в соответствии с Регламентом Правительства;</w:t>
      </w:r>
    </w:p>
    <w:bookmarkEnd w:id="31"/>
    <w:bookmarkStart w:name="z9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согласование проекта закона с Администрацией Президента Республики Казахстан (далее – Администрация Президента)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согласования с Администрацией Президента Республики Казахстан проектов законов, вносимых Правительством Республики Казахстан в Курултай Республики Казахстан, утвержденными Указом Президента Республики Казахстан от 17 мая 2002 года № 873 (далее – Правила согласования с Администрацией Президента Республики Казахстан проектов законов);</w:t>
      </w:r>
    </w:p>
    <w:bookmarkEnd w:id="32"/>
    <w:bookmarkStart w:name="z9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проведение научной лингвистической экспертизы проекта закона после согласования проекта закона с Администрацией Президента, Аппаратом Правительства до их внесения на рассмотрение Курултая Республики Казахстан;</w:t>
      </w:r>
    </w:p>
    <w:bookmarkEnd w:id="33"/>
    <w:bookmarkStart w:name="z9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внесение проекта закона в Курултай Республики Казахстан;</w:t>
      </w:r>
    </w:p>
    <w:bookmarkEnd w:id="34"/>
    <w:bookmarkStart w:name="z9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представление и сопровождение проекта закона при его рассмотрении в Курултае Республики Казахстан;</w:t>
      </w:r>
    </w:p>
    <w:bookmarkEnd w:id="35"/>
    <w:bookmarkStart w:name="z10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обеспечение в соответствии с Регламентом Правительства реализации принятого закона, в том числе путем своевременного утверждения подзаконных нормативных правовых актов, если соответствующим проектом закона предусмотрено их принятие;</w:t>
      </w:r>
    </w:p>
    <w:bookmarkEnd w:id="36"/>
    <w:bookmarkStart w:name="z10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направление программы информационного сопровождения и разъяснения по принятому закону на согласование Министерства юстиции и уполномоченного органа в области СМИ в порядке, определяемом настоящими Правилами;</w:t>
      </w:r>
    </w:p>
    <w:bookmarkEnd w:id="37"/>
    <w:bookmarkStart w:name="z10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осуществление правового мониторинга нормативного правового акта, включая оценку эффективности закона и достижения отраженных в консультативном документе целевых индикаторов,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правового мониторинга, утвержденными приказом Министра юстиции Республики Казахстан от 11 июля 2023 года № 471 (зарегистрирован в реестре государственной регистрации нормативных правовых актов № 33069).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постановлениями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04.10.2024 </w:t>
      </w:r>
      <w:r>
        <w:rPr>
          <w:rFonts w:ascii="Times New Roman"/>
          <w:b w:val="false"/>
          <w:i w:val="false"/>
          <w:color w:val="00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Требования по разработке консультативного документа, а также программы информационного сопровождения и разъяснения по проекту закона и по принятому закону не распространяются на проекты законов о республиканском бюджете, гарантированном трансферте из Национального фонда Республики Казахстан, объемах трансфертов общего характера между республиканским и областными бюджетами, бюджетами столицы, городов республиканского значения и на проекты законов о внесении в них изменений и дополнений.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5-1. Проекты законов, проекты временных постановлений Правительства Республики Казахстан, имеющие силу закона, подготовленные в соответствии с пунктом 15 </w:t>
      </w:r>
      <w:r>
        <w:rPr>
          <w:rFonts w:ascii="Times New Roman"/>
          <w:b w:val="false"/>
          <w:i w:val="false"/>
          <w:color w:val="000000"/>
          <w:sz w:val="28"/>
        </w:rPr>
        <w:t>статьи 17-1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а также проекты подзаконных нормативных правовых актов, в реализацию указанных проектов, могут быть разработаны только при наличии согласования Премьер-Министра Республики Казахстан по инициативе государственного органа.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разработки указанных проектов нормативных правовых актов не должен превышать 5 (пять) календарных дней с момента получения согласования Премьер-Министра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указанным проектам нормативных правовых актов сроки публичного обсуждения, а также представления рекомендаций общественного совета, экспертных заключений на портале открытых НПА составляют 3 (три) рабочих дня.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консультативного документа Комиссией со дня окончания срока публичного обсуждения проектов нормативных правовых актов на портале открытых НПА должен составлять не более 3 (три) календарных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согласования государственными органами проектов нормативных правовых актов не должен превышать 5 (пять) календарных дней.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подзаконных нормативных правовых актов разрабатываются, подлежат согласованию, публичному обсуждению, экспертизам, одновременно и в те же сроки с проектами законов и проектами временных постановлений Правительства Республики Казахстан, имеющих силу закона, в реализацию которых они разработаны.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5-1 в соответствии с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Правительства РК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Разработка консультативного документа</w:t>
      </w:r>
    </w:p>
    <w:bookmarkEnd w:id="41"/>
    <w:bookmarkStart w:name="z10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Органами-разработчиками консультативного документа являются центральные исполнительные органы, а также иные государственные органы по согласованию с ними.</w:t>
      </w:r>
    </w:p>
    <w:bookmarkEnd w:id="42"/>
    <w:bookmarkStart w:name="z10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органы, организации и граждане вправе вносить предложения по решению существующих проблем государственного регулирования, которые передаются на рассмотрение органов-разработчиков и отражаются в консультативном документе. </w:t>
      </w:r>
    </w:p>
    <w:bookmarkEnd w:id="43"/>
    <w:bookmarkStart w:name="z10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подготовке консультативного документа при необходимости могут быть привлечены научно-исследовательские и другие организации, ученые соответствующих отраслей науки, специалисты различных областей знаний.</w:t>
      </w:r>
    </w:p>
    <w:bookmarkEnd w:id="44"/>
    <w:bookmarkStart w:name="z10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Разработке консультативного документа может предшествовать проведение исследований, социологических опросов, получение рекомендаций международных и иных организаций. Отчетные материалы, полученные в ходе исследований, являются обязательными приложениями к консультативному документу.</w:t>
      </w:r>
    </w:p>
    <w:bookmarkEnd w:id="45"/>
    <w:bookmarkStart w:name="z10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Разработка консультативного документа осуществляется с учетом посланий Президента Республики Казахстан народу Казахстана, положений ежегодного послания Конституционного Суда Республики Казахстан, нормативных постановлений Конституционного Суда Республики Казахстан, Верховного Суда Республики Казахстан, документов Системы государственного планирования и планов мероприятий по их реализации, решений Правительства, результатов правового мониторинга нормативных правовых актов, анализа эффективности законодательства, практики применения законодательства Республики Казахстан в соответствующих отраслях и сферах общественной жизни, материалов научно-практических конференций, семинаров, совещаний, проводимых по проблемам действующего законодательства, обращений физических и юридических лиц, материалов, предоставляемых неправительственными организациями, информации, содержащейся в СМИ.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Разработка консультативного документа осуществляется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включает в себя: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анализа действующего законодательства и практики в соответствующей области правового регулирования, определение проблем и причин недостаточной эффективности существующих правовых механизмов (при их наличии), в том числе выявление наличия множественности актов, регулирующих сходные общественные отношения;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изучение, обобщение и анализ экономической, социологической, статистической и иной необходимой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исследования и прогноза социальных, финансово-экономических, экологических, правовых и иных последствий принятия предлагаемых решений (положительных/отрицательных), в том числе анализ возможных социальных рисков, а также тенденций и вариантов развития общественных отношений в определенной сфере в связи с такими решениями;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изучение международного опыта и проведение сравнительно-правового анализа;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определение (целевых) индикаторов, ожидаемых результатов, которые будут достигнуты в регулируемой сфере общественных отношений в связи с принятием проекта закона в течение последующих пяти лет.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Изложение аргументов, свидетельствующих о необходимости принятия закона, должно быть конкретным, обстоятельно устанавливающим связь негативных явлений и процессов с недостаточно эффективным действующим законодательством. В качестве аргументации необходимо приводить примеры из правоприменительной практики с указанием краткой фабулы имевшихся ситуаций, выводы и предложения.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прогнозировании социальных последствий принятия предлагаемых решений проводится анализ их воздействия как на развитие общества в целом, так и на его отдельные социальные группы, на повышение уровня и качества жизни: влияние на уровень образования и занятости населения, социальную структуру общества, доступность услуг здравоохранения, улучшение жилищных условий, развитие институтов гражданского общества, оцениваются возможные риски социального характера и другие последствия.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прогнозировании финансово-экономических последствий принятия предлагаемых решений оцениваются связанные с их принятием: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прямые и косвенные доходы и расходы республиканского и местного бюджетов, включая привлечение грантового финансирования и займов;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доходы и расходы правоприменителей и иных субъектов реализации норм закона;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иные расходы и доходы, а также иной экономический эффект (влияние на развитие конкуренции, доступность кредитных ресурсов, создание новых рабочих мест и другие последствия).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прогнозировании экологических последствий принятия предлагаемых решений оцениваются направление, характер и степень воздействия, которое будет оказываться на окружающую среду в результате принятия закона.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прогнозирования правовых последствий оцениваются предполагаемое влияние предлагаемых решений на существующий механизм правового регулирования общественных отношений в определенной сфере, в том числе на установление, конкретизацию прав и обязанностей, устранение правовых пробелов, исключение дефектных, неэффективных и декларативных норм.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консультативному документу должны в обязательном порядке прилагаться соответствующие материалы, показывающие обоснованность и достоверность указанных в нем сведений.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Определение целевых групп осуществляется органом-разработчиком исходя из результатов анализа недостаточной эффективности существующих правовых механизмов и последствий принятия предлагаемых решений в соответствующей области правового регулирования.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11.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консультативным документам, которые затрагивают интересы субъектов частного предпринимательства, в обязательном порядке опубликовываются (распространяются) анонсы (информационные сообщения) в СМИ, включая размещение на интернет-ресурсах, не позднее 2 (два) рабочих дней до их рассмотрения НПП и экспертным советом.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– в редакции постановления Правительства РК от 11.04.2022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>9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Орган-разработчик после выполнения условий, предусмотренных пунктом 12 настоящих Правил, должен обеспечить процедуры публикации и обсуждения консультативного документа путем размещения консультативного документа на интернет-портале открытых НПА и интернет-ресурсе государственного органа на государственном и русском языках.</w:t>
      </w:r>
    </w:p>
    <w:bookmarkEnd w:id="50"/>
    <w:bookmarkStart w:name="z13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Обсуждение консультативного документа с общественностью включает в себя его размещение на интернет-портале открытых НПА для публичного обсуждения, а также публичные слушания и дебаты.</w:t>
      </w:r>
    </w:p>
    <w:bookmarkEnd w:id="51"/>
    <w:bookmarkStart w:name="z13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зависимости от особенностей общественных отношений, планируемых к регулированию, обсуждения могут проводиться с использованием одного или нескольких вышеуказанных способов.</w:t>
      </w:r>
    </w:p>
    <w:bookmarkEnd w:id="52"/>
    <w:bookmarkStart w:name="z13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Последовательность проведения публичных слушаний, дебатов определяется органом-разработчиком самостоятельно.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Размещение консультативного документа, проекта закона производится посредством АРМ сотрудниками органов-разработчиков. Доступ к АРМ сотрудникам органов-разработчиков предоставляется оператором на основании заявок государственных органов-разработчиков.</w:t>
      </w:r>
    </w:p>
    <w:bookmarkEnd w:id="54"/>
    <w:bookmarkStart w:name="z13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обсуждения консультативного документа на интернет-портале открытых НПА определяется государственными органами-разработчиками самостоятельно, но такой срок не должен быть менее 15 (пятнадцать) рабочих дней.</w:t>
      </w:r>
    </w:p>
    <w:bookmarkEnd w:id="55"/>
    <w:bookmarkStart w:name="z13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поступления более 100 (сто) комментариев к размещенному консультативному документу органом-разработчиком в обязательном порядке проводятся публичные слушания и (или) дебаты.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постановлениями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04.10.2024 </w:t>
      </w:r>
      <w:r>
        <w:rPr>
          <w:rFonts w:ascii="Times New Roman"/>
          <w:b w:val="false"/>
          <w:i w:val="false"/>
          <w:color w:val="00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Консультативный документ, затрагивающий интересы субъектов предпринимательства, подлежит обязательному обсуждению с НПП и экспертными советами.</w:t>
      </w:r>
    </w:p>
    <w:bookmarkEnd w:id="57"/>
    <w:bookmarkStart w:name="z14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Консультативный документ, затрагивающий права, свободы и обязанности граждан, подлежит обязательному обсуждению с общественными советами, за исключением случаев, когда создание общественного совета в государственном органе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общественных советах" не предусмотрено. </w:t>
      </w:r>
    </w:p>
    <w:bookmarkEnd w:id="58"/>
    <w:bookmarkStart w:name="z14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НПП, экспертные советы, общественные советы, РГП на ПХВ "Институт законодательства и правовой информации" (далее – ИЗПИ), члены Комиссии уведомляются о размещении консультативного документа на интернет-портале открытых НПА для получения позиций, экспертных заключений, рекомендаций, в том числе при каждом последующем их согласовании с заинтересованными государственными органами.</w:t>
      </w:r>
    </w:p>
    <w:bookmarkEnd w:id="59"/>
    <w:bookmarkStart w:name="z100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членам Комиссии направляется органом-разработчиком не позднее 2 (два) рабочих дней. При этом НПП, экспертные советы, общественные советы и ИЗПИ уведомляются посредством портала открытых НПА автоматически.</w:t>
      </w:r>
    </w:p>
    <w:bookmarkEnd w:id="60"/>
    <w:bookmarkStart w:name="z100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Экспертные заключения представляют собой письменную позицию НПП или члена экспертного совета, носят рекомендательный характер и являются обязательными приложениями к проекту нормативного правового акта до его принятия, в том числе при каждом последующем согласовании данного проекта с заинтересованными государственными органами.</w:t>
      </w:r>
    </w:p>
    <w:bookmarkEnd w:id="61"/>
    <w:bookmarkStart w:name="z100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Срок, устанавливаемый для представления экспертных заключений, заключений, рекомендаций по консультативному документу, не может быть менее пятнадцати рабочих дней с момента поступления уведомления о его размещении на интернет-портале открытых НПА в НПП, членам экспертного совета, общественного совета, ИЗПИ.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постановления Правительства РК от 04.10.2024 </w:t>
      </w:r>
      <w:r>
        <w:rPr>
          <w:rFonts w:ascii="Times New Roman"/>
          <w:b w:val="false"/>
          <w:i w:val="false"/>
          <w:color w:val="00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НПП, экспертные советы, общественные советы, ИЗПИ, члены Комиссии размещают свои позиции, экспертные заключения, заключения, рекомендации к консультативному документу на интернет-портале открытых НПА на государственном и русском языках.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Экспертные заключения, заключения, рекомендации общественных советов носят рекомендательный характер и являются обязательными приложениями к консультативному документу, проекту закона до его принятия, в том числе при каждом последующем согласовании данного проекта с заинтересованными государственными органами.</w:t>
      </w:r>
    </w:p>
    <w:bookmarkStart w:name="z14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непредставления экспертных заключений, заключения, рекомендаций общественных советов в установленный срок, консультативный документ считается согласованным без замечаний.</w:t>
      </w:r>
    </w:p>
    <w:bookmarkEnd w:id="64"/>
    <w:bookmarkStart w:name="z14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экспертными заключениями, заключением, рекомендациями, орган-разработчик формирует обоснование причин несогласия не позднее 10 (десять) рабочих дней и размещает его на портале открытых НПА.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постановлениями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04.10.2024 </w:t>
      </w:r>
      <w:r>
        <w:rPr>
          <w:rFonts w:ascii="Times New Roman"/>
          <w:b w:val="false"/>
          <w:i w:val="false"/>
          <w:color w:val="00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9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Проведение публичных обсуждений</w:t>
      </w:r>
    </w:p>
    <w:bookmarkEnd w:id="66"/>
    <w:bookmarkStart w:name="z15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Разработчик должен уведомить определенные консультативным документом целевые группы о их возможности принять участие в публичных обсуждениях на интернет-портале открытых НПА, публичных слушаниях и (или) дебатах, раскрыв следующие сведения:</w:t>
      </w:r>
    </w:p>
    <w:bookmarkEnd w:id="67"/>
    <w:bookmarkStart w:name="z15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наименование государственного органа, организатора публичных слушаний;</w:t>
      </w:r>
    </w:p>
    <w:bookmarkEnd w:id="68"/>
    <w:bookmarkStart w:name="z15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дату, способ (дебаты/публичные слушания) проведения обсуждений, для публичных слушаний указывается также место и время проведения;</w:t>
      </w:r>
    </w:p>
    <w:bookmarkEnd w:id="69"/>
    <w:bookmarkStart w:name="z15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краткое описание проблемы (проблем), изложенной в консультативном документе; </w:t>
      </w:r>
    </w:p>
    <w:bookmarkEnd w:id="70"/>
    <w:bookmarkStart w:name="z15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контактную информацию (адреса, электронная почта, телефоны) ответственных за организацию лиц государственного органа – организатора обсуждений;</w:t>
      </w:r>
    </w:p>
    <w:bookmarkEnd w:id="71"/>
    <w:bookmarkStart w:name="z15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ссылку на интернет-портал открытых НПА, где размещен консультативный документ, с указанием на возможность его комментирования. </w:t>
      </w:r>
    </w:p>
    <w:bookmarkEnd w:id="72"/>
    <w:bookmarkStart w:name="z15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Разработчик за 20 (двадцать) рабочих дней до проведения публичных слушаний должен разместить в СМИ, включая интернет-портал открытых НПА, сайт разработчика, объявление с указанием сведений, указанных в части первой настоящего пункта.</w:t>
      </w:r>
    </w:p>
    <w:bookmarkEnd w:id="73"/>
    <w:bookmarkStart w:name="z15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Целевые группы уведомляются о предстоящем проведении публичных обсуждений одним или несколькими следующими способами: </w:t>
      </w:r>
    </w:p>
    <w:bookmarkEnd w:id="74"/>
    <w:bookmarkStart w:name="z15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адресной рассылкой приглашений почтовой связью, нарочно или посредством электронной почты конкретным субъектам – представителям целевой группы;</w:t>
      </w:r>
    </w:p>
    <w:bookmarkEnd w:id="75"/>
    <w:bookmarkStart w:name="z15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публикацией объявления на интернет-ресурсе государственного органа – организатора обсуждения;</w:t>
      </w:r>
    </w:p>
    <w:bookmarkEnd w:id="76"/>
    <w:bookmarkStart w:name="z16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публикацией объявления в СМИ;</w:t>
      </w:r>
    </w:p>
    <w:bookmarkEnd w:id="77"/>
    <w:bookmarkStart w:name="z16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СМС-уведомления в форме короткого текстового сообщения на абонентский номер сотовой связи представителей целевых групп;</w:t>
      </w:r>
    </w:p>
    <w:bookmarkEnd w:id="78"/>
    <w:bookmarkStart w:name="z16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иными способами, указанными в консультативном документе.</w:t>
      </w:r>
    </w:p>
    <w:bookmarkEnd w:id="79"/>
    <w:bookmarkStart w:name="z16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 предстоящем проведении публичных слушаний и (или) дебатов также уведомляются члены общественного и экспертного советов, НПП, ИЗПИ. </w:t>
      </w:r>
    </w:p>
    <w:bookmarkEnd w:id="80"/>
    <w:bookmarkStart w:name="z16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Публичное обсуждение на интернет-портале открытых НПА осуществляется при соблюдении следующих условий: </w:t>
      </w:r>
    </w:p>
    <w:bookmarkEnd w:id="81"/>
    <w:bookmarkStart w:name="z16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принимать замечания и (или) предложения с краткими обоснованиями от зарегистрированных на веб-портале "электронного правительства" пользователей без удостоверения электронной цифровой подписью;</w:t>
      </w:r>
    </w:p>
    <w:bookmarkEnd w:id="82"/>
    <w:bookmarkStart w:name="z16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допускать использование нецензурной лексики, оскорбительных выражений, рекламы, а также иной информации, не относящейся к консультативному документу, проекту концепции или проекту закона;</w:t>
      </w:r>
    </w:p>
    <w:bookmarkEnd w:id="83"/>
    <w:bookmarkStart w:name="z16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направлении замечаний и (или) предложений по консультативному документу или проекту закона указывать конкретный структурный элемент проекта (раздел, статью, пункт, подпункт).</w:t>
      </w:r>
    </w:p>
    <w:bookmarkEnd w:id="84"/>
    <w:bookmarkStart w:name="z16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Замечания и (или) предложения пользователей информации, поступившие после окончания срока для публичного обсуждения проектов, установленного государственным органом-разработчиком, не рассматриваются.</w:t>
      </w:r>
    </w:p>
    <w:bookmarkEnd w:id="85"/>
    <w:bookmarkStart w:name="z16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Разработчики рассматривают замечания и предложения пользователей информации в течение 3 (три) рабочих дней после их опубликования в виде комментария на интернет-портале открытых НПА. Решение разработчика о принятии либо отклонении замечания и (или) предложения пользователя информации должно быть мотивированным, конкретным, без общих обоснований, положений декларативного характера и опубликованным под поступившим комментарием. 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непредставления разработчиком ответов на замечания и предложения пользователей в установленный срок срок публичного обсуждения проекта закона на интернет-портале открытых НПА автоматически продлевается на 3 (три) рабочих дня.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постановлениями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Оператор в рамках осуществления информационного наполнения веб-портала "электронного правительства" осуществляет мониторинг соблюдения установленных настоящими Правилами условий к публичному обсуждению размещенных проектов. </w:t>
      </w:r>
    </w:p>
    <w:bookmarkEnd w:id="87"/>
    <w:bookmarkStart w:name="z17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Оператор в течение 1 (один) рабочего дня осуществляет проверку на соответствие замечаний и (или) предложений пользователей информации требованиям настоящих Правил и принимает решение об их публикации или отказывает в публикации с указанием обоснований. </w:t>
      </w:r>
    </w:p>
    <w:bookmarkEnd w:id="88"/>
    <w:bookmarkStart w:name="z17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Публичные слушания проводятся в открытом формате на государственном и русском языках, с обеспечением онлайн-трансляций, в помещении, позволяющем вместить желающих участвовать на публичных слушаниях, либо с использованием доступных информационно-коммуникационных технологий. </w:t>
      </w:r>
    </w:p>
    <w:bookmarkEnd w:id="89"/>
    <w:bookmarkStart w:name="z17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орган обеспечивает привлечение СМИ и освещение проводимых публичных слушаний, в том числе на площадках социальных сетей. </w:t>
      </w:r>
    </w:p>
    <w:bookmarkEnd w:id="90"/>
    <w:bookmarkStart w:name="z17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необходимым помещением лицам, желающим участвовать на публичных слушаниях, проводимых в помещении, необходимо зарегистрироваться на веб-портале "электронного правительства" или интернет-ресурсе разработчика (организатора обсуждений) в срок не менее чем за 7 (семь) рабочих дней.</w:t>
      </w:r>
    </w:p>
    <w:bookmarkEnd w:id="91"/>
    <w:bookmarkStart w:name="z17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желающим участвовать на публичных слушаниях, проводимых с использованием доступных информационно-коммуникационных технологий, необходимо зарегистрироваться на веб-портале "электронного правительства" или интернет-ресурсе разработчика (организатора обсуждений) в срок не менее чем за 5 (пять) рабочих дней.</w:t>
      </w:r>
    </w:p>
    <w:bookmarkEnd w:id="92"/>
    <w:bookmarkStart w:name="z17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публичные слушания, проводимые в помещении, допускаются зарегистрированные лица при предъявлении ими документа, удостоверяющего личность. </w:t>
      </w:r>
    </w:p>
    <w:bookmarkEnd w:id="93"/>
    <w:bookmarkStart w:name="z17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публичные слушания, проводимые с использованием доступных информационно-коммуникационных технологий, допускаются все зарегистрированные лица.</w:t>
      </w:r>
    </w:p>
    <w:bookmarkEnd w:id="94"/>
    <w:bookmarkStart w:name="z17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публичных слушаниях граждане могут выступить с отдельным докладом, длительность которого определеяется организатором.</w:t>
      </w:r>
    </w:p>
    <w:bookmarkEnd w:id="95"/>
    <w:bookmarkStart w:name="z17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выступления с докладом желающим в срок не менее чем за 7 (семь) рабочих дней до проведения обсуждений необходимо зарегистрироваться на веб-портале "электронного правительства" или интернет-ресурсе разработчика (организатора обсуждений) и представить тезисы своего выступления.</w:t>
      </w:r>
    </w:p>
    <w:bookmarkEnd w:id="96"/>
    <w:bookmarkStart w:name="z18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докладе необходимо представить аргументированные предложения по решению проблем, указанных в консультативном документе, и (или) имеющимся замечаниям и (или) предложения по решению проблем, предлагаемых разработчиком.</w:t>
      </w:r>
    </w:p>
    <w:bookmarkEnd w:id="97"/>
    <w:bookmarkStart w:name="z18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самом публичном обсуждении представители разработчика делают краткую презентацию консультативного документа, докладывают о поступивших замечаниях и предложениях, поддержанных и отклоненных. По отклоненным приводятся позиции разработчика.</w:t>
      </w:r>
    </w:p>
    <w:bookmarkEnd w:id="98"/>
    <w:bookmarkStart w:name="z18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и замечания, поступившие в процессе проведения публичных слушаний, заносятся в протокол и по ним также формируется позиция государственного органа. При невозможности сформировать позицию на месте проведения обсуждений такая позиция формируется в срок не более 3 (три) рабочих дней с момента проведения публичных обсуждений и размещается на интернет-ресурсе государственного органа и интернет-портале открытых НПА.</w:t>
      </w:r>
    </w:p>
    <w:bookmarkEnd w:id="99"/>
    <w:bookmarkStart w:name="z18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 и замечания, поступившие по итогам выступления с докладом заинтересованных лиц, также заносятся в протокол публичных слушаний.</w:t>
      </w:r>
    </w:p>
    <w:bookmarkEnd w:id="100"/>
    <w:bookmarkStart w:name="z18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Дебаты проводятся в открытом формате на государственном и русском языках, с обеспечением онлайн-трансляций и привлечением СМИ.</w:t>
      </w:r>
    </w:p>
    <w:bookmarkEnd w:id="101"/>
    <w:bookmarkStart w:name="z18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Дебаты проводятся при участии не менее 2 (два) участников, представляющих различные позиции по решению проблем государственного регулирования в конкретной сфере.</w:t>
      </w:r>
    </w:p>
    <w:bookmarkEnd w:id="102"/>
    <w:bookmarkStart w:name="z18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Орган-разработчик за 20 (двадцать) рабочих дней до проведения дебатов публикует объявление на интернет-портале открытых НПА и официальном сайте государственного органа. </w:t>
      </w:r>
    </w:p>
    <w:bookmarkEnd w:id="103"/>
    <w:bookmarkStart w:name="z18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участия в дебатах необходимо оставить заявку на интернет-портале открытых НПА. </w:t>
      </w:r>
    </w:p>
    <w:bookmarkEnd w:id="104"/>
    <w:bookmarkStart w:name="z18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10 (десять) рабочих дней до проведения дебатов прием заявок по участию в них прекращается.</w:t>
      </w:r>
    </w:p>
    <w:bookmarkEnd w:id="105"/>
    <w:bookmarkStart w:name="z18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Длительность, формат и другие особенности проведения дебатов определяются организаторами и должны обеспечивать полноценное обсуждение консультативного документа. При этом время, предоставляемое для выступлений, не должно создавать преимущества тому или иному участнику дебатов.</w:t>
      </w:r>
    </w:p>
    <w:bookmarkEnd w:id="106"/>
    <w:bookmarkStart w:name="z19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Отбор участников дебатов осуществляется организатором из числа лиц, подавших заявки. По согласию лиц, подавших заявки, организатор должен сгруппировать участников на основе представленных ими тезисов по решению проблем, указанных в консультативном документе.</w:t>
      </w:r>
    </w:p>
    <w:bookmarkEnd w:id="107"/>
    <w:bookmarkStart w:name="z19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 5 (пять) дней до проведения дебатов организаторы опубликовывают список участников, допущенных к дебатам. </w:t>
      </w:r>
    </w:p>
    <w:bookmarkEnd w:id="108"/>
    <w:bookmarkStart w:name="z19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По итогам публичных обсуждений (публичных обсуждений на интернет-портале открытых НПА, публичных слушаний, дебатов) разработчиком подготавливается отчет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В последующем отчет является обязательным приложением к проекту закона на всех стадиях его рассмотрения.</w:t>
      </w:r>
    </w:p>
    <w:bookmarkEnd w:id="109"/>
    <w:bookmarkStart w:name="z19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подлежит размещению на интернет-портале открытых НПА и интернет-ресурсе государственного органа.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с изменением, внесенным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4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Вынесение консультативного документа на рассмотрение Комиссии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ff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9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 итогам публичного обсуждения консультативного документа разработчиком принимается решение о необходимости законодательных изменений или отсутствии таковых.</w:t>
      </w:r>
    </w:p>
    <w:bookmarkEnd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Изложение аргументов, свидетельствующих о необходимости принятия закона, должно быть конкретным, обстоятельно устанавливающим связь негативных явлений и процессов с недостаточно эффективным действующим законодательством. В качестве аргументации необходимо приводить примеры из правоприменительной практики с указанием краткой фабулы имевшихся ситуаций, выводов и предложений.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25.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26.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Члены Комиссии, включая Министерство юстиции, в течение 15 (пятнадцать) рабочих дней, за исключением срочных поручений, поступивших с поручениями руководства Администрации Президента или Правительства, рассматривают консультативный документ и дают официальные замечания разработчику посредством интернет-портала открытых НПА.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28.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отсутствии каких-либо замечаний и (или) предложений членов Комиссии государственный орган направляет консультативный документ в Министерство юстиции для организации его рассмотрения на заседании Комиссии.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у членов Комиссии замечаний и (или) предложений разработчик в течение месячного срока отрабатывает такие замечания с целью обеспечения максимального их снятия.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неснятым замечаниям составляются протоколы разногласий, которые должны быть подписаны членами Комиссии, давшими замечания, в срок не более 2 (два) рабочих дней с момента его внесения разработчиками.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 итогам отработки доработанный консультативный документ с протоколами разногласий повторно размещается на интернет-портале открытых НПА, о чем разработчиком в течение 2 (два) рабочих дней уведомляются члены Комиссии.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этого члены Комиссии, включая Министерство юстиции, в течение 7 (семь) рабочих дней рассматривают доработанный консультативный документ и могут дать замечания только в части не устраненных ранее данных ими замечаний или новых положений, появившихся после отработки с другими членами Комиссии.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Позиции членов Комиссии повторно отражаются на интернет-портале открытых НПА.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30 -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Разработчик может согласиться с замечаниями членов Комиссии, доработать консультативный документ и внести на повторное рассмотрение в соответствии с пунктом 30 настоящих Правил либо составить дополнительные протоколы разногласий и внести консультативный документ с протоколами разногласий в Министерство юстиции для организации его рассмотрения на заседании Комиссии.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юстиции выносит консультативный документ, а в случае наличия протоколов разногласий – вместе с такими протоколами на рассмотрение членов Комиссии.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Консультативный документ, поступивший для рассмотрения на заседании Комиссии без замечаний и (или) предложений, после краткой презентации выносится на голосование.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заседания Комиссии замечания и (или) предложения в голос не принимаются.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Голосование по консультативному документу, поступившему с протоколами разногласий, осуществляется по каждому замечанию, включенному в протоколы разногласий. Консультативный документ может быть одобрен только при условии отсутствия неснятых таким образом замечаний.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Не могут быть одобрены Комиссией консультативные документы:</w:t>
      </w:r>
    </w:p>
    <w:bookmarkEnd w:id="117"/>
    <w:bookmarkStart w:name="z96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предусматривающие регламентацию общественных отношений, которые уже достаточно урегулированы действующим законодательством;</w:t>
      </w:r>
    </w:p>
    <w:bookmarkEnd w:id="118"/>
    <w:bookmarkStart w:name="z96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противоречащие основополагающим принципам права (приоритета прав человека, законности, равноправия, справедливости и др.);</w:t>
      </w:r>
    </w:p>
    <w:bookmarkEnd w:id="119"/>
    <w:bookmarkStart w:name="z96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предмет регулирования которых не соответствует </w:t>
      </w:r>
      <w:r>
        <w:rPr>
          <w:rFonts w:ascii="Times New Roman"/>
          <w:b w:val="false"/>
          <w:i w:val="false"/>
          <w:color w:val="000000"/>
          <w:sz w:val="28"/>
        </w:rPr>
        <w:t>пункту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60 Конституции Республики Казахстан.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32 -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После одобрения на заседании Комиссии консультативный документ подлежит размещению на официальном интернет-ресурсе разработчика.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34.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3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Разработка проекта закона</w:t>
      </w:r>
    </w:p>
    <w:bookmarkEnd w:id="122"/>
    <w:bookmarkStart w:name="z224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Разработка проектов законов осуществляется только на основании и в строгом соответствии с их консультативными документами.</w:t>
      </w:r>
    </w:p>
    <w:bookmarkEnd w:id="123"/>
    <w:bookmarkStart w:name="z96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проект закона могут вноситься концептуальные изменения и дополнения только по поручению Президента Республики Казахстан в рамках посланий Главы государства народу Казахстана о положении в стране и основных направлениях внутренней и внешней политики Республики Казахстан.</w:t>
      </w:r>
    </w:p>
    <w:bookmarkEnd w:id="124"/>
    <w:bookmarkStart w:name="z97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иных случаях, если в процессе разработки проекта закона возникнет необходимость внесения изменений в консультативный документ, такой вопрос выносится по обращению государственного органа-разработчика на заседание Комиссии.</w:t>
      </w:r>
    </w:p>
    <w:bookmarkEnd w:id="125"/>
    <w:bookmarkStart w:name="z97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большинством голосов принимает одно из следующих решений:</w:t>
      </w:r>
    </w:p>
    <w:bookmarkEnd w:id="126"/>
    <w:bookmarkStart w:name="z97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изменения носят концептуальный характер, направить консультативный документ на доработку с проведением процедур, установленных настоящими Правилами;</w:t>
      </w:r>
    </w:p>
    <w:bookmarkEnd w:id="127"/>
    <w:bookmarkStart w:name="z97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изменения не меняют выработанные подходы по регулированию правоотношения значительно, а также не направлены на решение не рассмотренных ранее проблемных вопросов, одобрить внесение изменений в консультативный документ.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0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Для подготовки проекта закона приказом руководителя государственного органа-разработчика либо лица, исполняющего его обязанности, создается рабочая группа или выносится поручение соответствующим подразделениям.</w:t>
      </w:r>
    </w:p>
    <w:bookmarkEnd w:id="129"/>
    <w:bookmarkStart w:name="z231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В рабочей группе обязательно участие представителей целевых групп, работников юридического подразделения разработчика, ответственного за подготовку проекта закона, представителей государственных органов, в компетенцию которых входит разработка проектов подзаконных актов, принимаемых в реализацию проекта закона, и сотрудников ИЗПИ.</w:t>
      </w:r>
    </w:p>
    <w:bookmarkEnd w:id="130"/>
    <w:bookmarkStart w:name="z232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разработке проектов законов, затрагивающих интересы субъектов частного предпринимательства, обязательно участие представителей НПП и аккредитованных объединений субъектов частного предпринимательства. </w:t>
      </w:r>
    </w:p>
    <w:bookmarkEnd w:id="131"/>
    <w:bookmarkStart w:name="z233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К подготовке проектов законов могут привлекаться специалисты различных областей знаний, научные учреждения и иные организации, научные работники, представители некоммерческих и иных организаций.</w:t>
      </w:r>
    </w:p>
    <w:bookmarkEnd w:id="132"/>
    <w:bookmarkStart w:name="z23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Депутаты Курултая вправе на любой стадии принимать участие в работе рабочей группы по подготовке проекта закона.</w:t>
      </w:r>
    </w:p>
    <w:bookmarkEnd w:id="133"/>
    <w:bookmarkStart w:name="z23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Разработчик при разработке проектов законов вправе использовать научные концепции развития законодательства Республики Казахстан, результаты проведенных фундаментальных и прикладных научных исследований уполномоченной организации, определяемой Правительством Республики Казахстан, в области правового обеспечения деятельности государства и другие материалы.</w:t>
      </w:r>
    </w:p>
    <w:bookmarkEnd w:id="1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Количественный состав, частота заседаний и формат работы рабочей группы определяются разработчиком.</w:t>
      </w:r>
    </w:p>
    <w:bookmarkEnd w:id="135"/>
    <w:bookmarkStart w:name="z23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Заседания рабочей группы могут быть организованы посредством доступных информационно-коммуникационных средств связи (в онлайн-режиме, посредством видеоконференцсвязи и др.). </w:t>
      </w:r>
    </w:p>
    <w:bookmarkEnd w:id="136"/>
    <w:bookmarkStart w:name="z23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Вместе с текстом проекта закона ведется разработка проектов подзаконных актов, принимаемых в реализацию проекта закона, и формируются сопутствующие материалы, перечень которых указан в </w:t>
      </w:r>
      <w:r>
        <w:rPr>
          <w:rFonts w:ascii="Times New Roman"/>
          <w:b w:val="false"/>
          <w:i w:val="false"/>
          <w:color w:val="000000"/>
          <w:sz w:val="28"/>
        </w:rPr>
        <w:t>пункте 51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 </w:t>
      </w:r>
    </w:p>
    <w:bookmarkEnd w:id="137"/>
    <w:bookmarkStart w:name="z23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разработка проекта подзаконного нормативного правового акта относится к компетенции другого государственного органа, то данный государственный орган представляет соответствующий проект подзаконного нормативного правового акта органу-разработчику.</w:t>
      </w:r>
    </w:p>
    <w:bookmarkEnd w:id="138"/>
    <w:bookmarkStart w:name="z24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государственные органы, в компетенцию которых относится разработка проекта подзаконного нормативного правового акта, должны предоставить проекты подзаконных нормативных правовых актов в течение одного месяца со дня получения соответствующего запроса. </w:t>
      </w:r>
    </w:p>
    <w:bookmarkEnd w:id="139"/>
    <w:bookmarkStart w:name="z24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своевременного внесения проектов законов государственный орган-разработчик при направлении проекта закона на согласование в заинтересованные государственные органы в обязательном порядке должен запросить у них сведения (информацию) о целесообразности разработки нового подзаконного нормативного правового акта либо внесения изменений и дополнений в действующий подзаконный нормативный правовой акт в сфере регулируемых ими общественных правоотношений.</w:t>
      </w:r>
    </w:p>
    <w:bookmarkEnd w:id="140"/>
    <w:bookmarkStart w:name="z242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разработка проектов подзаконных нормативных правовых актов не требуется, государственные органы, в компетенцию которых относится разработка таких проектов подзаконных нормативных правовых актов, должны в течение 5 (пять) рабочих дней направить соответствующий ответ на поступивший запрос от органа-разработчика.</w:t>
      </w:r>
    </w:p>
    <w:bookmarkEnd w:id="141"/>
    <w:bookmarkStart w:name="z243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проектах законов не допускаются отсылочные нормы на подзаконные нормативные правовые акты в случае отсутствия их проектов.</w:t>
      </w:r>
    </w:p>
    <w:bookmarkEnd w:id="142"/>
    <w:bookmarkStart w:name="z244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проекту закона, предусматривающего сокращение государственных доходов или увеличение государственных расходов, разрабатываются финансово-экономические расчеты.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Пояснительная записка к проекту закона, затрагивающего интересы субъектов предпринимательства, должна содержать результаты расчетов, подтверждающих снижение и (или) увеличение затрат субъектов предпринимательства в связи с введением в действие закона. </w:t>
      </w:r>
    </w:p>
    <w:bookmarkStart w:name="z24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Разработчиком обеспечивается направление проекта закона на проведение научной правовой, экономической, антикоррупционной и других экспертиз по проекту закона, за исключением проекта закона о республиканском бюджете, гарантированном трансферте из Национального фонда Республики Казахстан, объемах трансфертов общего характера между республиканским и областными бюджетами, бюджетами столицы, городов республиканского значения, и по проекту закона о внесении в них изменений и дополнений.</w:t>
      </w:r>
    </w:p>
    <w:bookmarkEnd w:id="144"/>
    <w:bookmarkStart w:name="z100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направление проекта закона на проведение научной правовой, экономической и антикоррупционной экспертиз обеспечивается посредством его размещения на интернет-портале открытых НПА.</w:t>
      </w:r>
    </w:p>
    <w:bookmarkEnd w:id="145"/>
    <w:bookmarkStart w:name="z100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 данных научных экспертиз носят рекомендательный характер.</w:t>
      </w:r>
    </w:p>
    <w:bookmarkEnd w:id="146"/>
    <w:bookmarkStart w:name="z101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заключениями научных экспертиз разработчик проекта закона в установленные законодательством сроки опубликовывает на интернет-портале открытых НПА письменные аргументированные обоснования причин несогласия с соответствующими заключениями.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41 – в редакции постановления Правительства РК от 04.10.2024 </w:t>
      </w:r>
      <w:r>
        <w:rPr>
          <w:rFonts w:ascii="Times New Roman"/>
          <w:b w:val="false"/>
          <w:i w:val="false"/>
          <w:color w:val="00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В отношении проекта закона, затрагивающего интересы субъектов частного предпринимательства, проводится анализ регуляторного воздействия в случаях и порядке, установленных Предпринимательским кодексом. </w:t>
      </w:r>
    </w:p>
    <w:bookmarkEnd w:id="148"/>
    <w:bookmarkStart w:name="z24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Результаты анализа регуляторного воздействия размещаются на общедоступных интернет-ресурсах регулирующих государственных органов. </w:t>
      </w:r>
    </w:p>
    <w:bookmarkEnd w:id="149"/>
    <w:bookmarkStart w:name="z25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Проект закона, реализация которого может привести к негативным воздействиям на окружающую среду, подлежит обязательной государственной экологической экспертизе в порядке, определяемом экологическим законодательством Республики Казахстан.</w:t>
      </w:r>
    </w:p>
    <w:bookmarkEnd w:id="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Заключения государственной экологической экспертизы носят обязательный характер. </w:t>
      </w:r>
    </w:p>
    <w:bookmarkStart w:name="z25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По проекту закона, реализация которого повлечет сокращение поступлений или увеличение расходов республиканского и местных бюджетов и (или) Национального фонда, требуется получить положительное заключение Республиканской бюджетной комиссии. </w:t>
      </w:r>
    </w:p>
    <w:bookmarkEnd w:id="151"/>
    <w:bookmarkStart w:name="z253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После завершения работы рабочей группы проект закона вместе со сравнительной таблицей к нему (в случаях внесения изменений и (или) дополнений в законы)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пояснительной запиской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консультативным документом и пресс-релизом до направления на согласование в заинтересованные государственные органы размещается для публичного обсуждения на интернет-портале открытых НПА в порядке, регламентированном настоящими Правилами, и на интернет-ресурсе государственного органа.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облегчения понимания положений проекта закона к нему прилагаются презентации, схемы с описанием модели бизнес-процесса регулирования и раскрытием конкретных механизмов его реализации, наглядно и доступно показывающие суть и содержание разработанного проекта закона.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Размещаемый на интернет-портале открытых НПА проект закона согласовывается заместителем первого руководителя государственного органа, ответственного за разработку проекта закона.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проекта закона допускается после его модерации на интернет-портале открытых НПА Министерством юстиции и организацией, уполномоченной на проведение научной экономической экспертизы, на предмет полноты, достоверности и качества сопутствующих материалов.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Модерация осуществляется в течение 2 (два) рабочих дней с момента поступления проекта закона в Министерство юстиции и организацию, уполномоченную на проведение научной экономической экспертизы.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Обсуждение на интернет-портале открытых НПА и (или) публичные слушания по проектам законов проводятся после размещения соответствующего проекта закона на интернет-портале открытых НПА 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главой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размещения проекта закона на интернет-портале открытых НПА составляет 30 рабочих дней. При этом срок его публичного обсуждения не может быть менее 15 (пятнадцать) рабочих дней.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поступления более 100 (сто) комментариев органом-разработчиком в обязательном порядке проводятся публичные слушания.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Представители целевых групп, члены общественного совета, экспертных советов, НПП и ИЗПИ уведомляются о размещении проекта закона на интернет-портале открытых НПА и приглашаются к даче рекомендаций, замечаний, предложений или (экспертных) заключений.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требования распространяются на каждое последующее размещение и согласование проекта закона с заинтересованными государственными органами.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45 – в редакции постановления Правительства РК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По проекту закона, имеющему социальное значение, разработчик может провести публичные слушания в порядке, предусмотренном настоящими Правилами.</w:t>
      </w:r>
    </w:p>
    <w:bookmarkEnd w:id="153"/>
    <w:bookmarkStart w:name="z25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 проектом закона, имеющим социальное значение, следует понимать проект закона, который прямо или косвенно затрагивает права и интересы человека и общества в целом. 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с изменением, внесенным постановлением Правительства РК от 04.10.2024 </w:t>
      </w:r>
      <w:r>
        <w:rPr>
          <w:rFonts w:ascii="Times New Roman"/>
          <w:b w:val="false"/>
          <w:i w:val="false"/>
          <w:color w:val="00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Проекты законов, которые затрагивают интересы субъектов частного предпринимательства, подлежат обязательному опубликованию (распространению) в СМИ, включая размещение на интернет-ресурсах до их рассмотрения НПП и экспертным советом.</w:t>
      </w:r>
    </w:p>
    <w:bookmarkEnd w:id="155"/>
    <w:bookmarkStart w:name="z26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Срок, устанавливаемый разработчиками для представления рекомендаций общественным советом, экспертных заключений НПП и экспертных советов, заключений ИЗПИ, не может быть менее 15 (пятнадцать) рабочих дней с момента поступления к ним уведомления.</w:t>
      </w:r>
    </w:p>
    <w:bookmarkEnd w:id="156"/>
    <w:bookmarkStart w:name="z26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Общественный совет, экспертные советы, НПП и ИЗПИ размещают свои рекомендации, (экспертные) заключения к проекту закона на государственном и русском языках на интернет-портале открытых НПА.</w:t>
      </w:r>
    </w:p>
    <w:bookmarkEnd w:id="157"/>
    <w:bookmarkStart w:name="z26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Рекомендации общественного совета, экспертные заключения НПП, экспертного совета, заключения ИЗПИ носят рекомендательный характер и являются обязательными приложениями к проекту закона до его принятия, в том числе при каждом последующем согласовании данного проекта с заинтересованными государственными органами.</w:t>
      </w:r>
    </w:p>
    <w:bookmarkEnd w:id="158"/>
    <w:bookmarkStart w:name="z26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непредставления общественным советом рекомендаций, НПП и членами экспертного совета экспертных заключений в установленный разработчиком срок, проект закона считается согласованным без замечаний.</w:t>
      </w:r>
    </w:p>
    <w:bookmarkEnd w:id="159"/>
    <w:bookmarkStart w:name="z26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Разработчик при согласии с рекомендациями, (экспертным) заключением вносит в проект закона соответствующие изменения и (или) дополнения.</w:t>
      </w:r>
    </w:p>
    <w:bookmarkEnd w:id="160"/>
    <w:bookmarkStart w:name="z26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рекомендациями, (экспертными) заключениями орган-разработчик формирует позицию с обоснованием причин несогласия. В течение десяти рабочих дней разработчик размещает интернет-портале открытых НПА соответствующее письмо в общественный совет, НПП, ИЗПИ, экспертному совету.</w:t>
      </w:r>
    </w:p>
    <w:bookmarkEnd w:id="161"/>
    <w:bookmarkStart w:name="z26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По итогам публичных обсуждений проекта закона (публичных обсуждений на интернет-портале открытых НПА, публичных слушаний) разработчиком готовится отчет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В последующем отчет является обязательным приложением к проекту закона на всех стадиях его рассмотрения.</w:t>
      </w:r>
    </w:p>
    <w:bookmarkEnd w:id="162"/>
    <w:bookmarkStart w:name="z26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Отчет подлежит размещению на интернет-портале открытых НПА. </w:t>
      </w:r>
    </w:p>
    <w:bookmarkEnd w:id="163"/>
    <w:bookmarkStart w:name="z26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При разработке проекта закона разработчик в обязательном порядке разрабатывает проект программы информационного сопровождения и разъяснения по проекту закона.</w:t>
      </w:r>
    </w:p>
    <w:bookmarkEnd w:id="164"/>
    <w:bookmarkStart w:name="z27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Задача программы информационного сопровождения и разъяснения по проекту закона заключается в широком освещении готовящихся основных изменений в законодательстве Республики Казахстан, затрагивающих права, свободы и законные интересы физических и юридических лиц.</w:t>
      </w:r>
    </w:p>
    <w:bookmarkEnd w:id="165"/>
    <w:bookmarkStart w:name="z27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 информационного сопровождения и разъяснения по проекту закона должны предусматривать полный перечень мероприятий, позволяющих обеспечить информирование и разъяснение вводимых или изменяемых прав, обязанностей и ответственности субъектов регулирования, иных нововведений (апробации нововведений в ограниченном формате), нормативно-правовой, финансово-экономической, инфраструктурной обеспеченности предлагаемых инициатив, информационно-методическое сопровождение и скоординированную работу лиц, вовлеченных в реализацию выдвигаемых инициатив.</w:t>
      </w:r>
    </w:p>
    <w:bookmarkEnd w:id="166"/>
    <w:bookmarkStart w:name="z272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мероприятий по информированию граждан, предусмотренный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является типовой программой информационного сопровождения и разъяснения. Требования типовой программы информационного сопровождения и разъяснения должны реализовываться в полной мере согласно определенным в ней индикаторам, при этом государственные органы в своих программах информационного сопровождения и разъяснения наряду с обязательными могут предусмотреть дополнительные мероприятия по информированию граждан. </w:t>
      </w:r>
    </w:p>
    <w:bookmarkEnd w:id="167"/>
    <w:bookmarkStart w:name="z27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Проект программы информационного сопровождения и разъяснения по проекту закона утверждается первым руководителем органа-разработчика после согласования его с Министерством юстиции и уполномоченным органом в области СМИ при согласовании проекта закона. 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50 -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1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50-1. Программа информационного сопровождения и разъяснения проекта закона за 5 (пять) календарных дней до даты публикации проекта закона на портале открытых НПА направляется в уполномоченный орган по СМИ.</w:t>
      </w:r>
    </w:p>
    <w:bookmarkEnd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программе информационного сопровождения и разъяснения прилагаются: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список разработчиков с указанием Ф.И.О., контактов и сферы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список спикеров (с указанием Ф.И.О., контактов, сферы деятельности, предпочитаемого языка).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спикеров должен состоять из числа разработчиков, членов рабочей группы, экспертов в данной области, представителей общественности;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информация по потенциальным рискам;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пакет документов по продвижению и разъяснению основных аспектов проекта закона (пояснительная записка, проект закона, перечень подзаконных актов, разъяснения с соответствующими материалами (инфографика, видеоролики, бизнес-процессы и другое).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пунктом 50-1 в соответствии с постановлением Правительства РК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2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50-2. Орган-разработчик направляет пакет документов (разъяснительные материалы, перечень подзаконных актов, анализ рисков, перечень отсроченных норм) в Службу центральных коммуникаций при Президенте Республики Казахстан (далее – СЦК) для принятия решения о целесообразности проведения пресс-конференции (при необходимости).</w:t>
      </w:r>
    </w:p>
    <w:bookmarkEnd w:id="1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пунктом 50-2 в соответствии с постановлением Правительства РК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3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50-3. Отчет о реализации программы информационного сопровождения и разъяснения по проекту закона представляется в Министерство юстиции и уполномоченный орган в области СМИ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Министерство юстиции анализирует и обобщает представленную информацию и до 25 января года, следующего за отчетным периодом, направляет в Аппарат Правительства.</w:t>
      </w:r>
    </w:p>
    <w:bookmarkEnd w:id="1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пунктом 50-3 в соответствии с постановлением Правительства РК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Подготовленный проект закона с сопутствующими документами направляется на согласование заинтересованным государственным органам и организациям.</w:t>
      </w:r>
    </w:p>
    <w:bookmarkEnd w:id="172"/>
    <w:bookmarkStart w:name="z975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сопутствующими документами понимаются следующие документы, подготовленные на государственном и русском языках:</w:t>
      </w:r>
    </w:p>
    <w:bookmarkEnd w:id="173"/>
    <w:bookmarkStart w:name="z976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 постановления Правительства Республики Казахстан о внесении проекта закона в Курултай;</w:t>
      </w:r>
    </w:p>
    <w:bookmarkEnd w:id="174"/>
    <w:bookmarkStart w:name="z977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пояснительная записка к проекту постановления Правительства, подготовленная согласно требованиям Регламента Правительства;</w:t>
      </w:r>
    </w:p>
    <w:bookmarkEnd w:id="175"/>
    <w:bookmarkStart w:name="z978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проект пояснительной записки к проекту закона с обоснованием необходимости принятия проекта с развернутой характеристикой целей, задач и основных положений проекта закона;</w:t>
      </w:r>
    </w:p>
    <w:bookmarkEnd w:id="176"/>
    <w:bookmarkStart w:name="z98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 проекту закона, предусматривающему внесение изменений и (или) дополнений в действующие законы, прикладывается сравнительная таблица действующей и предлагаемой редакций статей с соответствующим обоснованием вносимых изменений и дополнений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обоснованиях обязательно приводится ссылка на конкретный пункт или положение консультативного документа, одобренного на заседании Комиссии;</w:t>
      </w:r>
    </w:p>
    <w:bookmarkStart w:name="z98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одобренный консультативный документ;</w:t>
      </w:r>
    </w:p>
    <w:bookmarkEnd w:id="178"/>
    <w:bookmarkStart w:name="z98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справка о результатах обсуждения проекта закона в СМИ, в том числе в сети Интернет, и учета общественного мнения при их доработке.</w:t>
      </w:r>
    </w:p>
    <w:bookmarkEnd w:id="179"/>
    <w:bookmarkStart w:name="z98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справке прилагаются программа информационного сопровождения и разъяснения и отчеты по итогам публичных обсуждений консультативного документа и проекта закона;</w:t>
      </w:r>
    </w:p>
    <w:bookmarkEnd w:id="180"/>
    <w:bookmarkStart w:name="z98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финансово-экономические расчеты, если реализация проекта закона повлечет сокращение поступлений или увеличение расходов республиканского и местных бюджетов и (или) Национального фонда, привлечение грантов, займов или спонсирование из международных источников;</w:t>
      </w:r>
    </w:p>
    <w:bookmarkEnd w:id="181"/>
    <w:bookmarkStart w:name="z98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заключения по результатам научной (правовой, экономической, антикоррупционной и других) экспертиз в зависимости от правоотношений, регулируемых проектом закона.</w:t>
      </w:r>
    </w:p>
    <w:bookmarkEnd w:id="182"/>
    <w:bookmarkStart w:name="z1014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несогласия с заключением научной экспертизы разработчик проекта закона прилагает письменные аргументированные обоснования причин несогласия с соответствующим заключением, которые были направлены в уполномоченные организации;</w:t>
      </w:r>
    </w:p>
    <w:bookmarkEnd w:id="183"/>
    <w:bookmarkStart w:name="z98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заключения ИЗПИ по консультативному документу и проекту закона;</w:t>
      </w:r>
    </w:p>
    <w:bookmarkEnd w:id="184"/>
    <w:bookmarkStart w:name="z98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случае, если проект закона затрагивает интересы субъектов частного предпринимательства, к проекту закона прикладываются экспертные заключения НПП и аккредитованных объединений субъектов частного предпринимательства;</w:t>
      </w:r>
    </w:p>
    <w:bookmarkEnd w:id="185"/>
    <w:bookmarkStart w:name="z98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в случае, если проект закона касается прав, свобод и обязанностей граждан, к нему прилагаются рекомендации обсуждения проекта закона с общественными советами, за исключением случаев, когда создание общественного совета в государственном органе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общественных советах" не предусмотрено;</w:t>
      </w:r>
    </w:p>
    <w:bookmarkEnd w:id="186"/>
    <w:bookmarkStart w:name="z99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копию положительного решения Республиканской бюджетной комиссии в отношении проектов законов, предусматривающих сокращение доходов или увеличение расходов республиканского и (или) местных бюджетов и (или) Национального фонда Республики Казахстан;</w:t>
      </w:r>
    </w:p>
    <w:bookmarkEnd w:id="187"/>
    <w:bookmarkStart w:name="z99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перечень законов, подлежащих изменению или признанию утратившими силу в связи с принятием соответствующего закона;</w:t>
      </w:r>
    </w:p>
    <w:bookmarkEnd w:id="188"/>
    <w:bookmarkStart w:name="z99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проекты подзаконных нормативных правовых актов, необходимых для реализации проекта закона, если для обеспечения его действия необходимо принятие подзаконного нормативного правового акта;</w:t>
      </w:r>
    </w:p>
    <w:bookmarkEnd w:id="189"/>
    <w:bookmarkStart w:name="z99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 проекту закона, предусматривающему введение регуляторного инструмента или осуществление ужесточения регулирования в отношении субъектов частного предпринимательства, прилагаются заключение уполномоченного органа по предпринимательству о соблюдении регулирующими государственными органами установленных процедур, а также результаты анализа регуляторного воздействия в случаях, когда необходимость проведения анализа регуляторного воздействия предусмотрена Предпринимательским кодексом;</w:t>
      </w:r>
    </w:p>
    <w:bookmarkEnd w:id="190"/>
    <w:bookmarkStart w:name="z99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проект программы информационного сопровождения и разъяснения.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51 -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19.01.2026 </w:t>
      </w:r>
      <w:r>
        <w:rPr>
          <w:rFonts w:ascii="Times New Roman"/>
          <w:b w:val="false"/>
          <w:i w:val="false"/>
          <w:color w:val="000000"/>
          <w:sz w:val="28"/>
        </w:rPr>
        <w:t>№ 23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Государственные органы и организации, которым проект закона направлен на согласование, должны подготовить свои замечания и (или) предложения по проекту закона или сообщить об их отсутствии органу-разработчику, разработавшему проект закона.</w:t>
      </w:r>
    </w:p>
    <w:bookmarkEnd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Замечания государственного органа, организации по проекту закона должны содержать предложения по устранению недостатков, быть обоснованными и исчерпывающими.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согласовании проекта закона, разработанного в порядке законодательной инициативы Правительства, Министерство юстиции дает заключение по проекту закона, включающее установление факта всесторонней проработки проекта закона и раскрытия предмета регулирования по проекту подзаконного нормативного правового акта.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Проекты законов, за исключением проектов кодексов, согласовываются государственными органами в течение 5 (пять) рабочих дней (Министерством юстиции в течение 7 (семь) рабочих дней).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кодексов Республики Казахстан государственными органами согласовываются в течение 7 (семь) рабочих дней (Министерством юстиции в течение 10 (десять) рабочих дней).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52 -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По полученным замечаниям и (или) предложениям проект закона дорабатывается. По отклоненным замечаниям и (или) предложениям разработчиком представляется мотивированное обоснование.</w:t>
      </w:r>
    </w:p>
    <w:bookmarkEnd w:id="193"/>
    <w:bookmarkStart w:name="z30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Вносимые в проект закона изменения и (или) дополнения должны быть обсуждены с рабочей группой.</w:t>
      </w:r>
    </w:p>
    <w:bookmarkEnd w:id="194"/>
    <w:bookmarkStart w:name="z30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повторном согласовании проекта закона согласующими государственными органами замечания и (или) предложения могут быть даны только по новым и (или) доработанным положениям проекта закона. </w:t>
      </w:r>
    </w:p>
    <w:bookmarkEnd w:id="195"/>
    <w:bookmarkStart w:name="z30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После согласования проекта закона с государственными органами и организациями и до его внесения в Аппарат Правительства проект закона размещается на интернет-портале открытых НПА.</w:t>
      </w:r>
    </w:p>
    <w:bookmarkEnd w:id="1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54 -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7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Порядок внесения проекта закона в Аппарат Правительства устанавливается Регламентом Правительства.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55 -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8" w:id="1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Пилотный проект</w:t>
      </w:r>
    </w:p>
    <w:bookmarkEnd w:id="198"/>
    <w:bookmarkStart w:name="z30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Пилотный проект проводится в целях апробирования и определения уровня эффективности предлагаемой нормы в проекте закона.</w:t>
      </w:r>
    </w:p>
    <w:bookmarkEnd w:id="199"/>
    <w:bookmarkStart w:name="z31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В случае если предлагаемая в проекте закона норма права предварительно требует апробирования, то данная норма права ограничивается законом, в котором она содержится, определенными сроками ее действия.</w:t>
      </w:r>
    </w:p>
    <w:bookmarkEnd w:id="200"/>
    <w:bookmarkStart w:name="z311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действия апробируемой нормы уполномоченный орган проводит оценку эффективности апробируемой нормы, в ходе которой определяются позитивные и негативные последствия, социальные и иные факторы, оказавшие влияние на применение такого регулирования, произведенные расходы и полученные доходы в связи с проведением пилотного проекта.</w:t>
      </w:r>
    </w:p>
    <w:bookmarkEnd w:id="201"/>
    <w:bookmarkStart w:name="z31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Анализ практики применения апробируемой нормы права включает:</w:t>
      </w:r>
    </w:p>
    <w:bookmarkEnd w:id="202"/>
    <w:bookmarkStart w:name="z31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сферы действия апробируемой нормы;</w:t>
      </w:r>
    </w:p>
    <w:bookmarkEnd w:id="203"/>
    <w:bookmarkStart w:name="z31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определение уровня эффективности апробируемой нормы в правоприменительной практике путем направления запросов, проведения опросов, сбора отзывов и др.; </w:t>
      </w:r>
    </w:p>
    <w:bookmarkEnd w:id="204"/>
    <w:bookmarkStart w:name="z31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анализ положительных и отрицательных последствий после введения в действие апробируемой нормы;</w:t>
      </w:r>
    </w:p>
    <w:bookmarkEnd w:id="205"/>
    <w:bookmarkStart w:name="z31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 обращений граждан, юридических лиц в государственные органы по апробируемой норме;</w:t>
      </w:r>
    </w:p>
    <w:bookmarkEnd w:id="206"/>
    <w:bookmarkStart w:name="z31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анализ актов прокурорского надзора относительно практики применения апробируемой нормы;</w:t>
      </w:r>
    </w:p>
    <w:bookmarkEnd w:id="207"/>
    <w:bookmarkStart w:name="z31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анализ судебных актов с учетом частоты обращений и принятых решений;</w:t>
      </w:r>
    </w:p>
    <w:bookmarkEnd w:id="208"/>
    <w:bookmarkStart w:name="z31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анализ информации, содержащейся в СМИ и на интернет-ресурсах в общедоступных сетях телекоммуникаций, в том числе в социальных сетях;</w:t>
      </w:r>
    </w:p>
    <w:bookmarkEnd w:id="209"/>
    <w:bookmarkStart w:name="z32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сбор статистических данных по правоприменительной практике апробируемой нормы и др. </w:t>
      </w:r>
    </w:p>
    <w:bookmarkEnd w:id="210"/>
    <w:bookmarkStart w:name="z32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По итогам анализа разработчиком составляется отчет об уровне эффективности апробируемой нормы, к которому прилагаются все необходимые материалы, собранные в ходе проведения соответствующего анализа.</w:t>
      </w:r>
    </w:p>
    <w:bookmarkEnd w:id="211"/>
    <w:bookmarkStart w:name="z32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Отчет также согласовывается с НПП и (или) общественными советами, в случае если апробируемая норма затрагивает права и свободы граждан и (или) интересы субъектов предпринимательства. </w:t>
      </w:r>
    </w:p>
    <w:bookmarkEnd w:id="212"/>
    <w:bookmarkStart w:name="z32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При отрицательном результате анализа апробируемая норма прекращает свое действие после истечения срока, на который он был принят, в рамках пилотного проекта.</w:t>
      </w:r>
    </w:p>
    <w:bookmarkEnd w:id="213"/>
    <w:bookmarkStart w:name="z32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положительном результате анализа органом-разработчиком разрабатывается проект закона о принятии апробированной нормы, к которому в обязательном порядке прилагается отчет об уровне эффективности апробируемой нормы.</w:t>
      </w:r>
    </w:p>
    <w:bookmarkEnd w:id="214"/>
    <w:bookmarkStart w:name="z325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Упрощенный порядок разработки проектов законов</w:t>
      </w:r>
    </w:p>
    <w:bookmarkEnd w:id="215"/>
    <w:bookmarkStart w:name="z32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На проекты законов, разрабатываемые в упрощенном порядке, не распространяются требования по разработке консультативного документа.</w:t>
      </w:r>
    </w:p>
    <w:bookmarkEnd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Упрощенный порядок подготовки проектов законов применяется в отношении норм законов, признанных не соответствующими Конституции Республики Казахстан и (или) соответствующими Конституции Республики Казахстан в истолковании Конституционного Суда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61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Упрощенный порядок разработки проектов законов включает:</w:t>
      </w:r>
    </w:p>
    <w:bookmarkEnd w:id="217"/>
    <w:bookmarkStart w:name="z99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подготовку проекта закона;</w:t>
      </w:r>
    </w:p>
    <w:bookmarkEnd w:id="218"/>
    <w:bookmarkStart w:name="z99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проекта закона на интернет-портале открытых НПА и согласование проекта закона с заинтересованными государственными органами и организациями в соответствии с настоящими Правилами;</w:t>
      </w:r>
    </w:p>
    <w:bookmarkEnd w:id="219"/>
    <w:bookmarkStart w:name="z99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внесение проекта закона в Правительство и его рассмотрение в соответствии с Регламентом Правительства;</w:t>
      </w:r>
    </w:p>
    <w:bookmarkEnd w:id="220"/>
    <w:bookmarkStart w:name="z99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согласование проектов законов с Администрацией Президента в соответствии с Правилами согласования с Администрацией Президента Республики Казахстан проектов законов;</w:t>
      </w:r>
    </w:p>
    <w:bookmarkEnd w:id="221"/>
    <w:bookmarkStart w:name="z100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проведение лингвистической экспертизы проектов законов;</w:t>
      </w:r>
    </w:p>
    <w:bookmarkEnd w:id="222"/>
    <w:bookmarkStart w:name="z100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внесение проекта закона в Курултай;</w:t>
      </w:r>
    </w:p>
    <w:bookmarkEnd w:id="223"/>
    <w:bookmarkStart w:name="z100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представление и сопровождение проектов законов при их рассмотрении в Курултае.</w:t>
      </w:r>
    </w:p>
    <w:bookmarkEnd w:id="2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62 -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Правительства РК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Проект закона, разрабатываемый в упрощенном порядке в отношении норм законов, признанных не соответствующими Конституции Республики Казахстан и (или) соответствующими Конституции Республики Казахстан в истолковании Конституционного Суда Республики Казахстан, должен содержать только нормы, направленные на реализацию решения Конституционного Суда.</w:t>
      </w:r>
    </w:p>
    <w:bookmarkEnd w:id="2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63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" w:id="2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Сопровождение принятого закона</w:t>
      </w:r>
    </w:p>
    <w:bookmarkEnd w:id="226"/>
    <w:bookmarkStart w:name="z33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64. Не позднее семи рабочих дней после принятия закона Курултаем органом-разработчиком утверждается программа информационного сопровождения и разъяснения принятого закона, которая в обязательном порядке согласовывается с Министерством юстиции и уполномоченным органом в области СМИ. </w:t>
      </w:r>
    </w:p>
    <w:bookmarkEnd w:id="227"/>
    <w:bookmarkStart w:name="z33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 информационного сопровождения и разъяснения по принятому закону должна предусматривать полный перечень мероприятий, позволяющих обеспечить информирование и разъяснение конкретных сроков введения новых (измененных) подходов регулирования, о новых (измененных) правах, обязанностях и ответственности субъектов регулирования, ожидаемых последствиях для целевых групп, экономики и общества, иных нововведениях (апробации нововведений в ограниченном формате), нормативно-правовой, финансово-экономической, инфраструктурной обеспеченности принятых подходах, информационно-методическое сопровождение и скоординированную работу лиц, вовлеченных в реализацию принятых законодательных изменений.</w:t>
      </w:r>
    </w:p>
    <w:bookmarkEnd w:id="228"/>
    <w:bookmarkStart w:name="z34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мероприятий по информированию граждан, предусмотренный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является типовой программой информационного сопровождения и разъяснения. Требования типовой программы информационного сопровождения и разъяснения должны реализовываться в полной мере согласно определенным в ней индикаторам, при этом государственные органы в своих программах информационного сопровождения и разъяснения наряду с обязательными могут предусмотреть дополнительные мероприятия по информированию граждан. </w:t>
      </w:r>
    </w:p>
    <w:bookmarkEnd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 информационного сопровождения и разъяснения принятого закона в течение 3 (три) рабочих дней после официального опубликования закона направляется в уполномоченный орган по СМИ.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программе информационного сопровождения и разъяснения принятого закона прилагаются: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список разработчиков с указанием Ф.И.О., контактов и сферы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список спикеров (с указанием Ф.И.О., контактов, сферы деятельности, предпочитаемого языка).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спикеров должен состоять из числа разработчиков, членов рабочей группы, экспертов в данной области, представителей общественности;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информация по потенциальным рискам, связанным с реализацией закона;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разъяснительные материалы, в том числе визуальное графическое описание предлагаемых норм (в виде бизнес-процессов, схем, картинок, график, диаграмм, видеороликов и другое).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Орган-разработчик направляет пакет документов (при необходимости) подписанного закона (разъяснительные материалы, перечень подзаконных актов, анализ рисков, перечень отсроченных норм) в СЦК для принятия решения о целесообразности проведения пресс-конференции.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64 с изменениями, внесенными постановлением Правительства РК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65. Отчет о реализации программы информационного сопровождения и разъяснения принятого закона представляется в Министерство юстиции и уполномоченный орган в области СМИ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 Министерство юстиции анализирует и обобщает представленную информацию и до 25 января года, следующего за отчетным, направляет в Аппарат Правительства.</w:t>
      </w:r>
    </w:p>
    <w:bookmarkEnd w:id="2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65 – в редакции постановления Правительства РК от 26.03.2025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целях обеспечения оценки эффективности принятого закона ежегодно, в течение последующих пяти лет после принятия закона, разработчик представляет в Министерство юстиции отчет об уровне достижения отраженных в консультативном документе целевых индикаторов.</w:t>
      </w:r>
    </w:p>
    <w:bookmarkEnd w:id="231"/>
    <w:bookmarkStart w:name="z34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эффективности принятого закона осуществляется в рамках правового мониторинга нормативного правового акта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правового мониторинга, утвержденными приказом Министра юстиции Республики Казахстан от 11 июля 2023 года № 471 (зарегистрирован в реестре государственной регистрации нормативных правовых актов № 33069).</w:t>
      </w:r>
    </w:p>
    <w:bookmarkEnd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66 с изменением, внесенным постановлением Правительства РК от 04.10.2024 </w:t>
      </w:r>
      <w:r>
        <w:rPr>
          <w:rFonts w:ascii="Times New Roman"/>
          <w:b w:val="false"/>
          <w:i w:val="false"/>
          <w:color w:val="00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законотворческой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работы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Консультативный документ регуляторной политики</w:t>
      </w:r>
      <w:r>
        <w:br/>
      </w:r>
      <w:r>
        <w:rPr>
          <w:rFonts w:ascii="Times New Roman"/>
          <w:b/>
          <w:i w:val="false"/>
          <w:color w:val="000000"/>
        </w:rPr>
        <w:t>"______________________________________________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ff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1. Описание проблемы: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№п/п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Проблемный вопрос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Основные причины возникшей проблемы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Аналитические сведения, показывающие уровень и значимость описываемой проблемы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Способы измерения проблемы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2. Анализ текущей ситуации, сопоставление мирового опыта, наиболее схожего с национальным регулированием: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Текущая ситуация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Международный опыт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3. Предлагаемые пути решения описанной проблемы: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 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Решение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Плюсы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Минусы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4. Влияние предлагаемых путей решения на: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Плюсы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Минусы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Социальное развитие (уровень измерения человеческого капитала)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Развитие предпринимательства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Органы государственной власти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Экономическую систему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Экологическую среду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Объемы доходов и расходов государственного бюджета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Иные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5. Ожидаемые результаты от введения предлагаемого пути решения: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№№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Текущие показатели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Результат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Срок (обоснование)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6. Механизмы реализации с указанием алгоритмов действий в случае законодательного регулирования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(</w:t>
      </w:r>
      <w:r>
        <w:rPr>
          <w:rFonts w:ascii="Times New Roman"/>
          <w:b w:val="false"/>
          <w:i/>
          <w:color w:val="000000"/>
          <w:sz w:val="28"/>
        </w:rPr>
        <w:t>институциональные и организационные мероприятия</w:t>
      </w:r>
      <w:r>
        <w:rPr>
          <w:rFonts w:ascii="Times New Roman"/>
          <w:b w:val="false"/>
          <w:i w:val="false"/>
          <w:color w:val="000000"/>
          <w:sz w:val="28"/>
        </w:rPr>
        <w:t>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Мероприятия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Сроки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Ответственный государственный орган (должностное лицо)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Бюджет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7. Возможные риски: 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Возможные риски (в том числе социальные риски)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Причины возможных рисков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Система управления рисками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8. Целевые группы для публичного обсуждения: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Список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9. Способ публичного обсуждения: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Список (1 обязательный и 2 не обязательный)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10. Результаты публичного обсуждения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(текст)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№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Предлагаемое решение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Отношение общественности (целевых групп)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11. Структура и содержание проекта закона (в случае принятия решения о необходимости разработки закона)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(текст)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12. Индикаторы оценки эффективности вводимого регулирования с указанием сроков их пересмотра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(текст)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законотворческой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работы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426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итогам публичных обсуждений консультативного документа регуляторной политики  </w:t>
      </w:r>
      <w:r>
        <w:br/>
      </w:r>
      <w:r>
        <w:rPr>
          <w:rFonts w:ascii="Times New Roman"/>
          <w:b/>
          <w:i w:val="false"/>
          <w:color w:val="000000"/>
        </w:rPr>
        <w:t>"______________________________"</w:t>
      </w:r>
    </w:p>
    <w:bookmarkEnd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Правительства РК от 04.10.2024 </w:t>
      </w:r>
      <w:r>
        <w:rPr>
          <w:rFonts w:ascii="Times New Roman"/>
          <w:b w:val="false"/>
          <w:i w:val="false"/>
          <w:color w:val="ff0000"/>
          <w:sz w:val="28"/>
        </w:rPr>
        <w:t>№ 822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64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опубликования консультативного документа регуляторной политики на интернет-портале открытых нормативных правовых актов _______</w:t>
      </w:r>
    </w:p>
    <w:bookmarkEnd w:id="234"/>
    <w:bookmarkStart w:name="z7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(ы) проведения публичных обсуждений:</w:t>
      </w:r>
    </w:p>
    <w:bookmarkEnd w:id="235"/>
    <w:bookmarkStart w:name="z7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Публичные обсуждения на портале открытых НПА ______</w:t>
      </w:r>
    </w:p>
    <w:bookmarkEnd w:id="236"/>
    <w:bookmarkStart w:name="z7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поступило замечаний и предложений _____</w:t>
      </w:r>
    </w:p>
    <w:bookmarkEnd w:id="237"/>
    <w:bookmarkStart w:name="z7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них принято ____</w:t>
      </w:r>
    </w:p>
    <w:bookmarkEnd w:id="238"/>
    <w:bookmarkStart w:name="z8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принято (основания непринятия) _____</w:t>
      </w:r>
    </w:p>
    <w:bookmarkEnd w:id="239"/>
    <w:bookmarkStart w:name="z8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(ы) окончания публичных обсуждений:</w:t>
      </w:r>
    </w:p>
    <w:bookmarkEnd w:id="240"/>
    <w:bookmarkStart w:name="z8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Публичные слушания ______</w:t>
      </w:r>
    </w:p>
    <w:bookmarkEnd w:id="241"/>
    <w:bookmarkStart w:name="z8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Дебаты ______</w:t>
      </w:r>
    </w:p>
    <w:bookmarkEnd w:id="242"/>
    <w:bookmarkStart w:name="z8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(ы) проведения публичных обсуждений _______</w:t>
      </w:r>
    </w:p>
    <w:bookmarkEnd w:id="243"/>
    <w:bookmarkStart w:name="z8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поступивших замечаний и предложений </w:t>
      </w:r>
    </w:p>
    <w:bookmarkEnd w:id="2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Предложение/замечание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Позиция 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 Поступившие замечания и (или) предложения на интернет-портал открытых нормативных правовых актов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 Поступившие в процессе публичных обсуждений (на интернет-портал открытых нормативных правовых актов), за исключением субъектов, указанных в других разделах настоящего отчета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 Поступившие непосредственно на дебатах или публичных слушаниях, за исключением субъектов, указанных в других разделах настоящего отчета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 Поступившие от членов общественного совета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 Поступившие от членов экспертного совета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 Поступившие от НПП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 Поступившие от аккредитованных некоммерческих организаций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 Поступившие от Института законодательства и правовой информации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органом-разработчиком в отчете могут быть описаны и другие работы, проведенные в рамках публичного обсуждения. </w:t>
      </w:r>
    </w:p>
    <w:bookmarkEnd w:id="245"/>
    <w:bookmarkStart w:name="z8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 Формирование разделов 1.1, 2-6 отчета осуществляется автоматически на интернет-портале открытых нормативных правовых актов.</w:t>
      </w:r>
    </w:p>
    <w:bookmarkEnd w:id="246"/>
    <w:bookmarkStart w:name="z8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1.2 формируется разработчиком и включается в данный отчет.</w:t>
      </w:r>
    </w:p>
    <w:bookmarkEnd w:id="2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законотворческой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работы Правительства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566" w:id="2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концепции проекта закона</w:t>
      </w:r>
    </w:p>
    <w:bookmarkEnd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исключено постановлением Правительства РК от 28.12.2022 </w:t>
      </w:r>
      <w:r>
        <w:rPr>
          <w:rFonts w:ascii="Times New Roman"/>
          <w:b w:val="false"/>
          <w:i w:val="false"/>
          <w:color w:val="ff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законотворческой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работы Правительства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589" w:id="2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итогам публичных обсуждений проекта концепции проекта закона</w:t>
      </w:r>
    </w:p>
    <w:bookmarkEnd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исключено постановлением Правительства РК от 28.12.2022 </w:t>
      </w:r>
      <w:r>
        <w:rPr>
          <w:rFonts w:ascii="Times New Roman"/>
          <w:b w:val="false"/>
          <w:i w:val="false"/>
          <w:color w:val="ff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законотворческой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работы Правительства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647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программа информационного сопровождения и разъяснения проекта закона</w:t>
      </w:r>
    </w:p>
    <w:bookmarkEnd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постановления Правительства РК от 26.03.2025 </w:t>
      </w:r>
      <w:r>
        <w:rPr>
          <w:rFonts w:ascii="Times New Roman"/>
          <w:b w:val="false"/>
          <w:i w:val="false"/>
          <w:color w:val="ff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Ответственные исполнители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реализации мероприятий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размещение на интернет-ресурсах органа-разработчика проекта НПА, пояснительной записки, перечня связанных с проектом НПА подзаконных актов, разъяснительных материалов (инфографики, видеоролики, бизнес-процессы и другие материалы)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публикация материалов на интернет-ресурсах органа-разработчика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3 рабочих дней после опубликования на портале открытых НПА и весь период обсуждения проекта закона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информации о проекте закона в социальных сетях органа-разработчика на государственном и русском языках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публикация информации в социальных сетях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3 рабочих дней после опубликования на портале открытых НПА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Обсуждение проекта закона на онлайн-площадках в социальных сетях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социальных сетях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после опубликования на портале открытых НПА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обсуждения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выхода статей в СМИ на государственном и русском языках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статьи в СМИ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всех этапах законотворческого процесса с актуализацией информации по ходу обсуждения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статей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орган-разработчик, МКИ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сопровождение брифингов СЦК по разъяснению проекта закона (по мере необходимости)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новостных блоках СМИ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всех этапах законотворческого процесса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орган-разработчик, МКИ, СЦК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обсуждения и выхода интервью по проекту закона в программах республиканских и региональных телеканалов (по мере необходимости)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ток-шоу, интерактивные и информационно-аналитические программы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всех этапах законотворческого процесса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программ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орган-разработчик, МКИ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Публичное обсуждение проекта закона (по мере необходимости)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публичных слушаний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всех этапах законотворческого процесса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обсуждения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орган-разработчик, МИО (по мере необходимости)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СМИ – средства массовой информации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МИО – местные исполнительные органы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НПА – нормативные правовые акты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МКИ – Министерство культуры и информации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СЦК – Служба центральных коммуникаций при Президенте Республики Казахстан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законотворческой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работы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003" w:id="2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Сравнительная таблица к проекту Закона о внесении изменений и дополнений в некоторые законы</w:t>
      </w:r>
    </w:p>
    <w:bookmarkEnd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6 - в редакции постановления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Структурный элемент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Действующая редакция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Предлагаемая редакция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(включая ссылки на поручения, конкретный пункт/положение консультативного документа, суть поправки; четкое и разграниченное обоснование к каждой вносимой поправке)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законотворческой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работы Правительства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823" w:id="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Пояснительная записка по обсуждению проекта закона</w:t>
      </w:r>
      <w:r>
        <w:br/>
      </w:r>
      <w:r>
        <w:rPr>
          <w:rFonts w:ascii="Times New Roman"/>
          <w:b/>
          <w:i w:val="false"/>
          <w:color w:val="000000"/>
        </w:rPr>
        <w:t>"________________________________________________"</w:t>
      </w:r>
    </w:p>
    <w:bookmarkEnd w:id="252"/>
    <w:bookmarkStart w:name="z82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государственного органа-разработчика;</w:t>
      </w:r>
    </w:p>
    <w:bookmarkEnd w:id="253"/>
    <w:bookmarkStart w:name="z82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основания для принятия проекта закона со ссылкой на соответствующие нормативные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 Республики Казахстан, руководства Правительства и/или другие обоснования необходимости его принятия;</w:t>
      </w:r>
    </w:p>
    <w:bookmarkEnd w:id="254"/>
    <w:bookmarkStart w:name="z82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цели, задачи и основные положения проекта закона;</w:t>
      </w:r>
    </w:p>
    <w:bookmarkEnd w:id="255"/>
    <w:bookmarkStart w:name="z82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предполагаемые последствия в случае принятия проекта;</w:t>
      </w:r>
    </w:p>
    <w:bookmarkEnd w:id="256"/>
    <w:bookmarkStart w:name="z82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ожидаемых результатов;</w:t>
      </w:r>
    </w:p>
    <w:bookmarkEnd w:id="257"/>
    <w:bookmarkStart w:name="z82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необходимость финансовых затрат по проекту и его финансовая обеспеченность, в том числе источник финансирования, а также в случае необходимости – решение Республиканской бюджетной комиссии;</w:t>
      </w:r>
    </w:p>
    <w:bookmarkEnd w:id="258"/>
    <w:bookmarkStart w:name="z83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расчетов, подтверждающих снижение и (или) увеличение затрат субъектов предпринимательства в связи с введением в действие закона, в случаях если проект закона затрагивает интересы субъектов предпринимательства.</w:t>
      </w:r>
    </w:p>
    <w:bookmarkEnd w:id="259"/>
    <w:bookmarkStart w:name="z83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Пояснительная записка к проекту закона для обсуждения должна излагаться в предельно краткой, четкой и простой форме, позволяющей получить общие сведения обо всех основных положениях проекта закона и способствовать информированности общественности о будущей регуляторной политике.</w:t>
      </w:r>
    </w:p>
    <w:bookmarkEnd w:id="260"/>
    <w:bookmarkStart w:name="z83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включение положений декларативного характера, не несущих смысловой нагрузки, употребление сложных для восприятия слов и выражений, метафор.</w:t>
      </w:r>
    </w:p>
    <w:bookmarkEnd w:id="26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законотворческой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работы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834" w:id="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итогам публичных обсуждений проекта закона "____________________"</w:t>
      </w:r>
    </w:p>
    <w:bookmarkEnd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– в редакции постановления Правительства РК от 19.01.2026 </w:t>
      </w:r>
      <w:r>
        <w:rPr>
          <w:rFonts w:ascii="Times New Roman"/>
          <w:b w:val="false"/>
          <w:i w:val="false"/>
          <w:color w:val="ff0000"/>
          <w:sz w:val="28"/>
        </w:rPr>
        <w:t>№ 23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015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опубликования проекта закона на интернет-портале открытых нормативных правовых актов _______</w:t>
      </w:r>
    </w:p>
    <w:bookmarkEnd w:id="263"/>
    <w:bookmarkStart w:name="z1016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поступило замечаний и предложений _____</w:t>
      </w:r>
    </w:p>
    <w:bookmarkEnd w:id="264"/>
    <w:bookmarkStart w:name="z1017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 них принято ____</w:t>
      </w:r>
    </w:p>
    <w:bookmarkEnd w:id="265"/>
    <w:bookmarkStart w:name="z1018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принято (основания непринятия) _____</w:t>
      </w:r>
    </w:p>
    <w:bookmarkEnd w:id="266"/>
    <w:bookmarkStart w:name="z1019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(ы) проведения публичных обсуждений (при проведении) ______</w:t>
      </w:r>
    </w:p>
    <w:bookmarkEnd w:id="267"/>
    <w:bookmarkStart w:name="z1020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поступивших замечаний и предложений</w:t>
      </w:r>
    </w:p>
    <w:bookmarkEnd w:id="2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1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26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Предложение/замечание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Позиция государственного органа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7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 Поступившие замечания и (или) предложения на интернет-портал открытых нормативных правовых актов</w:t>
            </w:r>
          </w:p>
          <w:bookmarkEnd w:id="270"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1.1. Поступившие в процессе публичных обсуждений (на интернет-портал открытых нормативных правовых актов), за исключением субъектов, указанных в других разделах настоящего отчета</w:t>
            </w:r>
          </w:p>
          <w:bookmarkEnd w:id="271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7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7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7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3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1.2. Поступившие непосредственно на публичных слушаниях, за исключением субъектов, указанных в других разделах настоящего отчета</w:t>
            </w:r>
          </w:p>
          <w:bookmarkEnd w:id="274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7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1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7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 Поступившие от членов общественного совета</w:t>
            </w:r>
          </w:p>
          <w:bookmarkEnd w:id="277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9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7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7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 Поступившие от членов экспертного совета</w:t>
            </w:r>
          </w:p>
          <w:bookmarkEnd w:id="280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3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8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9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8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5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 Поступившие от Национальной палаты предпринимателей Республики Казахстан</w:t>
            </w:r>
          </w:p>
          <w:bookmarkEnd w:id="283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7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8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3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8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9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 Поступившие от аккредитованных некоммерческих организаций</w:t>
            </w:r>
          </w:p>
          <w:bookmarkEnd w:id="286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1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8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7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88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28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 Поступившие от Института законодательства и правовой информации</w:t>
            </w:r>
          </w:p>
          <w:bookmarkEnd w:id="290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1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9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7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9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3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29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9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 Поступившие от уполномоченной организации, обеспечивающей проведение научной правовой экспертизы</w:t>
            </w:r>
          </w:p>
          <w:bookmarkEnd w:id="294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1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9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7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296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3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297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9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 Поступившие от уполномоченной организации, обеспечивающей проведение научной антикоррупционной экспертизы</w:t>
            </w:r>
          </w:p>
          <w:bookmarkEnd w:id="298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1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29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7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30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3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30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9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 Поступившие от уполномоченной организации, обеспечивающей проведение научной экономической экспертизы</w:t>
            </w:r>
          </w:p>
          <w:bookmarkEnd w:id="302"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1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30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7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30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3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</w:t>
            </w:r>
          </w:p>
          <w:bookmarkEnd w:id="305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9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органом-разработчиком в отчете могут быть описаны и другие работы, проведенные в рамках публичного обсуждения.</w:t>
      </w:r>
    </w:p>
    <w:bookmarkEnd w:id="306"/>
    <w:bookmarkStart w:name="z120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 Формирование разделов 1.1, 2-9 отчета осуществляется автоматически на интернет-портале открытых нормативных правовых актов.</w:t>
      </w:r>
    </w:p>
    <w:bookmarkEnd w:id="307"/>
    <w:bookmarkStart w:name="z120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 1.2 формируется органом-разработчиком и включается в данный отчет.</w:t>
      </w:r>
    </w:p>
    <w:bookmarkEnd w:id="308"/>
    <w:bookmarkStart w:name="z120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</w:t>
      </w:r>
    </w:p>
    <w:bookmarkEnd w:id="3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законотворческой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работы Правительства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963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Типовая программа информационного сопровождения принятого закона</w:t>
      </w:r>
    </w:p>
    <w:bookmarkEnd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9 – в редакции постановления Правительства РК от 26.03.2025 </w:t>
      </w:r>
      <w:r>
        <w:rPr>
          <w:rFonts w:ascii="Times New Roman"/>
          <w:b w:val="false"/>
          <w:i w:val="false"/>
          <w:color w:val="ff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завершения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Целевой индикатор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Ответственные исполнители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реализации мероприятий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размещение на интернет-ресурсах органа-разработчика пакета документов по принятому закону (разъяснительные материалы (инфографика, видеоролики, бизнес-процессы и другие материалы), перечня подзаконных актов, перечня отсроченных норм, которые вводятся в действие позднее официального опубликования, с указанием даты введения в действие)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публикации на интернет-ресурсах, в СМИ и социальных сетях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3 (три) рабочих дней после официального опубликования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информации о принятом законе на интернет-ресурсах органа-разработчика на государственном и русском языках (пример: "С сегодняшнего дня вступает в силу Закон "О ........". Этот Закон направлен на…. Для детального ознакомления можете пройти по ссылке (ссылка на сайт ведомства)")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публикация информации на интернет-ресурсах органа-разработчика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3 (три) рабочих дней после официального опубликования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выхода статей в СМИ на государственном и русском языках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статьи в СМИ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течение 1 (один) календарного месяца с момента официального опубликования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статей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орган-разработчик, МКИ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сопровождение брифингов СЦК по разъяснению принятого закона (по мере необходимости)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в новостных блоках СМИ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весь период обсуждения принятого закона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информации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орган-разработчик, СЦК (по согласованию)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обсуждения и выхода интервью по принятому закону в программах республиканских и региональных телеканалов (по мере необходимости)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программы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весь период обсуждения принятого закона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2 программ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орган-разработчик, МКИ, СЦК (по согласованию)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выхода специализированных программ по обсуждению и разъяснению принятого закона на республиканских и региональных телеканалах (при необходимости)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программы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весь период обсуждения принятого закона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3 программ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МКИ, СЦК (по согласованию)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СМИ – средства массовой информации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МКИ – Министерство культуры и информации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СЦК – Служба центральных коммуникаций при Президенте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2016 года № 907</w:t>
            </w:r>
          </w:p>
        </w:tc>
      </w:tr>
    </w:tbl>
    <w:bookmarkStart w:name="z44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Правительства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</w:t>
      </w:r>
    </w:p>
    <w:bookmarkEnd w:id="311"/>
    <w:bookmarkStart w:name="z4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21 августа 2003 года № 840 "Об утверждении Правил организации законопроектной работы в уполномоченных органах Республики Казахстан" (САПП Республики Казахстан, 2003 г., № 34, ст. 344).</w:t>
      </w:r>
    </w:p>
    <w:bookmarkEnd w:id="312"/>
    <w:bookmarkStart w:name="z4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14 февраля 2006 года № 99 "О внесении изменений и дополнений в некоторые решения Правительства Республики Казахстан" (САПП Республики Казахстан, 2006 г., № 5, ст. 99).</w:t>
      </w:r>
    </w:p>
    <w:bookmarkEnd w:id="313"/>
    <w:bookmarkStart w:name="z4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20 марта 2007 года № 217 "О внесении изменений и дополнений в некоторые решения Правительства Республики Казахстан" (САПП Республики Казахстан, 2007 г., № 9, ст. 105).</w:t>
      </w:r>
    </w:p>
    <w:bookmarkEnd w:id="314"/>
    <w:bookmarkStart w:name="z4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4 июня 2009 года № 822 "О внесении изменений и дополнений в некоторые решения Правительства Республики Казахстан" (САПП Республики Казахстан, 2009 г., № 29, ст. 255).</w:t>
      </w:r>
    </w:p>
    <w:bookmarkEnd w:id="315"/>
    <w:bookmarkStart w:name="z49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25 декабря 2009 года № 2206 "О внесении изменений и дополнений в некоторые решения Правительства Республики Казахстан" (САПП Республики Казахстан, 2010 г., № 2, ст. 16).</w:t>
      </w:r>
    </w:p>
    <w:bookmarkEnd w:id="316"/>
    <w:bookmarkStart w:name="z5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23 июня 2010 года № 632 "О внесении изменений и дополнений и признании утратившими силу некоторых решений Правительства Республики Казахстан" (САПП Республики Казахстан, 2010 г., № 39, ст. 347).</w:t>
      </w:r>
    </w:p>
    <w:bookmarkEnd w:id="317"/>
    <w:bookmarkStart w:name="z51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постановления Правительства Республики Казахстан от 5 апреля 2011 года № 359 "О внесении изменений и дополнений в некоторые решения Правительства Республики Казахстан" (САПП Республики Казахстан, 2011 г., № 29, ст. 364).</w:t>
      </w:r>
    </w:p>
    <w:bookmarkEnd w:id="318"/>
    <w:bookmarkStart w:name="z52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27 мая 2011 года № 590 "О внесении изменений и дополнений в некоторые решения Правительства Республики Казахстан" (САПП Республики Казахстан, 2011 г., № 40, ст. 506).</w:t>
      </w:r>
    </w:p>
    <w:bookmarkEnd w:id="319"/>
    <w:bookmarkStart w:name="z53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16 сентября 2011 года № 1067 "О внесении изменений и дополнений и признании утратившими силу некоторых решений Правительства Республики Казахстан" (САПП Республики Казахстан, 2011 г., № 54, ст. 767).</w:t>
      </w:r>
    </w:p>
    <w:bookmarkEnd w:id="320"/>
    <w:bookmarkStart w:name="z54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Подпункт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постановления Правительства Республики Казахстан от 5 марта 2013 года № 213 "О внесении изменений и дополнений в постановления Правительства Республики Казахстан от 10 декабря 2002 года № 1300 "О Регламенте Правительства Республики Казахстан" и от 21 августа 2003 года № 840 "Об утверждении Правил организации законопроектной работы в уполномоченных органах Республики Казахстан" (САПП Республики Казахстан, 2013 г., № 19, ст. 326).</w:t>
      </w:r>
    </w:p>
    <w:bookmarkEnd w:id="321"/>
    <w:bookmarkStart w:name="z55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29 мая 2013 года № 541 "О внесении изменений и дополнений в некоторые решения Правительства Республики Казахстан" (САПП Республики Казахстан, 2013 г., № 35, ст. 521).</w:t>
      </w:r>
    </w:p>
    <w:bookmarkEnd w:id="322"/>
    <w:bookmarkStart w:name="z56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31 декабря 2013 года № 1524 "О внесении изменений и дополнения в некоторые решения Правительства Республики Казахстан" (САПП Республики Казахстан, 2013 г., № 78, ст. 1037).</w:t>
      </w:r>
    </w:p>
    <w:bookmarkEnd w:id="323"/>
    <w:bookmarkStart w:name="z57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 и распоряжение Премьер-Министра Республики Казахстан от 2 февраля 2009 года № 15-р "О дальнейших мерах по совершенствованию законотворческой деятельности", утвержденных постановлением Правительства Республики Казахстан от 30 декабря 2014 года № 1401 "О внесении изменений и дополнений в некоторые решения Правительства Республики Казахстан и распоряжение Премьер-Министра Республики Казахстан от 2 февраля 2009 года № 15-р "О дальнейших мерах по совершенствованию законотворческой деятельности" (САПП Республики Казахстан, 2014 г., № 83-84, ст. 722).</w:t>
      </w:r>
    </w:p>
    <w:bookmarkEnd w:id="324"/>
    <w:bookmarkStart w:name="z58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24 апреля 2015 года № 288 "О внесении изменений и дополнений в некоторые решения Правительства Республики Казахстан" (САПП Республики Казахстан, 2015 г., № 24-25, ст. 149).</w:t>
      </w:r>
    </w:p>
    <w:bookmarkEnd w:id="325"/>
    <w:bookmarkStart w:name="z5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28 декабря 2015 года № 1088 "О внесении изменений в некоторые решения Правительства Республики Казахстан" (САПП Республики Казахстан, 2015 г., № 72-73-74, ст. 545).</w:t>
      </w:r>
    </w:p>
    <w:bookmarkEnd w:id="32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