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79ef" w14:textId="3897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расширения территории республиканского государственного учреждения "Иргиз-Тургайский природный резерват" Комитета лесного хозяйства и животного мира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2016 года № 858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и целях сохранения ценных видов флоры и фауны, экологических систем Актюбинской области, как уникальных природных объектов Казахстана, требующих особой охраны, Правительство Республики Казахстан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Предоставить земли запаса, находящиеся на территории Иргизского района Актюбинской области, общей площадью 409962,0 гектара республиканскому государственному учреждению "Иргиз-Тургайский государственный природный резерват" Комитета лесного хозяйства и животного мира Министерства сельского хозяйства Республики Казахстан (далее - учреждение) в постоянное землепользование в порядке, установленном законодательством Республики Казахстан, согласно приложению к настоящему постановлению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Перевести земельные участки, указанные в пункте 1 настоящего постановления, из категории земель запаса в категорию земель особо охраняемых природных территорий.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Акимату Актюбинской области в соответствии с действующим законодательством Республики Казахстан установить охранную зону вокруг земель учреждения, с запрещением и (или) ограничением в пределах этой зоны любой деятельности, отрицательно влияющей на состояние и восстановление экологических систем.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Министерству сельского хозяйства Республики Казахстан принять иные меры, вытекающие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 858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  <w:r>
        <w:br/>
      </w:r>
      <w:r>
        <w:rPr>
          <w:rFonts w:ascii="Times New Roman"/>
          <w:b/>
          <w:i w:val="false"/>
          <w:color w:val="000000"/>
        </w:rPr>
        <w:t>земель, предоставляемых в постоянное землепользование республиканскому государственному учреждению "Иргиз-Тургайский государственный природный резерват" Комитета лесного хозяйства и животного мира Министерства сельского хозяйства Республики Казахстан на территории Иргизского района Актюбинской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366"/>
        <w:gridCol w:w="1687"/>
        <w:gridCol w:w="1687"/>
        <w:gridCol w:w="1687"/>
        <w:gridCol w:w="1484"/>
        <w:gridCol w:w="1077"/>
        <w:gridCol w:w="1077"/>
        <w:gridCol w:w="1484"/>
        <w:gridCol w:w="1283"/>
      </w:tblGrid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угодьям,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с/х угодий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409962,0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388325,3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388325,3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17730,4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409962,0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388325,3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388325,3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17730,4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