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2bb53" w14:textId="b82bb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единых требований в области информационно-коммуникационных технологий и обеспечения информационной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декабря 2016 года № 832.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информатизации"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постановления Правительства РК от 25.02.2026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единые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информационно-коммуникационных технологий и обеспечения информационной безопасности (далее – единые требования).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140</w:t>
      </w:r>
      <w:r>
        <w:rPr>
          <w:rFonts w:ascii="Times New Roman"/>
          <w:b w:val="false"/>
          <w:i w:val="false"/>
          <w:color w:val="000000"/>
          <w:sz w:val="28"/>
        </w:rPr>
        <w:t xml:space="preserve"> единых требований действует до 1 января 2018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2016 года № 832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требования в области информационно-коммуникационных технологий и обеспечения информационной безопасности Глава 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Единые требования в области информационно-коммуникационных технологий и обеспечения информационной безопасности (далее – ЕТ) разработаны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информатизации" (далее – Закон) и определяют требования в области информационно-коммуникационных технологий и обеспечения информационной безопасности.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1- в редакции постановления Правительства РК от 10.06.2022 </w:t>
      </w:r>
      <w:r>
        <w:rPr>
          <w:rFonts w:ascii="Times New Roman"/>
          <w:b w:val="false"/>
          <w:i w:val="false"/>
          <w:color w:val="000000"/>
          <w:sz w:val="28"/>
        </w:rPr>
        <w:t>№ 383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Положения ЕТ, относящиеся к сфере обеспечения информационной безопасности, обязательны для применения государственными органами, местными исполнительными органами, государственными юридическими лицами, субъектами квазигосударственного сектора, собственниками и владельцами негосударственных информационных систем, интегрируемых с информационными системами государственных органов или предназначенных для формирования государственных электронных информационных ресурсов, собственниками и владельцами критически важных объектов информационно-коммуникационной инфраструктуры, а также оперативными центрами информационной безопасности.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Правительства РК от 25.02.2026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Положения ЕТ не распространяются на:</w:t>
      </w:r>
    </w:p>
    <w:bookmarkStart w:name="z84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отношения, возникающие при осуществлении Национальным Банком Республики Казахстан и организациями, входящими в его структуру, работ по созданию или развитию, эксплуатации интернет-ресурсов, информационных систем, не интегрируемых с объектами информационно-коммуникационной инфраструктуры "электронного правительства", локальных сетей и сетей телекоммуникаций, а также проведении закупок товаров, работ и услуг в сфере информатизации;</w:t>
      </w:r>
    </w:p>
    <w:bookmarkEnd w:id="5"/>
    <w:bookmarkStart w:name="z84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информационные системы в защищенном исполнении, отнесенные к государственным секретам в соответствии с законодательством Республики Казахстан о государственных секретах, а также сети телекоммуникаций специального назначения и/или президентской, правительственной, засекреченной, шифрованной и кодированной связи;</w:t>
      </w:r>
    </w:p>
    <w:bookmarkEnd w:id="6"/>
    <w:bookmarkStart w:name="z84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отношения, возникающие при осуществлении уполномоченным органом по регулированию, контролю и надзору финансового рынка и финансовых организаций работ по созданию или развитию информационных систем, интегрируемых с информационными системами Национального Банка Республики Казахстан, которые не интегрируются с объектами информационно-коммуникационной инфраструктуры "электронного правительства";</w:t>
      </w:r>
    </w:p>
    <w:bookmarkEnd w:id="7"/>
    <w:bookmarkStart w:name="z84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организации в случаях, когда исполнение таких положений ведет к нарушению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банках и банковской деятельности в Республике Казахстан".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Правительства РК от 18.01.2021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Целью ЕТ является установление обязательных для исполнения требований в области информационно-коммуникационных технологий и обеспечения информационной безопасности государственными органами, органами местного самоуправления, государственными юридическими лицами, субъектами квазигосударственного сектора, собственниками и владельцами негосударственных информационных систем, интегрируемых с информационными системами государственных органов или предназначенных для формирования государственных электронных информационных ресурсов, а также собственниками и владельцами критически важных объектов информационно-коммуникационной инфраструктуры.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Задачами ЕТ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принципов организации и управления информатизацией государственных органов для решения текущих и стратегических задач государственного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определение единых принципов обеспечения и управления информационной безопасностью объектов информатизации "электронного правительства";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установление требований по унификации компонентов объектов информационно-коммуникационной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установление требований по структуризации информационно-коммуникационной инфраструктуры и организации серверных помещений;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установление обязательности применения рекомендаций стандартов в области информационно-коммуникационных технологий и информационной безопасности на всех этапах жизненного цикла объектов информатизации;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повышение уровня защищенности государственных и негосударственных электронных информационных ресурсов, программного обеспечения, информационных систем и поддерживающей их информационно-коммуникационной инфраструктуры;</w:t>
      </w:r>
    </w:p>
    <w:bookmarkStart w:name="z116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определение единых принципов обеспечения и управления информационной безопасностью автоматизированных систем управления технологическими процессами.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постановлениями Правительства РК от 31.12.2019 </w:t>
      </w:r>
      <w:r>
        <w:rPr>
          <w:rFonts w:ascii="Times New Roman"/>
          <w:b w:val="false"/>
          <w:i w:val="false"/>
          <w:color w:val="000000"/>
          <w:sz w:val="28"/>
        </w:rPr>
        <w:t>№ 1047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18.01.2021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25.02.2026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целей настоящих ЕТ в них используются следующие определения:</w:t>
      </w:r>
    </w:p>
    <w:bookmarkStart w:name="z106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средство криптографической защиты информации (далее – СКЗИ) – программное обеспечение или аппаратно-программный комплекс, реализующие алгоритмы криптографических преобразований, генерацию, формирование, распределение или управление ключами шифрования;</w:t>
      </w:r>
    </w:p>
    <w:bookmarkEnd w:id="10"/>
    <w:bookmarkStart w:name="z107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активы, связанные со средствами обработки информации (далее – актив), – материальный или нематериальный объект, который является информацией или содержит информацию, или служит для обработки, хранения, передачи информации и имеет ценность для организации в интересах достижения целей и непрерывности ее деятельности;</w:t>
      </w:r>
    </w:p>
    <w:bookmarkEnd w:id="11"/>
    <w:bookmarkStart w:name="z107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маркировка актива, связанного со средствами обработки информации, – нанесение условных знаков, букв, цифр, графических знаков или надписей на актив с целью его дальнейшей идентификации (узнавания), указания его свойств и характеристик;</w:t>
      </w:r>
    </w:p>
    <w:bookmarkEnd w:id="12"/>
    <w:bookmarkStart w:name="z107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техническая документация по информационной безопасности (далее – ТД ИБ) – документация, устанавливающая политику, правила, защитные меры, касающиеся процессов обеспечения ИБ объектов информатизации и (или) организации;</w:t>
      </w:r>
    </w:p>
    <w:bookmarkEnd w:id="13"/>
    <w:bookmarkStart w:name="z107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угроза информационной безопасности – совокупность условий и факторов, создающих предпосылки к возникновению инцидента информационной безопасности;</w:t>
      </w:r>
    </w:p>
    <w:bookmarkEnd w:id="14"/>
    <w:bookmarkStart w:name="z107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мониторинг событий информационной безопасности (далее – мониторинг событий ИБ) – постоянное наблюдение за объектом информатизации с целью выявления и идентификации событий информационной безопасности;</w:t>
      </w:r>
    </w:p>
    <w:bookmarkEnd w:id="15"/>
    <w:bookmarkStart w:name="z107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система мониторинга обеспечения информационной безопасности – организационные и технические мероприятия, направленные на проведение мониторинга безопасного использования информационно-коммуникационных технологий;</w:t>
      </w:r>
    </w:p>
    <w:bookmarkEnd w:id="16"/>
    <w:bookmarkStart w:name="z107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оперативный центр информационной безопасности – юридическое лицо или структурное подразделение юридического лица, осуществляющие деятельность по защите электронных информационных ресурсов, информационных систем, сетей телекоммуникаций и других объектов информатизации;</w:t>
      </w:r>
    </w:p>
    <w:bookmarkEnd w:id="17"/>
    <w:bookmarkStart w:name="z107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внутренний аудит информационной безопасности – объективный, документированный процесс контроля качественных и количественных характеристик текущего состояния информационной безопасности объектов информатизации в организации, осуществляемый самой организацией в своих интересах;</w:t>
      </w:r>
    </w:p>
    <w:bookmarkEnd w:id="18"/>
    <w:bookmarkStart w:name="z107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программный робот – программное обеспечение поисковой системы или системы мониторинга, выполняющее автоматически и (или) по заданному расписанию просмотр веб-страниц, считывающее и индексирующее их содержимое, следуя по ссылкам, найденным на веб-страницах;</w:t>
      </w:r>
    </w:p>
    <w:bookmarkEnd w:id="19"/>
    <w:bookmarkStart w:name="z107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система предотвращения утечки данных (DLP) – средство защиты информации, предназначенное для предотвращения утечек электронных информационных ресурсов ограниченного доступа;</w:t>
      </w:r>
    </w:p>
    <w:bookmarkEnd w:id="20"/>
    <w:bookmarkStart w:name="z108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нагруженное (горячее) резервирование оборудования – использование дополнительного (избыточного) серверного и телекоммуникационного оборудования, программного обеспечения и поддержание их в активном режиме с целью гибкого и оперативного увеличения пропускной способности, надежности и отказоустойчивости информационной системы, электронного информационного ресурса;</w:t>
      </w:r>
    </w:p>
    <w:bookmarkEnd w:id="21"/>
    <w:bookmarkStart w:name="z108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не нагруженное (холодное) резервирование оборудования – использование подготовленного к работе и находящегося в неактивном режиме дополнительного серверного и телекоммуникационного оборудования, программного обеспечения с целью оперативного восстановления информационной системы или электронного информационного ресурса;</w:t>
      </w:r>
    </w:p>
    <w:bookmarkEnd w:id="22"/>
    <w:bookmarkStart w:name="z108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межсетевой экран – аппаратно-программный или программный комплекс, функционирующий в информационно-коммуникационной инфраструктуре, осуществляющий контроль и фильтрацию сетевого трафика в соответствии с заданными правилами;</w:t>
      </w:r>
    </w:p>
    <w:bookmarkEnd w:id="23"/>
    <w:bookmarkStart w:name="z108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рабочая станция – стационарный компьютер в составе локальной сети, предназначенный для решения прикладных задач;</w:t>
      </w:r>
    </w:p>
    <w:bookmarkEnd w:id="24"/>
    <w:bookmarkStart w:name="z108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системное программное обеспечение – совокупность программного обеспечения для обеспечения работы вычислительного оборудования;</w:t>
      </w:r>
    </w:p>
    <w:bookmarkEnd w:id="25"/>
    <w:bookmarkStart w:name="z108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интернет-браузер – прикладное программное обеспечение, предназначенное для визуального отображения содержания интернет-ресурсов и интерактивного взаимодействия с ним;</w:t>
      </w:r>
    </w:p>
    <w:bookmarkEnd w:id="26"/>
    <w:bookmarkStart w:name="z108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кодированная связь – защищенная связь с использованием документов и техники кодирования;</w:t>
      </w:r>
    </w:p>
    <w:bookmarkEnd w:id="27"/>
    <w:bookmarkStart w:name="z108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многофакторная аутентификация – способ проверки подлинности пользователя при помощи комбинации различных параметров, в том числе генерации и ввода паролей или аутентификационных признаков (цифровых сертификатов, токенов, смарт-карт, генераторов одноразовых паролей и средств биометрической идентификации);</w:t>
      </w:r>
    </w:p>
    <w:bookmarkEnd w:id="28"/>
    <w:bookmarkStart w:name="z108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кроссовое помещение – телекоммуникационное помещение, предназначенное для размещения соединительных, распределительных пунктов и устройств;</w:t>
      </w:r>
    </w:p>
    <w:bookmarkEnd w:id="29"/>
    <w:bookmarkStart w:name="z108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прикладное программное обеспечение (далее – ППО) – комплекс программного обеспечения для решения прикладной задачи определенного класса предметной области;</w:t>
      </w:r>
    </w:p>
    <w:bookmarkEnd w:id="30"/>
    <w:bookmarkStart w:name="z109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засекреченная связь – защищенная связь с использованием засекречивающей аппаратуры;</w:t>
      </w:r>
    </w:p>
    <w:bookmarkEnd w:id="31"/>
    <w:bookmarkStart w:name="z109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масштабируемость – способность объекта информатизации обеспечивать возможность увеличения своей производительности по мере роста объема обрабатываемой информации и (или) количества одновременно работающих пользователей;</w:t>
      </w:r>
    </w:p>
    <w:bookmarkEnd w:id="32"/>
    <w:bookmarkStart w:name="z109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серверный центр государственных органов (далее – серверный центр ГО) – серверное помещение (центр обработки данных), собственником и владельцем которого является оператор информационно-коммуникационной инфраструктуры "электронного правительства", предназначенное для размещения объектов информатизации "электронного правительства";</w:t>
      </w:r>
    </w:p>
    <w:bookmarkEnd w:id="33"/>
    <w:bookmarkStart w:name="z109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журналирование событий – процесс записи информации о происходящих с объектом информатизации программных или аппаратных событиях в журнал регистрации событий;</w:t>
      </w:r>
    </w:p>
    <w:bookmarkEnd w:id="34"/>
    <w:bookmarkStart w:name="z109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уязвимость – недостаток объекта информатизации, использование которого может привести к нарушению целостности и (или) конфиденциальности, и (или) доступности объекта информатизации;</w:t>
      </w:r>
    </w:p>
    <w:bookmarkEnd w:id="35"/>
    <w:bookmarkStart w:name="z109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прокси-сервер – промежуточный сервер, участвующий в интернет-соединении между компьютерами/серверами, через который происходит обмен информацией в целях ее защиты от сетевых атак;</w:t>
      </w:r>
    </w:p>
    <w:bookmarkEnd w:id="36"/>
    <w:bookmarkStart w:name="z109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серверное помещение (центр обработки данных) – помещение, предназначенное для размещения серверного, активного и пассивного сетевого (телекоммуникационного) оборудования и оборудования структурированных кабельных систем;</w:t>
      </w:r>
    </w:p>
    <w:bookmarkEnd w:id="37"/>
    <w:bookmarkStart w:name="z109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регистрационное свидетельство (далее – цифровой сертификат) – электронный документ, выдаваемый удостоверяющим центром для подтверждения соответствия электронной цифровой подписи требованиям, установленным Законом Республики Казахстан "Об электронном документе и электронной цифровой подписи";</w:t>
      </w:r>
    </w:p>
    <w:bookmarkEnd w:id="38"/>
    <w:bookmarkStart w:name="z109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локальная сеть внешнего контура (далее – ЛС внешнего контура) – локальная сеть субъектов информатизации, определенных уполномоченным органом, отнесенная к внешнему контуру телекоммуникационной сети субъектов информатизации, имеющая соединение с Интернетом, доступ к которому для субъектов информатизации предоставляется операторами связи только через единый шлюз доступа к Интернету;</w:t>
      </w:r>
    </w:p>
    <w:bookmarkEnd w:id="39"/>
    <w:bookmarkStart w:name="z109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терминальная система – тонкий или нулевой клиент для работы с приложениями в терминальной среде либо программами – тонкими клиентами в клиент-серверной архитектуре;</w:t>
      </w:r>
    </w:p>
    <w:bookmarkEnd w:id="40"/>
    <w:bookmarkStart w:name="z110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инфраструктура источника времени – иерархически связанное серверное оборудование, использующее сетевой протокол синхронизации времени, выполняющее задачу синхронизации внутренних часов серверов, рабочих станций и телекоммуникационного оборудования;</w:t>
      </w:r>
    </w:p>
    <w:bookmarkEnd w:id="41"/>
    <w:bookmarkStart w:name="z110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субъекты информатизации, определенные уполномоченным органом, – государственные органы, их подведомственные организации и органы местного самоуправления, а также иные субъекты информатизации, использующие единую транспортную среду государственных органов для взаимодействия локальных (за исключением локальных сетей, имеющих доступ к Интернету), ведомственных и корпоративных сетей;</w:t>
      </w:r>
    </w:p>
    <w:bookmarkEnd w:id="42"/>
    <w:bookmarkStart w:name="z110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организация – государственное юридическое лицо, субъект квазигосударственного сектора, собственник и владелец негосударственных информационных систем, интегрируемых с информационными системами государственных органов или предназначенных для формирования государственных электронных информационных ресурсов, а также собственник и владелец критически важных объектов информационно-коммуникационной инфраструктуры;</w:t>
      </w:r>
    </w:p>
    <w:bookmarkEnd w:id="43"/>
    <w:bookmarkStart w:name="z110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правительственная связь – специальная защищенная связь для нужд государственного управления;</w:t>
      </w:r>
    </w:p>
    <w:bookmarkEnd w:id="44"/>
    <w:bookmarkStart w:name="z110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федеративная идентификация – комплекс технологий, позволяющий использовать единое имя пользователя и аутентификационный идентификатор для доступа к электронным информационным ресурсам в системах и сетях, установивших доверительные отношения;</w:t>
      </w:r>
    </w:p>
    <w:bookmarkEnd w:id="45"/>
    <w:bookmarkStart w:name="z110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шифрованная связь – защищенная связь с использованием ручных шифров, шифровальных машин, аппаратуры линейного шифрования и специальных средств вычислительной техники;</w:t>
      </w:r>
    </w:p>
    <w:bookmarkEnd w:id="46"/>
    <w:bookmarkStart w:name="z110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локальная сеть внутреннего контура (далее – ЛС внутреннего контура) – локальная сеть субъектов информатизации, определенных уполномоченным органом, отнесенная к внутреннему контуру телекоммуникационной сети субъектов информатизации, имеющая соединение с единой транспортной средой государственных органов;</w:t>
      </w:r>
    </w:p>
    <w:bookmarkEnd w:id="47"/>
    <w:bookmarkStart w:name="z110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единый репозиторий "электронного правительства" – хранилище исходных кодов и скомпонованных из них исполняемых кодов объектов информатизации "электронного правительства";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внешний шлюз "электронного правительства" (далее – ВШЭП) – подсистема шлюза "электронного правительства", предназначенная для обеспечения взаимодействия информационных систем, находящихся в ЕТС ГО, с информационными системами, находящимися вне ЕТС ГО;</w:t>
      </w:r>
    </w:p>
    <w:bookmarkStart w:name="z11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пользователь – субъект информатизации, использующий объекты информатизации для выполнения конкретной функции и (или) задачи;</w:t>
      </w:r>
    </w:p>
    <w:bookmarkEnd w:id="49"/>
    <w:bookmarkStart w:name="z11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автоматизированная система управления технологическими процессами (далее – АСУ ТП) – объект цифровой инфраструктуры, предназначенный для автоматизации, управления, контроля и мониторинга производственных процессов в режиме реального времени;</w:t>
      </w:r>
    </w:p>
    <w:bookmarkEnd w:id="50"/>
    <w:bookmarkStart w:name="z11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искусственный интеллект (далее – ИИ) – функциональная способность к имитации когнитивных функций, характерных для человека, обеспечивающая результаты, сопоставимые с результатами интеллектуальной деятельности человека или превосходящие их;</w:t>
      </w:r>
    </w:p>
    <w:bookmarkEnd w:id="51"/>
    <w:bookmarkStart w:name="z11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система искусственного интеллекта – объект информатизации, функционирующий на основе одной или нескольких моделей искусственного интеллекта;</w:t>
      </w:r>
    </w:p>
    <w:bookmarkEnd w:id="52"/>
    <w:bookmarkStart w:name="z11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национальная платформа искусственного интеллекта –технологическая платформа, предназначенная для сбора, обработки, хранения и распространения библиотек данных и предоставления услуг в сфере искусственного интеллекта.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6 - в редакции постановления Правительства РК от 13.05.2024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постановлением Правительства РК от 25.02.2026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Цифровизация ГО и МИО в рамках цифровой трансформации осуществляется путем создания и развития объектов информатизации "электронного правительства" либо путем приобретения объектов информатизации "электронного правительства" или информационно-коммуникационных услуг в соответствии с архитектурой "электронного правительства", в том числе с учетом:</w:t>
      </w:r>
    </w:p>
    <w:bookmarkEnd w:id="54"/>
    <w:bookmarkStart w:name="z92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платформенности – формирование и постоянное развитие межведомственных централизованных технологических платформ информационно-коммуникационной инфраструктуры "электронного правительства" и инструментов для решения общих технических задач в рамках различных отраслей (сфер) государственного управления;</w:t>
      </w:r>
    </w:p>
    <w:bookmarkEnd w:id="55"/>
    <w:bookmarkStart w:name="z92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универсальности решений – определение и обеспечение использования готового программного обеспечения и сервисных программных продуктов для решения типовых прикладных задач и автоматизации типовых обеспечивающих государственных функций;</w:t>
      </w:r>
    </w:p>
    <w:bookmarkEnd w:id="56"/>
    <w:bookmarkStart w:name="z92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компонентного построения решений – обеспечение разработки и внедрения отдельных стандартных компонентов объектов информатизации "электронного правительства" по формату микросервисов, которые планируются, разрабатываются и внедряются итеративно, поэтапно предоставляя части функционала всего решения и выгод от его использования;</w:t>
      </w:r>
    </w:p>
    <w:bookmarkEnd w:id="57"/>
    <w:bookmarkStart w:name="z92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результативности – извлечение максимальной выгоды от использования объектов информатизации "электронного правительства", сокращение издержек и рисков путем оптимизации структурных компонентов и затрат;</w:t>
      </w:r>
    </w:p>
    <w:bookmarkEnd w:id="58"/>
    <w:bookmarkStart w:name="z92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оптимизации технического разнообразия – обеспечение обоснованного применения свободного программного обеспечения и систематичного управления техническим разнообразием.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1 дополнена пунктом 6-1 в соответствии с постановлением Правительства РК от 10.02.2023 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целей настоящих ЕТ в них используются следующие сокращения:</w:t>
      </w:r>
    </w:p>
    <w:bookmarkEnd w:id="60"/>
    <w:bookmarkStart w:name="z5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АПК – аппаратно-программный комплекс;</w:t>
      </w:r>
    </w:p>
    <w:bookmarkEnd w:id="61"/>
    <w:bookmarkStart w:name="z5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ИБ – информационная безопасность; 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 – информационная система; </w:t>
      </w:r>
    </w:p>
    <w:bookmarkStart w:name="z5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ИКИ – информационно-коммуникационная инфраструктура; </w:t>
      </w:r>
    </w:p>
    <w:bookmarkEnd w:id="63"/>
    <w:bookmarkStart w:name="z5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ИКТ – информационно-коммуникационные технологии; </w:t>
      </w:r>
    </w:p>
    <w:bookmarkEnd w:id="64"/>
    <w:bookmarkStart w:name="z5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– программное обеспечение;</w:t>
      </w:r>
    </w:p>
    <w:bookmarkEnd w:id="65"/>
    <w:bookmarkStart w:name="z5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МИО – местные исполнительные органы; </w:t>
      </w:r>
    </w:p>
    <w:bookmarkEnd w:id="66"/>
    <w:bookmarkStart w:name="z5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СПО – свободное программное обеспечение; </w:t>
      </w:r>
    </w:p>
    <w:bookmarkEnd w:id="67"/>
    <w:bookmarkStart w:name="z6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ЕШДИ – единый шлюз доступа к Интернету; </w:t>
      </w:r>
    </w:p>
    <w:bookmarkEnd w:id="68"/>
    <w:bookmarkStart w:name="z6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ИР – интернет-ресурс; </w:t>
      </w:r>
    </w:p>
    <w:bookmarkEnd w:id="69"/>
    <w:bookmarkStart w:name="z6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ГО – центральный исполнительный орган, государственный орган, непосредственно подчиненный и подотчетный Президенту Республики Казахстан, территориальные подразделения ведомства центрального исполнительного органа;</w:t>
      </w:r>
    </w:p>
    <w:bookmarkEnd w:id="70"/>
    <w:bookmarkStart w:name="z6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ЕТС ГО – единая транспортная среда государственных органов; </w:t>
      </w:r>
    </w:p>
    <w:bookmarkEnd w:id="71"/>
    <w:bookmarkStart w:name="z6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ЕПИР ГО – единая платформа интернет-ресурсов государственных органов; 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14) исключен постановлением Правительства РК от 10.02.2023 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ЭИР – электронные информационные ресурсы;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ИКП ЭП – информационно–коммуникационная платформа "электронного правительства";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ЭЦП – электронная цифровая подпись; </w:t>
      </w:r>
    </w:p>
    <w:bookmarkStart w:name="z84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СИ – субъекты информатизации, определенные уполномоченным органом.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постановлениями Правительства РК от 18.01.2021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РК от 10.02.2023 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Платформенность основывается на выполнении следующих требований:</w:t>
      </w:r>
    </w:p>
    <w:bookmarkEnd w:id="74"/>
    <w:bookmarkStart w:name="z117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создания и развитие решений на базе технологических платформ информационно-коммуникационной инфраструктуры "электронного правительства", национальной платформы искусственного интеллекта и (или) использование функциональных возможностей технологических платформ информационно-коммуникационной инфраструктуры "электронного правительства" и национальной платформы искусственного интеллекта;</w:t>
      </w:r>
    </w:p>
    <w:bookmarkEnd w:id="75"/>
    <w:bookmarkStart w:name="z117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исключение компонентов, дублирующих функциональные возможности технологических платформ информационно-коммуникационной инфраструктуры "электронного правительства" и национальной платформы искусственного интеллекта;</w:t>
      </w:r>
    </w:p>
    <w:bookmarkEnd w:id="76"/>
    <w:bookmarkStart w:name="z117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автоматизации процессов выполнения государственных функций и вытекающих из них услуг с использованием технологических платформ информационно-коммуникационной инфраструктуры "электронного правительства" и национальной платформы искусственного интеллекта.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1 дополнена пунктом 7-1 в соответствии с постановлением Правительства РК от 10.02.2023 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постановления Правительства РК от 25.02.2026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 к организации и управлению информатизацией и информационной безопасностью</w:t>
      </w:r>
      <w:r>
        <w:br/>
      </w:r>
      <w:r>
        <w:rPr>
          <w:rFonts w:ascii="Times New Roman"/>
          <w:b/>
          <w:i w:val="false"/>
          <w:color w:val="000000"/>
        </w:rPr>
        <w:t>Параграф 1. Требования к информатизации государственного органа</w:t>
      </w:r>
    </w:p>
    <w:p>
      <w:pPr>
        <w:spacing w:after="0"/>
        <w:ind w:left="0"/>
        <w:jc w:val="both"/>
      </w:pPr>
      <w:bookmarkStart w:name="z748" w:id="78"/>
      <w:r>
        <w:rPr>
          <w:rFonts w:ascii="Times New Roman"/>
          <w:b w:val="false"/>
          <w:i w:val="false"/>
          <w:color w:val="ff0000"/>
          <w:sz w:val="28"/>
        </w:rPr>
        <w:t xml:space="preserve">
      8. Исключен постановлением Правительства РК от 10.02.2023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8-1. Исключен постановлением Правительства РК от 10.02.2023 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01.01.2023).</w:t>
      </w:r>
    </w:p>
    <w:bookmarkStart w:name="z92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8-2. Универсальность решений основывается на выполнении следующих требований:</w:t>
      </w:r>
    </w:p>
    <w:bookmarkEnd w:id="79"/>
    <w:bookmarkStart w:name="z117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использование готового программного обеспечения и сервисных программных продуктов, платформенных программных продуктов для автоматизации процессов выполнения типовых прикладных задач, обеспечивающих государственные функции;</w:t>
      </w:r>
    </w:p>
    <w:bookmarkEnd w:id="80"/>
    <w:bookmarkStart w:name="z117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адаптация особенностей выполнения государственных функций государственного органа к процессам, реализованным в готовом программном обеспечении и сервисных программных продуктах, платформенных программных продуктах, без необходимости настройки и доработки программного обеспечения в процессе внедрения;</w:t>
      </w:r>
    </w:p>
    <w:bookmarkEnd w:id="81"/>
    <w:bookmarkStart w:name="z117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отсутствие дополнительных затрат государственных органов на внедрение, обучение пользователей, приобретение программного обеспечения и компонентов информационно-коммуникационной инфраструктуры при использовании сервисных программных продуктов, платформенных программных продуктов.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8-2 в соответствии с постановлением Правительства РК от 10.02.2023 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постановления Правительства РК от 25.02.2026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9. Исключен постановлением Правительства РК от 10.02.2023 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Компонентное построение решений основывается на выполнении следующих требований:</w:t>
      </w:r>
    </w:p>
    <w:bookmarkEnd w:id="83"/>
    <w:bookmarkStart w:name="z93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построение решений на базе микросервисной архитектуры с использованием стандартных компонентов;</w:t>
      </w:r>
    </w:p>
    <w:bookmarkEnd w:id="84"/>
    <w:bookmarkStart w:name="z93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 минимально необходимого набора компонентов, позволяющих решить поставленные задачи и обеспечить соответствие требованиям;</w:t>
      </w:r>
    </w:p>
    <w:bookmarkEnd w:id="85"/>
    <w:bookmarkStart w:name="z93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исключение избыточных компонентов, параллельно автоматизирующих несвязанные специфичные государственные функции и (или) типовые обеспечивающие государственные функции;</w:t>
      </w:r>
    </w:p>
    <w:bookmarkEnd w:id="86"/>
    <w:bookmarkStart w:name="z93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адаптируемости, масштабируемости и гибкости состава, структуры и функциональности компонентов к изменениям законодательства Республики Казахстан, приоритетам социально-экономического развития, а также составу, структуре и полномочиям государственных органов;</w:t>
      </w:r>
    </w:p>
    <w:bookmarkEnd w:id="87"/>
    <w:bookmarkStart w:name="z93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полное соответствие компонентов целям, задачам и назначению объекта информатизации "электронного правительства";</w:t>
      </w:r>
    </w:p>
    <w:bookmarkEnd w:id="88"/>
    <w:bookmarkStart w:name="z93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функциональной независимости и отсутствия дублирования задач и функциональных возможностей компонентов;</w:t>
      </w:r>
    </w:p>
    <w:bookmarkEnd w:id="89"/>
    <w:bookmarkStart w:name="z94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формирование компонентов на базе открытых стандартов и с использованием набора стандартных интерфейсов прикладного программирования (application programming interface, API), предоставляемых компонентом сторонним решениям для обеспечения его многократного использования;</w:t>
      </w:r>
    </w:p>
    <w:bookmarkEnd w:id="90"/>
    <w:bookmarkStart w:name="z94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многоуровневое построение архитектуры путем исключения охвата компонентами решения одновременно нескольких уровней архитектуры, в том числе уровней представления, бизнес-логики и хранения данных;</w:t>
      </w:r>
    </w:p>
    <w:bookmarkEnd w:id="91"/>
    <w:bookmarkStart w:name="z94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доступности компонентов для доработки и многократного использования.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9-1 в соответствии с постановлением Правительства РК от 10.02.2023 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Развитие архитектуры "электронного правительства" осуществляется в соответствии с требованиями по развитию архитектуры "электронного правительства", утверждаемыми уполномоченным органом в соответствии с подпунктом 10)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93"/>
    <w:bookmarkStart w:name="z94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10-1. Результативность основывается на выполнении следующих требований:</w:t>
      </w:r>
    </w:p>
    <w:bookmarkEnd w:id="94"/>
    <w:bookmarkStart w:name="z94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максимального количественного экономического эффекта путем сокращения затрат, обеспечения окупаемости и повышения объемов поступлений средств в бюджет;</w:t>
      </w:r>
    </w:p>
    <w:bookmarkEnd w:id="95"/>
    <w:bookmarkStart w:name="z94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направленность на удовлетворение потребностей физических и юридических лиц, отрасли (сферы) государственного управления и (или) государства в целом;</w:t>
      </w:r>
    </w:p>
    <w:bookmarkEnd w:id="96"/>
    <w:bookmarkStart w:name="z94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согласованности значений и единиц измерения показателей результатов функционирования объектов информатизации "электронного правительства" и целевых индикаторов отрасли (сферы) государственного управления;</w:t>
      </w:r>
    </w:p>
    <w:bookmarkEnd w:id="97"/>
    <w:bookmarkStart w:name="z94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приоритета автоматизации процессов выполнения специфичных государственных функций;</w:t>
      </w:r>
    </w:p>
    <w:bookmarkEnd w:id="98"/>
    <w:bookmarkStart w:name="z94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последовательное итерационное создание и развитие решений путем внедрения части компонентов решения с базовым набором функциональных возможностей с последующим расширением количества компонентов и (или) повышением уровня их функциональности.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10-1 в соответствии с постановлением Правительства РК от 10.02.2023 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11. Исключен постановлением Правительства РК от 10.02.2023 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11-1. Оптимизация технического разнообразия основывается на выполнении следующих требований:</w:t>
      </w:r>
    </w:p>
    <w:bookmarkEnd w:id="100"/>
    <w:bookmarkStart w:name="z95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отчуждаемость и независимость от наименований и версий программного обеспечения, а также ограничений компонентов существующей информационно-коммуникационной инфраструктуры государственного органа;</w:t>
      </w:r>
    </w:p>
    <w:bookmarkEnd w:id="101"/>
    <w:bookmarkStart w:name="z95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оптимизации разнообразия существующего программного обеспечения и упрощения существующей информационно-коммуникационной инфраструктуры государственного органа;</w:t>
      </w:r>
    </w:p>
    <w:bookmarkEnd w:id="102"/>
    <w:bookmarkStart w:name="z95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исключение ограничений для дальнейшего развития в результате изменения условий эксплуатации и расширения числа объектов автоматизации;</w:t>
      </w:r>
    </w:p>
    <w:bookmarkEnd w:id="103"/>
    <w:bookmarkStart w:name="z95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использования актуальных версий программного обеспечения;</w:t>
      </w:r>
    </w:p>
    <w:bookmarkEnd w:id="104"/>
    <w:bookmarkStart w:name="z95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создания и развития решений с использованием свободного программного обеспечения в случаях обеспечения способности компонентов решения функционировать без ограничений и оптимальной совокупной стоимости владения по отношению к проприетарному лицензионному программному обеспечению.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11-1 в соответствии с постановлением Правительства РК от 10.02.2023 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12. Исключен постановлением Правительства РК от 10.02.2023 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Обеспечение ГО и МИО товарами, работами и услугами в сфере информатизации осуществляется путем закупа с учетом заключения уполномоченного органа в сфере информатизации на представленные администраторами бюджетных программ расчеты расходов на государственные закупки товаров, работ и услуг в сфере информатизации, за исключением специальных государственных органов Республики Казахстан.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постановления Правительства РК от 13.05.2024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13-1. ГО и организации размещают на архитектурном портале "электронного правительства" сведения об объектах информатизации и электронные копии технической документации к ним в соответствии с правилами учета сведений об объектах информатизации "электронного правительства" и размещения электронных копий технической документации объектов информатизации "электронного правительства".</w:t>
      </w:r>
    </w:p>
    <w:bookmarkEnd w:id="107"/>
    <w:bookmarkStart w:name="z95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технической документации к объекту информатизации, требуемой к размещению, определяется Правилами учета сведений об объектах информатизации "электронного правительства" и размещения электронных копий технической документации объектов информатизации "электронного правительства".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13-1 в соответствии с постановлением Правительства РК от 10.02.2023 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Реализацию задач в сфере информатизации в ГО или МИО обеспечивает подразделение информационных технологий, осуществляющее:</w:t>
      </w:r>
    </w:p>
    <w:bookmarkStart w:name="z8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мониторинг и анализ применения ИКТ;</w:t>
      </w:r>
    </w:p>
    <w:bookmarkEnd w:id="109"/>
    <w:bookmarkStart w:name="z8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участие в мероприятиях по учету и анализу использования ИКТ-активов; </w:t>
      </w:r>
    </w:p>
    <w:bookmarkEnd w:id="110"/>
    <w:bookmarkStart w:name="z8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выработку предложений в стратегический план ГО по вопросам информатизации; </w:t>
      </w:r>
    </w:p>
    <w:bookmarkEnd w:id="111"/>
    <w:bookmarkStart w:name="z8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координацию работ по созданию, сопровождению и развитию объектов информатизации "электронного правительства"; </w:t>
      </w:r>
    </w:p>
    <w:bookmarkEnd w:id="112"/>
    <w:bookmarkStart w:name="z8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контроль за обеспечением поставщиками предусмотренного договорами уровня качества оказываемых услуг в сфере информатизации;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учет и актуализацию сведений об объектах информатизации "электронного правительства" и электронных копий технической документации объектов информатизации "электронного правительства" на архитектурном портале "электронного правительства";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7) исключен постановлением Правительства РК от 13.05.2024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8) исключен постановлением Правительства РК от 10.02.2023 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реализацию требований по ИБ.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постановлениями Правительства РК от 31.12.2019 </w:t>
      </w:r>
      <w:r>
        <w:rPr>
          <w:rFonts w:ascii="Times New Roman"/>
          <w:b w:val="false"/>
          <w:i w:val="false"/>
          <w:color w:val="000000"/>
          <w:sz w:val="28"/>
        </w:rPr>
        <w:t>№ 1047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10.02.2023 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от 13.05.2024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14-1. Собственники и (или) владельцы обеспечивают ввод в промышленную эксплуатацию объекта информатизации "электронного правительства" с использованием исполняемых кодов, скомпонованных из исходных кодов объектов информатизации "электронного правительства", переданных ему государственной технической службой в соответствии с правилами функционирования единого репозитория "электронного правительства".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14-1 в соответствии с постановлением Правительства РК от 10.02.2023 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постановления Правительства РК от 13.05.2024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Рабочее пространство в ГО и МИО организуется в соответствии с санитарными правилами "Санитарно-эпидемиологические требования к административным и жилым зданиям", утвержденными приказом Министра здравоохранения Республики Казахстан от 16 июня 2022 года № ҚР ДСМ-52 (зарегистрирован в Министерстве юстиции Республики Казахстан 20 июня 2022 года за № 28525).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постановления Правительства РК от 13.05.2024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Рабочее место служащего ГО и МИО оснащается с учетом его функциональных обязанностей и включает:</w:t>
      </w:r>
    </w:p>
    <w:bookmarkEnd w:id="117"/>
    <w:bookmarkStart w:name="z9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рабочую станцию или унифицированное рабочее место или терминальную систему с подключением к ЛС внутреннего контура ГО или МИО. Допускается оснащение рабочего места дополнительным монитором при необходимости;</w:t>
      </w:r>
    </w:p>
    <w:bookmarkEnd w:id="118"/>
    <w:bookmarkStart w:name="z9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комплект мультимедийного оборудования (наушники, микрофон и веб-камера) для работы с мультимедийными ЭИР или системой видеоконференц-связи при необходимости;</w:t>
      </w:r>
    </w:p>
    <w:bookmarkEnd w:id="119"/>
    <w:bookmarkStart w:name="z9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аппарат телефонной связи или IP-телефонии.</w:t>
      </w:r>
    </w:p>
    <w:bookmarkEnd w:id="120"/>
    <w:bookmarkStart w:name="z9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Требования к унифицированному рабочему месту или терминальной системе ГО и МИО, а также компонентам объектов информационно-коммуникационной инфраструктуры утверждаются уполномоченным органом.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постановления Правительства РК от 18.01.2021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17-1. Обеспечивается соответствие рабочего места или терминальной системы ГО и МИО требованиям к унифицированному рабочему месту или терминальной системе ГО и МИО, утвержденным уполномоченным органом. 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обновляются и актуализируются по мере необходимости.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Единые требования дополнены пунктом 17-1 в соответствии с постановлением Правительства РК от 18.01.2021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выборе закупаемых моделей рабочих станций необходимо руководствоваться следующими положениями:</w:t>
      </w:r>
    </w:p>
    <w:bookmarkEnd w:id="123"/>
    <w:bookmarkStart w:name="z9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аппаратные характеристики рабочих станций соответствуют либо превосходят системные требования, рекомендуемые разработчиком (производителем) используемого ПО;</w:t>
      </w:r>
    </w:p>
    <w:bookmarkEnd w:id="124"/>
    <w:bookmarkStart w:name="z10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обеспечения общего уровня услуг унифицируются конфигурации рабочих станций;</w:t>
      </w:r>
    </w:p>
    <w:bookmarkEnd w:id="125"/>
    <w:bookmarkStart w:name="z10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рабочих станций организуется централизованное автоматизированное распространение обновлений ПО;</w:t>
      </w:r>
    </w:p>
    <w:bookmarkEnd w:id="126"/>
    <w:bookmarkStart w:name="z10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повышения качества и скорости администрирования количество различных аппаратно-программных конфигураций рабочих станций ограничивается тремя типами:</w:t>
      </w:r>
    </w:p>
    <w:bookmarkEnd w:id="127"/>
    <w:bookmarkStart w:name="z10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рабочая станция для работы с прикладным ПО;</w:t>
      </w:r>
    </w:p>
    <w:bookmarkEnd w:id="128"/>
    <w:bookmarkStart w:name="z10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рабочая станция повышенной мощности для работы с графическими пакетами, пакетами ПО моделирования и прочими. Используется для приложений с развитой графикой, высокими требованиями к производительности процессора, объемам оперативной памяти и видеоподсистем;</w:t>
      </w:r>
    </w:p>
    <w:bookmarkEnd w:id="129"/>
    <w:bookmarkStart w:name="z10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ноутбук для работы мобильных пользователей.</w:t>
      </w:r>
    </w:p>
    <w:bookmarkEnd w:id="130"/>
    <w:bookmarkStart w:name="z10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Для спецификации технических требований выделяются следующие ключевые параметры рабочих станций:</w:t>
      </w:r>
    </w:p>
    <w:bookmarkEnd w:id="131"/>
    <w:bookmarkStart w:name="z10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производительность, включающая в себя:</w:t>
      </w:r>
    </w:p>
    <w:bookmarkEnd w:id="132"/>
    <w:bookmarkStart w:name="z10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параметры быстродействия процессора;</w:t>
      </w:r>
    </w:p>
    <w:bookmarkEnd w:id="133"/>
    <w:bookmarkStart w:name="z10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необходимый объем оперативной памяти;</w:t>
      </w:r>
    </w:p>
    <w:bookmarkEnd w:id="134"/>
    <w:bookmarkStart w:name="z11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скорости внутренних шин передачи данных;</w:t>
      </w:r>
    </w:p>
    <w:bookmarkEnd w:id="135"/>
    <w:bookmarkStart w:name="z11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быстродействие графической подсистемы;</w:t>
      </w:r>
    </w:p>
    <w:bookmarkEnd w:id="136"/>
    <w:bookmarkStart w:name="z11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быстродействие устройств ввода/вывода;</w:t>
      </w:r>
    </w:p>
    <w:bookmarkEnd w:id="137"/>
    <w:bookmarkStart w:name="z11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параметры матрицы монитора;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надежность, обеспечиваемая за счет использования отказоустойчивых аппаратных средств и ПО, и определяется исходя из среднего времени безотказной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масштабируемость, обеспечиваемая архитектурой и конструкцией персонального компьютера за счет возможности наращивания: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числа и производительности процессоров;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объемов оперативной и внешней памяти;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емкости встроенных накопителей.</w:t>
      </w:r>
    </w:p>
    <w:bookmarkStart w:name="z11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Для обеспечения ИБ: </w:t>
      </w:r>
    </w:p>
    <w:bookmarkEnd w:id="139"/>
    <w:bookmarkStart w:name="z12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ТД ИБ определяются: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размещения рабочих станций служащих ГО или МИО;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защиты рабочих станций от отказов в системе электроснабжения и других нарушений, вызываемых сбоями в работе коммунальных служб;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процедуры и периодичность технического обслуживания рабочих станций для обеспечения непрерывной доступности и целостности;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защиты рабочих станций мобильных пользователей, находящихся за пределами ГО или МИО, с учетом различных внешних рисков;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гарантированного уничтожения информации при повторном использовании рабочих станций или выводе из эксплуатации носителей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выноса рабочих станций за пределы рабочего места;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регулярной основе проводится учет рабочих станций с проверкой конфигурации, а также электронных носителей информации с уникальными идентифицирующими данными;</w:t>
      </w:r>
    </w:p>
    <w:bookmarkStart w:name="z12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установка и применение на рабочих станциях программных или аппаратных средств удаленного управления извне ЛС внутреннего контура исключается. Удаленное управление внутри ЛС внутреннего контура допускается в случаях, прямо предусмотренных в правовом акте ГО или МИО;</w:t>
      </w:r>
    </w:p>
    <w:bookmarkEnd w:id="141"/>
    <w:bookmarkStart w:name="z12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неиспользуемые порты ввода-вывода рабочих станций и мобильных компьютеров служащих ГО и МИО отключаются или блокируются, за исключением рабочих станций служащих подразделения ИБ.</w:t>
      </w:r>
    </w:p>
    <w:bookmarkEnd w:id="1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с изменением, внесенным постановлением Правительства РК от 18.01.2021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Вопрос операций ввода-вывода с применением внешних электронных носителей информации на рабочих станциях служащих ГО и МИО регулируется в соответствии с политикой ИБ, принятой в ГО или МИО.</w:t>
      </w:r>
    </w:p>
    <w:bookmarkEnd w:id="143"/>
    <w:bookmarkStart w:name="z13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Для оптимизации размещения оборудования на рабочем месте служащего ГО и МИО допускается применение специализированного оборудования, обеспечивающего использование одной единицы монитора, ручного манипулятора (мышь) и клавиатуры для нескольких рабочих станций, без применения сетевых интерфейсов.</w:t>
      </w:r>
    </w:p>
    <w:bookmarkEnd w:id="144"/>
    <w:bookmarkStart w:name="z13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Для использования сервисов ИКП ЭП рабочая станция, подключенная к ЛС внутреннего контура ГО или МИО, обеспечивается сетевым подключением к инфраструктуре ИКП ЭП.</w:t>
      </w:r>
    </w:p>
    <w:bookmarkEnd w:id="145"/>
    <w:bookmarkStart w:name="z13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Обработка и хранение служебной информации ГО и МИО осуществляются на рабочих станциях, подключенных к локальной сети внутреннего контура и внешнего контура ГО или МИО.</w:t>
      </w:r>
    </w:p>
    <w:bookmarkEnd w:id="146"/>
    <w:bookmarkStart w:name="z9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Служебная информация ГО и МИО с ограниченным доступом обрабатывается на рабочих станциях, подключенных к локальной сети внутреннего контура ГО или МИО и не имеющих подключения к Интернету.</w:t>
      </w:r>
    </w:p>
    <w:bookmarkEnd w:id="1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в редакции постановления Правительства РК от 10.02.2023 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Доступ к Интернету служащим ГО и МИО предоставляется с рабочих станций, подключенных к ЛС внешнего контура ГО и МИО, размещенных за пределами режимных помещений, определяемых в соответствии с Инструкцией по защите государственных секретов Республики Казахстан.</w:t>
      </w:r>
    </w:p>
    <w:bookmarkEnd w:id="1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25- в редакции постановления Правительства РК от 10.06.2022 </w:t>
      </w:r>
      <w:r>
        <w:rPr>
          <w:rFonts w:ascii="Times New Roman"/>
          <w:b w:val="false"/>
          <w:i w:val="false"/>
          <w:color w:val="000000"/>
          <w:sz w:val="28"/>
        </w:rPr>
        <w:t>№ 383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25-1. При организации доступа к Интернету из локальных сетей внешнего контура в обязательном порядке обеспечивается наличие антивирусных средств, обновлений операционных систем на рабочих станциях, подключенных к сети Интернет.</w:t>
      </w:r>
    </w:p>
    <w:bookmarkEnd w:id="1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25-1 в соответствии с постановлением Правительства РК от 18.06.2018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Сервис телефонной связи:</w:t>
      </w:r>
    </w:p>
    <w:bookmarkEnd w:id="150"/>
    <w:bookmarkStart w:name="z13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реализуется как на базе цифровых телефонных сетей общего пользования, так и с применением технологии IP-телефонии;</w:t>
      </w:r>
    </w:p>
    <w:bookmarkEnd w:id="151"/>
    <w:bookmarkStart w:name="z13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коммутацию пользователя с абонентами телефонных сетей по следующим каналам:</w:t>
      </w:r>
    </w:p>
    <w:bookmarkEnd w:id="152"/>
    <w:bookmarkStart w:name="z13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соединений абонентов через существующую локальную вычислительную сеть внутреннего и внешнего контура и ведомственную сеть передачи данных;</w:t>
      </w:r>
    </w:p>
    <w:bookmarkEnd w:id="153"/>
    <w:bookmarkStart w:name="z13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услуг связи оператора телефонной связи общего пользования по потоку Е1;</w:t>
      </w:r>
    </w:p>
    <w:bookmarkEnd w:id="154"/>
    <w:bookmarkStart w:name="z14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операторов сотовой связи;</w:t>
      </w:r>
    </w:p>
    <w:bookmarkEnd w:id="155"/>
    <w:bookmarkStart w:name="z14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услуг междугородних и международных вызовов.</w:t>
      </w:r>
    </w:p>
    <w:bookmarkEnd w:id="156"/>
    <w:bookmarkStart w:name="z14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Для проведения конференций, презентаций, совещаний, телемостов конференцзал ГО и МИО оснащается:</w:t>
      </w:r>
    </w:p>
    <w:bookmarkEnd w:id="157"/>
    <w:bookmarkStart w:name="z14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конференцсистемой звукового усиления, включающей размещение на месте участника микрофона, громкоговорителя и светового индикатора запроса и выступления участника;</w:t>
      </w:r>
    </w:p>
    <w:bookmarkEnd w:id="158"/>
    <w:bookmarkStart w:name="z14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устройством ввода-вывода информации.</w:t>
      </w:r>
    </w:p>
    <w:bookmarkEnd w:id="159"/>
    <w:bookmarkStart w:name="z14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организации "телемоста" с географически распределенными участниками, находящимися в других городах или странах, конференцсистема по необходимости дополняется системой аудио- и видеоконференцсвязи оператора ИКИ ЭП.</w:t>
      </w:r>
    </w:p>
    <w:bookmarkEnd w:id="160"/>
    <w:bookmarkStart w:name="z14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Сервис печати:</w:t>
      </w:r>
    </w:p>
    <w:bookmarkEnd w:id="161"/>
    <w:bookmarkStart w:name="z14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реализуется посредством печатающего, копирующего и сканирующего оборудования, подключенного к локальной сети внутреннего контура ГО с использованием сетевого интерфейса либо прямого подключения к серверу печати;</w:t>
      </w:r>
    </w:p>
    <w:bookmarkEnd w:id="162"/>
    <w:bookmarkStart w:name="z14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обеспечивается программным обеспечением, реализующим:</w:t>
      </w:r>
    </w:p>
    <w:bookmarkEnd w:id="163"/>
    <w:bookmarkStart w:name="z14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централизованное управление пользователями и устройствами; </w:t>
      </w:r>
    </w:p>
    <w:bookmarkEnd w:id="164"/>
    <w:bookmarkStart w:name="z15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распечатываемых документов, а также копий, факсов, отправленных электронной почтой и сканирований по идентификационным номерам пользователей с возможностью распределения затрат между подразделениями и пользователями;</w:t>
      </w:r>
    </w:p>
    <w:bookmarkEnd w:id="165"/>
    <w:bookmarkStart w:name="z15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отчетов, графически иллюстрирующих активность печати, копирования и сканирования;</w:t>
      </w:r>
    </w:p>
    <w:bookmarkEnd w:id="166"/>
    <w:bookmarkStart w:name="z15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идентификацию пользователя до начала использования сервиса печати;</w:t>
      </w:r>
    </w:p>
    <w:bookmarkEnd w:id="167"/>
    <w:bookmarkStart w:name="z15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авторизацию служащего ГО на устройстве печати способами, регламентированными в ТД ИБ;</w:t>
      </w:r>
    </w:p>
    <w:bookmarkEnd w:id="168"/>
    <w:bookmarkStart w:name="z15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очереди печати, осуществляющей печать посредством единой очереди печати с возможностью получения распечатанных документов на доступном устройстве печати.</w:t>
      </w:r>
    </w:p>
    <w:bookmarkEnd w:id="169"/>
    <w:bookmarkStart w:name="z155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Требования к организации информационной безопасности</w:t>
      </w:r>
    </w:p>
    <w:bookmarkEnd w:id="170"/>
    <w:bookmarkStart w:name="z15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организации, обеспечении и управлении ИБ в ГО, МИО или организации необходимо руководствоваться положениями национального стандарта Республики Казахстан СТ РК ISO/IEC 27002-2023 "Информационная безопасность, кибербезопасность и защита конфиденциальности. Средства управления информационной безопасностью".</w:t>
      </w:r>
    </w:p>
    <w:bookmarkEnd w:id="1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29 - в редакции постановления Правительства РК от 25.02.2026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29-1. В целях реализации требований обеспечения информационной безопасности для обороны страны и безопасности государства осуществляется приобретение ПО и продукции электронной промышленности в виде товара и информационно-коммуникационной услуги из реестра доверенного программного обеспечения и продукции электронной промышленности в соответствии с Законом и законодательством Республики Казахстан о государственных закупках, закупках отдельных субъектов квазигосударственного сектора.</w:t>
      </w:r>
    </w:p>
    <w:bookmarkEnd w:id="172"/>
    <w:bookmarkStart w:name="z110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доверенного программного обеспечения и продукции электронной промышленности ведется уполномоченным органом в сфере электронной промышленности в соответствии с Правилами формирования и ведения реестра доверенного программного обеспечения и продукции электронной промышленности, а также критериями по включению программного обеспечения и продукции электронной промышленности в реестр доверенного программного обеспечения и продукции электронной промышленности, утвержденными уполномоченным органом в сфере электронной промышленности согласно пункту 7 статьи 7-6 Закона.</w:t>
      </w:r>
    </w:p>
    <w:bookmarkEnd w:id="173"/>
    <w:bookmarkStart w:name="z111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случае отсутствия в реестре доверенного программного обеспечения и продукции электронной промышленности необходимой продукции допускается ее приобретение в соответствии с законодательством Республики Казахстан о государственных закупках, закупках отдельных субъектов квазигосударственного сектора.</w:t>
      </w:r>
    </w:p>
    <w:bookmarkEnd w:id="174"/>
    <w:bookmarkStart w:name="z111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Собственники и владельцы программного обеспечения, включенного в реестр доверенного программного обеспечения и продукции электронной промышленности, обеспечивают ввод в промышленную эксплуатацию объекта информатизации "электронного правительства" с использованием исполняемых кодов, скомпонованных из исходных кодов объектов информатизации "электронного правительства", переданных ему государственной технической службой в соответствии с правилами функционирования единого репозитория "электронного правительства".</w:t>
      </w:r>
    </w:p>
    <w:bookmarkEnd w:id="1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Единые требования дополнены пунктом 29-1 в соответствии с постановлением Правительства РК от 31.12.2019 </w:t>
      </w:r>
      <w:r>
        <w:rPr>
          <w:rFonts w:ascii="Times New Roman"/>
          <w:b w:val="false"/>
          <w:i w:val="false"/>
          <w:color w:val="000000"/>
          <w:sz w:val="28"/>
        </w:rPr>
        <w:t>№ 1047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постановления Правительства РК от 13.05.2024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целях разграничения ответственности и функций в сфере обеспечения ИБ создается подразделение ИБ, являющееся структурным подразделением, обособленным от других структурных подразделений, занимающихся вопросами создания, сопровождения и развития объектов информатизации, или определяется должностное лицо, ответственное за обеспечение ИБ.</w:t>
      </w:r>
    </w:p>
    <w:bookmarkEnd w:id="176"/>
    <w:bookmarkStart w:name="z111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Подразделение ИБ или должностное лицо, ответственное за обеспечение ИБ, осуществляют координацию работ по обеспечению ИБ и контроль за исполнением требований ИБ, определенных в ТД по ИБ.</w:t>
      </w:r>
    </w:p>
    <w:bookmarkEnd w:id="177"/>
    <w:bookmarkStart w:name="z111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Сотрудники, ответственные за обеспечение ИБ, проходят специализированные курсы в сфере обеспечения ИБ не реже одного раза в три года с выдачей сертификата.</w:t>
      </w:r>
    </w:p>
    <w:bookmarkEnd w:id="1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30 - в редакции постановления Правительства РК от 13.05.2024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ТД ИБ создается в виде четырехуровневой системы документированных правил, процедур, практических приемов или руководящих принципов, которыми руководствуется ГО, МИО или организация в своей деятельности.</w:t>
      </w:r>
    </w:p>
    <w:bookmarkEnd w:id="179"/>
    <w:bookmarkStart w:name="z17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ТД ИБ разрабатывается на казахском и русском языках, утверждается правовым актом ГО, МИО или организации и доводится до сведения всех служащих ГО, МИО или работников организации.</w:t>
      </w:r>
    </w:p>
    <w:bookmarkEnd w:id="180"/>
    <w:bookmarkStart w:name="z17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ТД ИБ пересматривается с целью анализа и актуализации изложенной в них информации не реже одного раза в два года.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31 с изменением, внесенным постановлением Правительства РК от 18.06.2018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Политика ИБ ГО, МИО или организации является документом первого уровня и определяет цели, задачи, руководящие принципы и практические приемы в области обеспечения ИБ.</w:t>
      </w:r>
    </w:p>
    <w:bookmarkEnd w:id="182"/>
    <w:bookmarkStart w:name="z84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32-1. Перечень внутренних документов финансовой организации, детализирующий требования политики ИБ, определяется в соответствии с нормативными правовыми актами уполномоченного органа по регулированию, контролю и надзору финансового рынка и финансовых организаций, регулирующими деятельность финансовых организаций по обеспечению информационной безопасности.</w:t>
      </w:r>
    </w:p>
    <w:bookmarkEnd w:id="1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Единые требования дополнены пунктом 32-1 в соответствии с постановлением Правительства РК от 18.01.2021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перечень документов второго уровня входят документы, детализирующие требования политики ИБ ГО, МИО или организации, в том числе:</w:t>
      </w:r>
    </w:p>
    <w:bookmarkEnd w:id="184"/>
    <w:bookmarkStart w:name="z111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методика оценки рисков информационной безопасности;</w:t>
      </w:r>
    </w:p>
    <w:bookmarkEnd w:id="185"/>
    <w:bookmarkStart w:name="z111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правила идентификации, классификации, маркировки, паспортизации активов, связанных со средствами обработки информации и их инвентаризации;</w:t>
      </w:r>
    </w:p>
    <w:bookmarkEnd w:id="186"/>
    <w:bookmarkStart w:name="z111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правила проведения внутреннего аудита ИБ;</w:t>
      </w:r>
    </w:p>
    <w:bookmarkEnd w:id="187"/>
    <w:bookmarkStart w:name="z111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правила использования средств криптографической защиты информации;</w:t>
      </w:r>
    </w:p>
    <w:bookmarkEnd w:id="188"/>
    <w:bookmarkStart w:name="z111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правила организации процедуры аутентификации и разграничения прав доступа к электронным информационным ресурсам;</w:t>
      </w:r>
    </w:p>
    <w:bookmarkEnd w:id="189"/>
    <w:bookmarkStart w:name="z111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правила организации антивирусного контроля, использования мобильных устройств, носителей информации, Интернета и электронной почты;</w:t>
      </w:r>
    </w:p>
    <w:bookmarkEnd w:id="190"/>
    <w:bookmarkStart w:name="z112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правила организации физической защиты, безопасной среды функционирования и обеспечения непрерывной работы активов, связанных со средствами обработки информации.</w:t>
      </w:r>
    </w:p>
    <w:bookmarkEnd w:id="1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33 – в редакции постановления Правительства РК от 13.05.2024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34. Документы третьего уровня содержат описание процессов и процедур обеспечения ИБ, в том числе:</w:t>
      </w:r>
    </w:p>
    <w:bookmarkEnd w:id="192"/>
    <w:bookmarkStart w:name="z112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каталог угроз (рисков) ИБ;</w:t>
      </w:r>
    </w:p>
    <w:bookmarkEnd w:id="193"/>
    <w:bookmarkStart w:name="z112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 обработки угроз (рисков) ИБ;</w:t>
      </w:r>
    </w:p>
    <w:bookmarkEnd w:id="194"/>
    <w:bookmarkStart w:name="z112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 мероприятий по обеспечению непрерывной работы и восстановлению работоспособности активов, связанных со средствами обработки информации;</w:t>
      </w:r>
    </w:p>
    <w:bookmarkEnd w:id="195"/>
    <w:bookmarkStart w:name="z112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администратора по сопровождению объекта информатизации, резервному копированию и восстановлению информации;</w:t>
      </w:r>
    </w:p>
    <w:bookmarkEnd w:id="196"/>
    <w:bookmarkStart w:name="z112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инструкцию о порядке действий пользователей по реагированию на инциденты ИБ и во внештатных (кризисных) ситуациях.</w:t>
      </w:r>
    </w:p>
    <w:bookmarkEnd w:id="1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34 – в редакции постановления Правительства РК от 13.05.2024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35. Перечень документов четвертого уровня включает рабочие формы, журналы, заявки, протоколы и другие документы, в том числе электронные, используемые для регистрации и подтверждения выполненных процедур и работ, в том числе:</w:t>
      </w:r>
    </w:p>
    <w:bookmarkEnd w:id="198"/>
    <w:bookmarkStart w:name="z112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журнал регистрации инцидентов ИБ и учета внештатных ситуаций;</w:t>
      </w:r>
    </w:p>
    <w:bookmarkEnd w:id="199"/>
    <w:bookmarkStart w:name="z112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журнал посещения серверных помещений;</w:t>
      </w:r>
    </w:p>
    <w:bookmarkEnd w:id="200"/>
    <w:bookmarkStart w:name="z112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отчет о проведении оценки уязвимости сетевых ресурсов;</w:t>
      </w:r>
    </w:p>
    <w:bookmarkEnd w:id="201"/>
    <w:bookmarkStart w:name="z112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журнал учета кабельных соединений;</w:t>
      </w:r>
    </w:p>
    <w:bookmarkEnd w:id="202"/>
    <w:bookmarkStart w:name="z113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журнал учета резервных копий (резервного копирования, восстановления), тестирования резервных копий.</w:t>
      </w:r>
    </w:p>
    <w:bookmarkEnd w:id="2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35 – в редакции постановления Правительства РК от 13.05.2024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Для обеспечения защиты активов проводятся:</w:t>
      </w:r>
    </w:p>
    <w:bookmarkEnd w:id="204"/>
    <w:bookmarkStart w:name="z20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инвентаризация активов;</w:t>
      </w:r>
    </w:p>
    <w:bookmarkEnd w:id="205"/>
    <w:bookmarkStart w:name="z20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классификация и маркировка активов в соответствии с системой классификации, принятой в ГО, МИО;</w:t>
      </w:r>
    </w:p>
    <w:bookmarkEnd w:id="206"/>
    <w:bookmarkStart w:name="z21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закрепление активов за должностными лицами и определение меры их ответственности за реализацию мероприятий по управлению ИБ активов;</w:t>
      </w:r>
    </w:p>
    <w:bookmarkEnd w:id="207"/>
    <w:bookmarkStart w:name="z21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регламентация в ТД ИБ порядка:</w:t>
      </w:r>
    </w:p>
    <w:bookmarkEnd w:id="208"/>
    <w:bookmarkStart w:name="z21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и возврата активов;</w:t>
      </w:r>
    </w:p>
    <w:bookmarkEnd w:id="209"/>
    <w:bookmarkStart w:name="z21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идентификации, классификации и маркировки активов.</w:t>
      </w:r>
    </w:p>
    <w:bookmarkEnd w:id="210"/>
    <w:bookmarkStart w:name="z21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управления рисками в сфере ИКТ в ГО или МИО осуществляются: </w:t>
      </w:r>
    </w:p>
    <w:bookmarkEnd w:id="211"/>
    <w:bookmarkStart w:name="z21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выбор методики оценки рисков в соответствии с рекомендациями национального стандарта Республики Казахстан СТ РК 31010-2020 "Менеджмент риска. Методы оценки риска" и разработка процедуры анализа рисков;</w:t>
      </w:r>
    </w:p>
    <w:bookmarkEnd w:id="212"/>
    <w:bookmarkStart w:name="z21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идентификация рисков в отношении перечня идентифицированных и классифицированных активов, включающая:</w:t>
      </w:r>
    </w:p>
    <w:bookmarkEnd w:id="213"/>
    <w:bookmarkStart w:name="z21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угроз ИБ и их источников; </w:t>
      </w:r>
    </w:p>
    <w:bookmarkEnd w:id="214"/>
    <w:bookmarkStart w:name="z21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уязвимостей, которые могут привести к реализации угроз; </w:t>
      </w:r>
    </w:p>
    <w:bookmarkEnd w:id="215"/>
    <w:bookmarkStart w:name="z21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каналов утечки информации;</w:t>
      </w:r>
    </w:p>
    <w:bookmarkEnd w:id="216"/>
    <w:bookmarkStart w:name="z22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модели нарушителя;</w:t>
      </w:r>
    </w:p>
    <w:bookmarkEnd w:id="217"/>
    <w:bookmarkStart w:name="z22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выбор критериев принятия идентифицированных рисков;</w:t>
      </w:r>
    </w:p>
    <w:bookmarkEnd w:id="218"/>
    <w:bookmarkStart w:name="z22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каталога угроз (рисков) ИБ, включающего оценку (переоценку) идентифицированных рисков в соответствии с требованиями национального стандарта Республики Казахстан СТ РК ISO/IEC 27005-2022 "Информационные технологии. Методы обеспечения безопасности. Менеджмент риска информационной безопасности";</w:t>
      </w:r>
    </w:p>
    <w:bookmarkEnd w:id="219"/>
    <w:bookmarkStart w:name="z22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и утверждение плана обработки угроз (рисков) ИБ, содержащего мероприятия по их нейтрализации или снижению.</w:t>
      </w:r>
    </w:p>
    <w:bookmarkEnd w:id="2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37 с изменениями, внесенными постановлениями Правительства РК от 18.06.2018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18.01.2021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13.05.2024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25.02.2026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37-1. С целью управления рисками в сфере ИИ в ГО или МИО осуществляется управление рисками систем искусственного интеллекта в соответствии с национальным стандартом Республики Казахстан СТ РК 23894-2025 "Руководство по управлению рисками.</w:t>
      </w:r>
    </w:p>
    <w:bookmarkEnd w:id="2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Единые требования дополнены пунктом 37-1 в соответствии с постановлением Правительства РК от 25.02.2026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С целью контроля событий нарушений ИБ в ГО, МИО или организации: </w:t>
      </w:r>
    </w:p>
    <w:bookmarkEnd w:id="222"/>
    <w:bookmarkStart w:name="z22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проводится мониторинг событий, связанных с нарушением ИБ, и анализ результатов мониторинга;</w:t>
      </w:r>
    </w:p>
    <w:bookmarkEnd w:id="223"/>
    <w:bookmarkStart w:name="z22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регистрируются события, связанные с состоянием ИБ, и выявляются нарушения путем анализа журналов событий, в том числе:</w:t>
      </w:r>
    </w:p>
    <w:bookmarkEnd w:id="224"/>
    <w:bookmarkStart w:name="z22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журналов событий операционных систем;</w:t>
      </w:r>
    </w:p>
    <w:bookmarkEnd w:id="225"/>
    <w:bookmarkStart w:name="z23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журналов событий систем управления базами данных; </w:t>
      </w:r>
    </w:p>
    <w:bookmarkEnd w:id="226"/>
    <w:bookmarkStart w:name="z23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журналов событий антивирусной защиты;</w:t>
      </w:r>
    </w:p>
    <w:bookmarkEnd w:id="227"/>
    <w:bookmarkStart w:name="z23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журналов событий прикладного ПО;</w:t>
      </w:r>
    </w:p>
    <w:bookmarkEnd w:id="228"/>
    <w:bookmarkStart w:name="z23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журналов событий телекоммуникационного оборудования;</w:t>
      </w:r>
    </w:p>
    <w:bookmarkEnd w:id="229"/>
    <w:bookmarkStart w:name="z23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журналов событий систем обнаружения и предотвращения атак;</w:t>
      </w:r>
    </w:p>
    <w:bookmarkEnd w:id="230"/>
    <w:bookmarkStart w:name="z23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журналов событий системы управления контентом;</w:t>
      </w:r>
    </w:p>
    <w:bookmarkEnd w:id="231"/>
    <w:bookmarkStart w:name="z23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обеспечивается синхронизация времени журналов регистрации событий с инфраструктурой источника времени;</w:t>
      </w:r>
    </w:p>
    <w:bookmarkEnd w:id="232"/>
    <w:bookmarkStart w:name="z23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журналы регистрации событий хранятся в течение срока, указанного в ТД ИБ, но не менее трех лет и находятся в оперативном доступе не менее двух месяцев;</w:t>
      </w:r>
    </w:p>
    <w:bookmarkEnd w:id="233"/>
    <w:bookmarkStart w:name="z23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ведутся журналы регистрации событий в соответствии с форматами и типами записей, определенными в правилах проведения мониторинга обеспечения информационной безопасности объектов информатизации "электронного правительства" и критически важных объектов информационно-коммуникационной инфраструктуры, утвержденных уполномоченным органом в сфере обеспечения информационной безопасности по согласованию с органами национальной безопасности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7-1 Закона;</w:t>
      </w:r>
    </w:p>
    <w:bookmarkEnd w:id="234"/>
    <w:bookmarkStart w:name="z113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обеспечивается подключение систем журналирования событий ИБ объектов информатизации "электронного правительства" к техническим средствам системы мониторинга обеспечения информационной безопасности Национального координационного центра информационной безопасности по запросу государственной технической службы;</w:t>
      </w:r>
    </w:p>
    <w:bookmarkEnd w:id="235"/>
    <w:bookmarkStart w:name="z23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обеспечивается защита журналов регистрации событий от вмешательства и неавторизированного доступа. Не допускается наличие у системных администраторов полномочий на изменение, удаление и отключение журналов. Для конфиденциальных ИС требуются создание и ведение резервного хранилища журналов;</w:t>
      </w:r>
    </w:p>
    <w:bookmarkEnd w:id="236"/>
    <w:bookmarkStart w:name="z24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обеспечивается внедрение формализованной процедуры информирования об инцидентах ИБ и реагирования на инциденты ИБ.</w:t>
      </w:r>
    </w:p>
    <w:bookmarkEnd w:id="2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38 с изменениями, внесенными постановлениями Правительства РК от 18.06.2018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31.12.2019 </w:t>
      </w:r>
      <w:r>
        <w:rPr>
          <w:rFonts w:ascii="Times New Roman"/>
          <w:b w:val="false"/>
          <w:i w:val="false"/>
          <w:color w:val="000000"/>
          <w:sz w:val="28"/>
        </w:rPr>
        <w:t>№ 1047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13.05.2024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38-1. ГО и МИО обеспечивают на постоянной основе физический доступ работникам Национального координационного центра информационной безопасности к объектам информатизации "электронного правительства" с предоставлением отдельных рабочих мест по запросу государственной технической службы в целях проведения работ по мониторингу обеспечения информационной безопасности и мониторингу событий информационной безопасности.</w:t>
      </w:r>
    </w:p>
    <w:bookmarkEnd w:id="2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Единые требования дополнены пунктом 38-1 в соответствии с постановлением Правительства РК от 13.05.2024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С целью защиты критически важных процессов ГО, МИО или организации от внутренних и внешних угроз:</w:t>
      </w:r>
    </w:p>
    <w:bookmarkEnd w:id="239"/>
    <w:bookmarkStart w:name="z24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разрабатывается, тестируется и реализуется план мероприятий по обеспечению непрерывной работы и восстановлению работоспособности активов, связанных со средствами обработки информации;</w:t>
      </w:r>
    </w:p>
    <w:bookmarkEnd w:id="240"/>
    <w:bookmarkStart w:name="z24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доводится до сведения служащих ГО, МИО или работников организации инструкция о порядке действий пользователей по реагированию на инциденты ИБ и во внештатных (кризисных) ситуациях.</w:t>
      </w:r>
    </w:p>
    <w:bookmarkEnd w:id="241"/>
    <w:bookmarkStart w:name="z24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мероприятий по обеспечению непрерывной работы и восстановлению работоспособности активов, связанных со средствами обработки информации, подлежит регулярной актуализации.</w:t>
      </w:r>
    </w:p>
    <w:bookmarkEnd w:id="242"/>
    <w:bookmarkStart w:name="z245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Функциональные обязанности по обеспечению ИБ и обязательства по исполнению требований ТД ИБ служащих ГО, МИО или работников организации вносятся в должностные инструкции.</w:t>
      </w:r>
    </w:p>
    <w:bookmarkEnd w:id="243"/>
    <w:bookmarkStart w:name="z246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Обязательства в области обеспечения ИБ, имеющие силу после прекращения действий трудового договора, закрепляются в трудовом договоре с работником организации.</w:t>
      </w:r>
    </w:p>
    <w:bookmarkEnd w:id="2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40 – в редакции постановления Правительства РК от 13.05.2024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7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случае привлечения сторонних организаций к обеспечению информационной безопасности ЭИР, ИС, ИКИ, их собственник или владелец заключает соглашения, в которых устанавливаются условия работы, доступа или использования данных объектов, а также ответственность за их нарушение.</w:t>
      </w:r>
    </w:p>
    <w:bookmarkEnd w:id="245"/>
    <w:bookmarkStart w:name="z248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 ТД ИБ определяется содержание процедур при увольнении служащих ГО, МИО или работников организации, имеющих обязательства в области обеспечения ИБ.</w:t>
      </w:r>
    </w:p>
    <w:bookmarkEnd w:id="246"/>
    <w:bookmarkStart w:name="z249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При внесении изменений в условия трудового договора работника организации, ротации или продвижении по государственной службе служащего ГО, МИО, их увольнении права доступа к информации и средствам обработки информации, включающие физический и логический доступ, идентификаторы доступа, подписки, документацию, которая идентифицирует его как действующего служащего ГО, МИО или работника организации, аннулируются.</w:t>
      </w:r>
    </w:p>
    <w:bookmarkEnd w:id="2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43 - в редакции постановления Правительства РК от 13.05.2024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Кадровая служба организует и ведет учет прохождения служащими ГО, МИО или работниками организаций обучения в сфере информатизации и области обеспечения ИБ с выдачей электронного сертификата, обеспечением хранения в материалах личного дела.</w:t>
      </w:r>
    </w:p>
    <w:bookmarkEnd w:id="2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44 - в редакции постановления Правительства РК от 25.02.2026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При инициировании создания или развития объектов информатизации первого и второго классов в соответствии с классификатором объектов информатизации, утвержденным уполномоченным органом в сфере информатизации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(далее – классификатор), а также конфиденциальных ИС разрабатываются профили защиты для составных компонентов и задание по безопасности в соответствии с требованиями национального стандарта Республики Казахстан СТ РК ISO/IEC 15408-2017 "Информационные технологии. Методы и средства обеспечения безопасности. Критерии оценки безопасности информационных технологий".</w:t>
      </w:r>
    </w:p>
    <w:bookmarkEnd w:id="2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45 - в редакции постановления Правительства РК от 25.02.2026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целях обеспечения ИБ при эксплуатации объектов информатизации устанавливаются требования к:</w:t>
      </w:r>
    </w:p>
    <w:bookmarkEnd w:id="250"/>
    <w:bookmarkStart w:name="z25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способам аутентификации;</w:t>
      </w:r>
    </w:p>
    <w:bookmarkEnd w:id="251"/>
    <w:bookmarkStart w:name="z25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применяемым СКЗИ;</w:t>
      </w:r>
    </w:p>
    <w:bookmarkEnd w:id="252"/>
    <w:bookmarkStart w:name="z25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способам обеспечения доступности и отказоустойчивости;</w:t>
      </w:r>
    </w:p>
    <w:bookmarkEnd w:id="253"/>
    <w:bookmarkStart w:name="z25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мониторингу обеспечения ИБ, защиты и безопасного функционирования;</w:t>
      </w:r>
    </w:p>
    <w:bookmarkEnd w:id="254"/>
    <w:bookmarkStart w:name="z25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применению средств и систем обеспечения ИБ;</w:t>
      </w:r>
    </w:p>
    <w:bookmarkEnd w:id="255"/>
    <w:bookmarkStart w:name="z26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регистрационным свидетельствам удостоверяющих центров.</w:t>
      </w:r>
    </w:p>
    <w:bookmarkEnd w:id="2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46 с изменением, внесенным постановлением Правительства РК от 18.06.2018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46-1. Для подписания объекты информатизации "электронного правительства" используют регистрационные свидетельства аккредитованных удостоверяющих центров в соответствии с Правилами выдачи и отзыва свидетельства об аккредитации удостоверяющих центров, утверждаемыми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5 Закона Республики Казахстан "Об электронном документе и электронной цифровой подписи".</w:t>
      </w:r>
    </w:p>
    <w:bookmarkEnd w:id="2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46-1 в соответствии с постановлением Правительства РК от 10.02.2023 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При доступе к объектам информатизации первого и второго классов в соответствии с классификатором применяется многофакторная аутентификация, в том числе с использованием цифровых сертификатов.</w:t>
      </w:r>
    </w:p>
    <w:bookmarkEnd w:id="2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47 – в редакции постановления Правительства РК от 13.05.2024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C целью защиты служебной информации ограниченного распространения, конфиденциальных ИС, конфиденциальных ЭИР и ЭИР, содержащих персональные данные ограниченного доступа, применяются СКЗИ (программные или аппаратные) с параметрами, соответствующими требованиям к СКЗИ в соответствии с национальным стандартом Республики Казахстан СТ РК 1073-2007 "Средства криптографической защиты информации. Общие технические требования" для объектов информатизации: </w:t>
      </w:r>
    </w:p>
    <w:bookmarkEnd w:id="259"/>
    <w:bookmarkStart w:name="z118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первого класса в соответствии с классификатором – третьего уровня безопасности; </w:t>
      </w:r>
    </w:p>
    <w:bookmarkEnd w:id="260"/>
    <w:bookmarkStart w:name="z118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второго класса в соответствии с классификатором – второго уровня безопасности; </w:t>
      </w:r>
    </w:p>
    <w:bookmarkEnd w:id="261"/>
    <w:bookmarkStart w:name="z118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третьего класса в соответствии с классификатором – первого уровня безопасности.</w:t>
      </w:r>
    </w:p>
    <w:bookmarkEnd w:id="2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48 - в редакции постановления Правительства РК от 25.02.2026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Для обеспечения доступности и отказоустойчивости владельцами объектов информатизации ЭП обеспечиваются:</w:t>
      </w:r>
    </w:p>
    <w:bookmarkEnd w:id="263"/>
    <w:bookmarkStart w:name="z26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резервного собственного или арендованного серверного помещения для объектов информатизации ЭП первого и второго классов в соответствии с классификатором;</w:t>
      </w:r>
    </w:p>
    <w:bookmarkEnd w:id="264"/>
    <w:bookmarkStart w:name="z26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резервирование аппаратно-программных средств обработки данных, систем хранения данных, компонентов сетей хранения данных и каналов передачи данных, в том числе для объектов информатизации ЭП:</w:t>
      </w:r>
    </w:p>
    <w:bookmarkEnd w:id="265"/>
    <w:bookmarkStart w:name="z26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первого класса в соответствии с классификатором – нагруженное (горячее) в резервном серверном помещении;</w:t>
      </w:r>
    </w:p>
    <w:bookmarkEnd w:id="266"/>
    <w:bookmarkStart w:name="z27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второго класса в соответствии с классификатором – не нагруженное (холодное) в резервном серверном помещении;</w:t>
      </w:r>
    </w:p>
    <w:bookmarkEnd w:id="267"/>
    <w:bookmarkStart w:name="z27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третьего класса в соответствии с классификатором – хранение на складе в непосредственной близости от основного серверного помещения.</w:t>
      </w:r>
    </w:p>
    <w:bookmarkEnd w:id="268"/>
    <w:bookmarkStart w:name="z96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49-1. Интеграция объектов информатизации "электронного правительства" осуществляется в соответствии с Правилами интеграции объектов информатизации "электронного правительства", утвержденными уполномоченным органом в соответствии с подпунктом 13) статьи 7 Закона, и при соблюдении требований информационной безопасности, определяемых профилем защиты и оформляемых договором совместных работ по информационной безопасности государственных и негосударственных информационных систем, и основывается на обеспечении:</w:t>
      </w:r>
    </w:p>
    <w:bookmarkEnd w:id="269"/>
    <w:bookmarkStart w:name="z96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единой интеграционной среды – обеспечение технологической возможности межведомственного и ведомственного информационного взаимодействия объектов информатизации;</w:t>
      </w:r>
    </w:p>
    <w:bookmarkEnd w:id="270"/>
    <w:bookmarkStart w:name="z96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единовременной интеграции – обеспечение однократного подключения объектов информатизации "электронного правительства" к системе взаимодействия и последующего многократного использования для минимизации финансовых и временных издержек при передаче и получении информации;</w:t>
      </w:r>
    </w:p>
    <w:bookmarkEnd w:id="271"/>
    <w:bookmarkStart w:name="z96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единого информационного пространства – обеспечение совместимости и сопоставимости данных при передаче на основе применения стандартных форматов передачи данных.</w:t>
      </w:r>
    </w:p>
    <w:bookmarkEnd w:id="2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49-1 в соответствии с постановлением Правительства РК от 10.02.2023 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Объекты информатизации ЭП первого и второго классов в соответствии с классификатором подключаются к системе мониторинга обеспечения ИБ, защиты и безопасного функционирования не позднее одного года после их введения в промышленную эксплуатацию.</w:t>
      </w:r>
    </w:p>
    <w:bookmarkEnd w:id="273"/>
    <w:bookmarkStart w:name="z85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50-1. Собственники или владельцы негосударственных информационных систем, предназначенных для формирования государственных электронных информационных ресурсов, осуществления государственных функций и оказания государственных услуг, до интеграции с информационными системами государственных органов создают собственный оперативный центр информационной безопасности и обеспечивают его функционирование или приобретают услуги оперативного центра информационной безопасности у третьих лиц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 также обеспечивают взаимодействие его с Национальным координационным центром информационной безопасности.</w:t>
      </w:r>
    </w:p>
    <w:bookmarkEnd w:id="274"/>
    <w:bookmarkStart w:name="z118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Владельцы критически важных объектов информационно-коммуникационной инфраструктуры создают собственный оперативный центр информационной безопасности и обеспечивают его функционирование или приобретают услуги оперативного центра информационной безопасности у третьих лиц в соответствии с Гражданским кодексом Республики Казахстан.</w:t>
      </w:r>
    </w:p>
    <w:bookmarkEnd w:id="275"/>
    <w:bookmarkStart w:name="z118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Собственники или владельцы критически важных объектов информационно-коммуникационной инфраструктуры, за исключением государственных органов, органов местного самоуправления, государственных юридических лиц, субъектов квазигосударственного сектора, в течение шести месяцев со дня включения в перечень критически важных объектов информационно-коммуникационной инфраструктуры создают собственный оперативный центр информационной безопасности и обеспечивают его функционирование или приобретают услуги оперативного центра информационной безопасности у третьих лиц в соответствии с Гражданским кодексом Республики Казахстан, а также обеспечивают взаимодействие его с Национальным координационным центром информационной безопасности.</w:t>
      </w:r>
    </w:p>
    <w:bookmarkEnd w:id="2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Единые требования дополнены пунктом 50-1 в соответствии с постановлением Правительства РК от 18.01.2021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постановления Правительства РК от 25.02.2026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9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50-2. Единая интеграционная среда основывается на выполнении следующих требований:</w:t>
      </w:r>
    </w:p>
    <w:bookmarkEnd w:id="277"/>
    <w:bookmarkStart w:name="z970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интеграции в единую интеграционную среду в соответствии с сервисно-ориентированной архитектурой;</w:t>
      </w:r>
    </w:p>
    <w:bookmarkEnd w:id="278"/>
    <w:bookmarkStart w:name="z971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межгосударственного информационного взаимодействия объектов информатизации нескольких государств посредством национального шлюза Республики Казахстан;</w:t>
      </w:r>
    </w:p>
    <w:bookmarkEnd w:id="279"/>
    <w:bookmarkStart w:name="z972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создания, изменения и удаления данных путем их сопряжения с соответствующими процессами реализации государственных функций и предоставления государственных услуг, инициированными владельцами данных или от их имени;</w:t>
      </w:r>
    </w:p>
    <w:bookmarkEnd w:id="280"/>
    <w:bookmarkStart w:name="z973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применение единых подходов и стандартов в обеспечении однозначной идентификации взаимодействующих сторон и объема их прав при осуществлении взаимодействия;</w:t>
      </w:r>
    </w:p>
    <w:bookmarkEnd w:id="281"/>
    <w:bookmarkStart w:name="z974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приоритетное осуществление синхронного взаимодействия между объектами информатизации "электронного правительства";</w:t>
      </w:r>
    </w:p>
    <w:bookmarkEnd w:id="282"/>
    <w:bookmarkStart w:name="z975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использования сведений из хранилища электронных документов и единой системы нормативно-справочной информации шлюза "электронного правительства" в процессе информационного взаимодействия и предоставления государственных услуг;</w:t>
      </w:r>
    </w:p>
    <w:bookmarkEnd w:id="283"/>
    <w:bookmarkStart w:name="z976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фиксации даты, времени, содержания и участников всех действий и операций, осуществляемых в рамках информационного взаимодействия, а также сведений, позволяющих восстановить историю информационного взаимодействия;</w:t>
      </w:r>
    </w:p>
    <w:bookmarkEnd w:id="284"/>
    <w:bookmarkStart w:name="z977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технической возможности для доступа к данным, хранящимся в организациях;</w:t>
      </w:r>
    </w:p>
    <w:bookmarkEnd w:id="285"/>
    <w:bookmarkStart w:name="z978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легитимности и целостности информационного взаимодействия путем подписания запроса и передаваемых данных ЭЦП.</w:t>
      </w:r>
    </w:p>
    <w:bookmarkEnd w:id="2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50-2 в соответствии с постановлением Правительства РК от 10.02.2023 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ГО, МИО или организация осуществляют мониторинг:</w:t>
      </w:r>
    </w:p>
    <w:bookmarkEnd w:id="287"/>
    <w:bookmarkStart w:name="z27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действий пользователей и персонала;</w:t>
      </w:r>
    </w:p>
    <w:bookmarkEnd w:id="288"/>
    <w:bookmarkStart w:name="z27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средств обработки информации.</w:t>
      </w:r>
    </w:p>
    <w:bookmarkEnd w:id="2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51 с изменением, внесенным постановлением Правительства РК от 31.12.2019 </w:t>
      </w:r>
      <w:r>
        <w:rPr>
          <w:rFonts w:ascii="Times New Roman"/>
          <w:b w:val="false"/>
          <w:i w:val="false"/>
          <w:color w:val="000000"/>
          <w:sz w:val="28"/>
        </w:rPr>
        <w:t>№ 1047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51-1. Единовременная интеграция основывается на выполнении следующих требований:</w:t>
      </w:r>
    </w:p>
    <w:bookmarkEnd w:id="290"/>
    <w:bookmarkStart w:name="z98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интеграции и предоставления доступа к функциональным возможностям и ЭИР (данным) объектов информатизации на основе набора универсальных сервисов информационного взаимодействия, опубликованных на шлюзе "электронного правительства";</w:t>
      </w:r>
    </w:p>
    <w:bookmarkEnd w:id="291"/>
    <w:bookmarkStart w:name="z98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многократного использования сервисов информационного взаимодействия путем их включения в реестр сервисов шлюза "электронного правительства";</w:t>
      </w:r>
    </w:p>
    <w:bookmarkEnd w:id="292"/>
    <w:bookmarkStart w:name="z98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создания сервисов информационного взаимодействия на основании стандартных технологий, форматов и протоколов передачи данных, используемых в Республике Казахстан;</w:t>
      </w:r>
    </w:p>
    <w:bookmarkEnd w:id="293"/>
    <w:bookmarkStart w:name="z98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распространение данных посредством единого виртуального источника данных с управлением правами доступа получателей информации;</w:t>
      </w:r>
    </w:p>
    <w:bookmarkEnd w:id="294"/>
    <w:bookmarkStart w:name="z98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разработки нового сервиса информационного взаимодействия в случаях отсутствия аналогичного либо похожего сервиса в регистре сервисов шлюза "электронного правительства";</w:t>
      </w:r>
    </w:p>
    <w:bookmarkEnd w:id="295"/>
    <w:bookmarkStart w:name="z98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технической возможности для формирования композитных сервисов на основе сервисов информационного взаимодействия;</w:t>
      </w:r>
    </w:p>
    <w:bookmarkEnd w:id="296"/>
    <w:bookmarkStart w:name="z98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работоспособности шлюза "электронного правительства" в независимости от проводимых технических, административных, организационных и иных изменений объектов информатизации "электронного правительства", подключенных к шлюзу "электронного правительства";</w:t>
      </w:r>
    </w:p>
    <w:bookmarkEnd w:id="297"/>
    <w:bookmarkStart w:name="z98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возможности независимого развития объекта информатизации "электронного правительства" поставщика информации без необходимости доработки всех связанных потребителей информации путем обеспечения неизменности интерфейсов сервиса информационного взаимодействия.</w:t>
      </w:r>
    </w:p>
    <w:bookmarkEnd w:id="2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51-1 в соответствии с постановлением Правительства РК от 10.02.2023 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ГО, МИО или организации в рамках осуществления мониторинга действий пользователей и персонала:</w:t>
      </w:r>
    </w:p>
    <w:bookmarkEnd w:id="299"/>
    <w:bookmarkStart w:name="z27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выявлении аномальной активности и злоумышленных действий пользователей эти действия:</w:t>
      </w:r>
    </w:p>
    <w:bookmarkEnd w:id="300"/>
    <w:bookmarkStart w:name="z27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регистрируются, блокируются и оперативно оповещается администратор для объектов информатизации ЭП первого класса в соответствии с классификатором;</w:t>
      </w:r>
    </w:p>
    <w:bookmarkEnd w:id="301"/>
    <w:bookmarkStart w:name="z27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регистрируются и блокируются для объектов информатизации ЭП второго класса в соответствии с классификатором;</w:t>
      </w:r>
    </w:p>
    <w:bookmarkEnd w:id="302"/>
    <w:bookmarkStart w:name="z28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регистрируются для объектов информатизации ЭП третьего класса в соответствии с классификатором;</w:t>
      </w:r>
    </w:p>
    <w:bookmarkEnd w:id="303"/>
    <w:bookmarkStart w:name="z28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регистрируются и контролируются подразделением ИБ действия обслуживающего персонала.</w:t>
      </w:r>
    </w:p>
    <w:bookmarkEnd w:id="3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52 с изменением, внесенным постановлением Правительства РК от 31.12.2019 </w:t>
      </w:r>
      <w:r>
        <w:rPr>
          <w:rFonts w:ascii="Times New Roman"/>
          <w:b w:val="false"/>
          <w:i w:val="false"/>
          <w:color w:val="000000"/>
          <w:sz w:val="28"/>
        </w:rPr>
        <w:t>№ 1047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52-1. Единое информационное пространство основывается на соблюдении требований по управлению данными, в том числе с учетом требований по:</w:t>
      </w:r>
    </w:p>
    <w:bookmarkEnd w:id="305"/>
    <w:bookmarkStart w:name="z98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обеспечению совместимости данных в процессе информационного взаимодействия путем синтаксического, семантического и пространственного соответствия передаваемых данных и интерфейсов сервисов информационного взаимодействия;</w:t>
      </w:r>
    </w:p>
    <w:bookmarkEnd w:id="306"/>
    <w:bookmarkStart w:name="z99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обеспечению распространения определенного вида данных путем использования эталонных источников информации и их сопоставления в случае использования данных из нескольких источников;</w:t>
      </w:r>
    </w:p>
    <w:bookmarkEnd w:id="307"/>
    <w:bookmarkStart w:name="z99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однозначной и уникальной идентификации распространяемых данных;</w:t>
      </w:r>
    </w:p>
    <w:bookmarkEnd w:id="308"/>
    <w:bookmarkStart w:name="z99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распространению общедоступных данных в структурированном, машиночитаемом и связанном формате посредством портала открытых данных;</w:t>
      </w:r>
    </w:p>
    <w:bookmarkEnd w:id="309"/>
    <w:bookmarkStart w:name="z99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обеспечению возможности подтверждения достоверности и актуальности данных, выявления недостоверных данных, а также информирования заинтересованных участников информационного взаимодействия о случаях выявления недостоверных данных и изменениях, произведенных в процессе ее актуализации;</w:t>
      </w:r>
    </w:p>
    <w:bookmarkEnd w:id="310"/>
    <w:bookmarkStart w:name="z99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использованию единой схемы преобразования данных из формата данных потребителя информации к формату данных поставщика информации при взаимодействии объектов информатизации "электронного правительства" с использованием шлюза "электронного правительства".</w:t>
      </w:r>
    </w:p>
    <w:bookmarkEnd w:id="3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52-1 в соответствии с постановлением Правительства РК от 10.02.2023 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2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События ИБ, идентифицированные как критические для конфиденциальности, доступности и целостности, по результатам анализа мониторинга событий ИБ и анализа журнала событий:</w:t>
      </w:r>
    </w:p>
    <w:bookmarkEnd w:id="312"/>
    <w:bookmarkStart w:name="z283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определяются как инциденты ИБ;</w:t>
      </w:r>
    </w:p>
    <w:bookmarkEnd w:id="313"/>
    <w:bookmarkStart w:name="z284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учитываются в каталоге угроз (рисков) ИБ;</w:t>
      </w:r>
    </w:p>
    <w:bookmarkEnd w:id="314"/>
    <w:bookmarkStart w:name="z285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регистрируются в службе реагирования на компьютерные инциденты государственной технической службы.</w:t>
      </w:r>
    </w:p>
    <w:bookmarkEnd w:id="315"/>
    <w:bookmarkStart w:name="z995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53-1. При наличии в ИС функции подписания электронных документов пользователю ИС предоставляется возможность выгрузки из ИС электронного документа, как подписанного ЭЦП пользователя, так и иных доступных ему электронных документов вместе со всеми ЭЦП, которыми удостоверены такие электронные документы, с целью получения пользователем ИС возможности проверки подлинности электронного документа без использования данной ИС иными доступными ему способами.</w:t>
      </w:r>
    </w:p>
    <w:bookmarkEnd w:id="3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53-1 в соответствии с постановлением Правительства РК от 10.02.2023 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6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53-2. При наличии в ИС функции подписания электронных документов пользователю ИС предоставляется возможность загрузки в ИС ранее подписанного электронного документа вместе со всеми ЭЦП, которыми удостоверен такой электронный документ, в том числе, если такой электронный документ был подписан без использования данной ИС.</w:t>
      </w:r>
    </w:p>
    <w:bookmarkEnd w:id="3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53-2 в соответствии с постановлением Правительства РК от 10.02.2023 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7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53-3. При наличии в ИС функции работы с электронными документами ИС осуществляет проверку полномочий лица, подписавшего документ, в соответствии с Правилами проверки подлинности электронной цифровой подписи, утверждаемыми уполномоченным органом согласно подпункту 10)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электронном документе и электронной цифровой подписи".</w:t>
      </w:r>
    </w:p>
    <w:bookmarkEnd w:id="3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53-3 в соответствии с постановлением Правительства РК от 10.02.2023 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8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53-4. При наличии в ИС функции работы с электронными документами ИС должна хранить электронные документы в неизменном виде вместе со всеми ЭЦП, которыми они удостоверены, метками времени и информацией о статусе проверки регистрационных свидетельств на отозванность (аннулирование) на момент подписания в течение всего срока хранения электронного документа в ИС.</w:t>
      </w:r>
    </w:p>
    <w:bookmarkEnd w:id="3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53-4 в соответствии с постановлением Правительства РК от 10.02.2023 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9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53-5. При наличии в ИС функции работы с электронными документами ИС должна поддерживать работу со всеми типами хранилищ ключей ЭЦП, поддерживаемыми удостоверяющими центрами, с которыми работает данная ИС.</w:t>
      </w:r>
    </w:p>
    <w:bookmarkEnd w:id="3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53-5 в соответствии с постановлением Правительства РК от 10.02.2023 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6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На этапе опытной и промышленной эксплуатации объектов информатизации используются средства защиты информации, обеспечивающие возможность:</w:t>
      </w:r>
    </w:p>
    <w:bookmarkEnd w:id="321"/>
    <w:bookmarkStart w:name="z118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обнаружения и предотвращения вредоносного кода;</w:t>
      </w:r>
    </w:p>
    <w:bookmarkEnd w:id="322"/>
    <w:bookmarkStart w:name="z118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мониторинга и управления инцидентами и событиями ИБ;</w:t>
      </w:r>
    </w:p>
    <w:bookmarkEnd w:id="323"/>
    <w:bookmarkStart w:name="z118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обнаружения и предотвращения вторжений;</w:t>
      </w:r>
    </w:p>
    <w:bookmarkEnd w:id="324"/>
    <w:bookmarkStart w:name="z118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мониторинга и управления информационной инфраструктурой.</w:t>
      </w:r>
    </w:p>
    <w:bookmarkEnd w:id="3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54 - в редакции постановления Правительства РК от 25.02.2026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54-1. Для защиты объектов информатизации ГО, МИО и критически важных объектов информационно-коммуникационной инфраструктуры применяются системы предотвращения утечки данных (DLP).</w:t>
      </w:r>
    </w:p>
    <w:bookmarkStart w:name="z100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обеспечиваются:</w:t>
      </w:r>
    </w:p>
    <w:bookmarkEnd w:id="326"/>
    <w:bookmarkStart w:name="z100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визуальное уведомление пользователя о проводимом контроле действий;</w:t>
      </w:r>
    </w:p>
    <w:bookmarkEnd w:id="327"/>
    <w:bookmarkStart w:name="z100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центра управления и серверов системы предотвращения утечки данных в пределах локальной сети.</w:t>
      </w:r>
    </w:p>
    <w:bookmarkEnd w:id="3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Глава 2 дополнена пунктом 54-1 в соответствии с постановлением Правительства РК от 18.06.2018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постановления Правительства РК от 10.02.2023 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1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Для подписания электронных документов информационная система использует регистрационные свидетельства, выданные аккредитованными удостоверяющими центрами.</w:t>
      </w:r>
    </w:p>
    <w:bookmarkEnd w:id="3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55 - в редакции постановления Правительства РК от 25.02.2026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2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Удостоверяющие центры Республики Казахстан, за исключением Корневого удостоверяющего центра Республики Казахстан, признаются в доверенных списках программных продуктов мировых производителей ПО путем аккредитации удостоверяющего центра в соответствии с правилами аккредитации удостоверяющих центров.</w:t>
      </w:r>
    </w:p>
    <w:bookmarkEnd w:id="330"/>
    <w:bookmarkStart w:name="z293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Удостоверяющие центры Республики Казахстан размещают свое регистрационное свидетельство в доверенной третьей стороне Республики Казахстан для обеспечения проверки ЭЦП граждан Республики Казахстан на территории иностранных государств.</w:t>
      </w:r>
    </w:p>
    <w:bookmarkEnd w:id="331"/>
    <w:bookmarkStart w:name="z851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56-1. Владелец критически важных объектов информационно-коммуникационной инфраструктуры, обрабатывающий данные, содержащие охраняемую законом тайну, проводит аудит информационной безопасности не реже одного раз в год. Аудит информационной безопасности банков второго уровня проводится в соответствии с требованиями банковского законодательства Республики Казахстан.</w:t>
      </w:r>
    </w:p>
    <w:bookmarkEnd w:id="3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Единые требования дополнены пунктом 56-1 в соответствии с постановлением Правительства РК от 18.01.2021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4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Требования к объектам информатизации</w:t>
      </w:r>
      <w:r>
        <w:br/>
      </w:r>
      <w:r>
        <w:rPr>
          <w:rFonts w:ascii="Times New Roman"/>
          <w:b/>
          <w:i w:val="false"/>
          <w:color w:val="000000"/>
        </w:rPr>
        <w:t>Параграф 1. Требования к электронным информационным ресурсам и интернет-ресурсам</w:t>
      </w:r>
    </w:p>
    <w:bookmarkEnd w:id="333"/>
    <w:bookmarkStart w:name="z296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57. Исключен постановлением Правительства РК от 10.02.2023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End w:id="334"/>
    <w:bookmarkStart w:name="z30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Требования к созданию или развитию ИР определяются в технической спецификации на приобретение товаров, работ и услуг в сфере информатизации.</w:t>
      </w:r>
    </w:p>
    <w:bookmarkEnd w:id="335"/>
    <w:bookmarkStart w:name="z30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Собственник и (или) владелец ИР обеспечивают создание общедоступных ИР на казахском, русском и, по необходимости, на других языках, с возможностью выбора пользователем языка интерфейса.</w:t>
      </w:r>
    </w:p>
    <w:bookmarkEnd w:id="336"/>
    <w:bookmarkStart w:name="z303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Создание или развитие ИР осуществляются с учетом требований национальных стандартов Республики Казахстан СТ РК 2190-2012 "Информационные технологии. Интернет-ресурсы государственных органов и организаций. Требования", СТ РК 2191-2023 "Информационные технологии. Доступность веб-контента для лиц с инвалидностью", СТ РК 2192-2012 "Информационные технологии. Интернет-ресурс, интернет-портал, интранет-портал. Общие описания", СТ РК 2193-2012 "Информационные технологии. Рекомендуемая практика разработки мобильных веб-приложений", СТ РК 2199-2012 "Информационные технологии. Требования к безопасности веб-приложений в государственных органах".</w:t>
      </w:r>
    </w:p>
    <w:bookmarkEnd w:id="3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60 – в редакции постановления Правительства РК от 25.02.2026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4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Подготовка, размещение, актуализация ЭИР на ИР ГО или МИО осуществляются в соответствии с правилами информационного наполнения и требованиями к содержанию ИР ГО, утвержденными уполномоченным органом.</w:t>
      </w:r>
    </w:p>
    <w:bookmarkEnd w:id="338"/>
    <w:bookmarkStart w:name="z305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ИР центрального исполнительного органа, структурных и территориальных подразделений центрального исполнительного органа, местного исполнительного органа размещается на ЕПИР ГО и регистрируется в доменных зонах gov.kz и мем.қаз. </w:t>
      </w:r>
    </w:p>
    <w:bookmarkEnd w:id="339"/>
    <w:bookmarkStart w:name="z30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ЕПИР ГО размещается на ИКП ЭП.</w:t>
      </w:r>
    </w:p>
    <w:bookmarkEnd w:id="340"/>
    <w:bookmarkStart w:name="z852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62-1. Интернет-ресурс с зарегистрированным доменным именем .KZ и (или) .ҚАЗ размещается на аппаратно-программном комплексе, который расположен на территории Республики Казахстан.</w:t>
      </w:r>
    </w:p>
    <w:bookmarkEnd w:id="3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Единые требования дополнены пунктом 62-1 в соответствии с постановлением Правительства РК от 18.01.2021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3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62-2. Использование доменных имен .KZ и (или) .ҚАЗ в пространстве казахстанского сегмента Интернета при передаче данных интернет-ресурсами осуществляется с применением сертификатов безопасности.</w:t>
      </w:r>
    </w:p>
    <w:bookmarkEnd w:id="3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Единые требования дополнены пунктом 62-2 в соответствии с постановлением Правительства РК от 18.01.2021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7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Управление ИР, размещение и актуализация ЭИР центрального исполнительного органа, структурных и территориальных подразделений центрального исполнительного органа, местного исполнительного органа осуществляются из внешнего контура локальной сети ИКИ ЭП оператором на основании заявки собственника и (или) владельца ИР.</w:t>
      </w:r>
    </w:p>
    <w:bookmarkEnd w:id="343"/>
    <w:bookmarkStart w:name="z777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63-1. Промышленная эксплуатация ИР ГО и МИО допускается при условии наличия протоколов испытаний с положительными результатами испытаний на соответствие требованиям информационной безопасности.</w:t>
      </w:r>
    </w:p>
    <w:bookmarkEnd w:id="3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3 дополнена пунктом 63-1 в соответствии с постановлением Правительства РК от 18.06.2018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постановления Правительства РК от 13.05.2024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3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63-2. В объектах информатизации ГО, МИО и организаций не допускается хранение ЭИР, содержащих персональные данные и используемых при автоматизации государственных функций и оказании вытекающих из них государственных услуг, после наступления даты достижения целей их сбора и обработки, собственниками или владельцами которых являются иные субъекты информатизации.</w:t>
      </w:r>
    </w:p>
    <w:bookmarkEnd w:id="3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3 дополнена пунктом 63-2 в соответствии с постановлением Правительства РК от 13.05.2024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64. Исключен постановлением Правительства РК от 10.02.2023 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ГО или МИО при неиспользовании ЭИР обеспечивает его передачу в архив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Национальном архивном фонде и архивах" (далее – Закон об архивах).</w:t>
      </w:r>
    </w:p>
    <w:bookmarkEnd w:id="3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65- в редакции постановления Правительства РК от 10.06.2022 </w:t>
      </w:r>
      <w:r>
        <w:rPr>
          <w:rFonts w:ascii="Times New Roman"/>
          <w:b w:val="false"/>
          <w:i w:val="false"/>
          <w:color w:val="000000"/>
          <w:sz w:val="28"/>
        </w:rPr>
        <w:t>№ 383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Для обеспечения ИБ ИР применяются:</w:t>
      </w:r>
    </w:p>
    <w:bookmarkEnd w:id="347"/>
    <w:bookmarkStart w:name="z31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регистрационные свидетельства для проверки подлинности доменного имени и криптографической защиты содержимого сеанса связи с использованием СКЗИ;</w:t>
      </w:r>
    </w:p>
    <w:bookmarkEnd w:id="348"/>
    <w:bookmarkStart w:name="z313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система управления содержимым (контентом), выполняющая:</w:t>
      </w:r>
    </w:p>
    <w:bookmarkEnd w:id="349"/>
    <w:bookmarkStart w:name="z314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санкционирование операций размещения, изменения и удаления ЭИР;</w:t>
      </w:r>
    </w:p>
    <w:bookmarkEnd w:id="350"/>
    <w:bookmarkStart w:name="z315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регистрацию авторства при размещении, изменении и удалении ЭИР;</w:t>
      </w:r>
    </w:p>
    <w:bookmarkEnd w:id="351"/>
    <w:bookmarkStart w:name="z316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проверку загружаемого ЭИР на наличие вредоносного кода;</w:t>
      </w:r>
    </w:p>
    <w:bookmarkEnd w:id="352"/>
    <w:bookmarkStart w:name="z317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аудит безопасности исполняемого кода и скриптов;</w:t>
      </w:r>
    </w:p>
    <w:bookmarkEnd w:id="353"/>
    <w:bookmarkStart w:name="z318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целостности размещенного ЭИР;</w:t>
      </w:r>
    </w:p>
    <w:bookmarkEnd w:id="354"/>
    <w:bookmarkStart w:name="z319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журнала изменений ЭИР;</w:t>
      </w:r>
    </w:p>
    <w:bookmarkEnd w:id="355"/>
    <w:bookmarkStart w:name="z320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аномальной активности пользователей и программных роботов.</w:t>
      </w:r>
    </w:p>
    <w:bookmarkEnd w:id="356"/>
    <w:bookmarkStart w:name="z321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Требования к разрабатываемому или приобретаемому прикладному программному обеспечению</w:t>
      </w:r>
    </w:p>
    <w:bookmarkEnd w:id="357"/>
    <w:bookmarkStart w:name="z322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На стадии инициирования создания или развития прикладного ПО определяется и фиксируется в проектной документации класс ПО в соответствии с правилами классификации объектов информатизации и классификатором объектов информатизации, утвержденными уполномоченным органом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358"/>
    <w:bookmarkStart w:name="z323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Требования к создаваемому или развиваемому прикладному ПО ИС определяются в техническом задании, создаваемом в соответствии с требованиями национального стандарта Республики Казахстан СТ РК 34.015-2002 "Информационная технология. Комплекс стандартов на автоматизированные системы. Техническое задание на создание автоматизированной системы", настоящими ЕТ и правилами составления и рассмотрения технических заданий на создание и развитие объектов информатизации "электронного правительства", утверждаемыми уполномоченным органом в сфере обеспечения информационной безопасности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Закона.</w:t>
      </w:r>
    </w:p>
    <w:bookmarkEnd w:id="3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68 - в редакции постановления Правительства РК от 25.02.2026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69. Исключен постановлением Правительства РК от 10.02.2023 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69-1. Исключен постановлением Правительства РК от 10.02.2023 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5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Требования к приобретаемому прикладному ПО определяются в технической спецификации на приобретение товаров, работ и услуг в сфере информатизации с учетом требований настоящих ЕТ.</w:t>
      </w:r>
    </w:p>
    <w:bookmarkEnd w:id="360"/>
    <w:bookmarkStart w:name="z326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Приобретение готового прикладного ПО осуществляется с учетом приоритета СПО при условии идентичности его характеристик с коммерческим ПО.</w:t>
      </w:r>
    </w:p>
    <w:bookmarkEnd w:id="361"/>
    <w:bookmarkStart w:name="z327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При формировании требований к разработке или приобретению ПО учитываются класс ЭИР и сведения каталога ЭИР.</w:t>
      </w:r>
    </w:p>
    <w:bookmarkEnd w:id="362"/>
    <w:bookmarkStart w:name="z328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Разрабатываемое или приобретаемое готовое прикладное ПО:</w:t>
      </w:r>
    </w:p>
    <w:bookmarkEnd w:id="363"/>
    <w:bookmarkStart w:name="z329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интерфейс пользователя, ввод, обработку и вывод данных на казахском, русском и других языках, по необходимости, с возможностью выбора пользователем языка интерфейса;</w:t>
      </w:r>
    </w:p>
    <w:bookmarkEnd w:id="364"/>
    <w:bookmarkStart w:name="z330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учитывает требования:</w:t>
      </w:r>
    </w:p>
    <w:bookmarkEnd w:id="365"/>
    <w:bookmarkStart w:name="z331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надежности;</w:t>
      </w:r>
    </w:p>
    <w:bookmarkEnd w:id="366"/>
    <w:bookmarkStart w:name="z332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сопровождаемости;</w:t>
      </w:r>
    </w:p>
    <w:bookmarkEnd w:id="367"/>
    <w:bookmarkStart w:name="z333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удобства использования;</w:t>
      </w:r>
    </w:p>
    <w:bookmarkEnd w:id="368"/>
    <w:bookmarkStart w:name="z334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эффективности;</w:t>
      </w:r>
    </w:p>
    <w:bookmarkEnd w:id="369"/>
    <w:bookmarkStart w:name="z335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универсальности;</w:t>
      </w:r>
    </w:p>
    <w:bookmarkEnd w:id="370"/>
    <w:bookmarkStart w:name="z336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функциональности;</w:t>
      </w:r>
    </w:p>
    <w:bookmarkEnd w:id="371"/>
    <w:bookmarkStart w:name="z337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кроссплатформенности;</w:t>
      </w:r>
    </w:p>
    <w:bookmarkEnd w:id="372"/>
    <w:bookmarkStart w:name="z338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полнофункциональную поддержку технологии виртуализации;</w:t>
      </w:r>
    </w:p>
    <w:bookmarkEnd w:id="373"/>
    <w:bookmarkStart w:name="z339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поддерживает кластеризацию;</w:t>
      </w:r>
    </w:p>
    <w:bookmarkEnd w:id="374"/>
    <w:bookmarkStart w:name="z340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обеспечивается технической документацией по эксплуатации на казахском и русском языках.</w:t>
      </w:r>
    </w:p>
    <w:bookmarkEnd w:id="375"/>
    <w:bookmarkStart w:name="z341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Создание и развитие или приобретение ПО обеспечиваются технической поддержкой и сопровождением.</w:t>
      </w:r>
    </w:p>
    <w:bookmarkEnd w:id="376"/>
    <w:bookmarkStart w:name="z342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Планирование, осуществление и документирование технической поддержки и сопровождения ПО проводится в соответствии со спецификациями изготовителя, поставщика или требованиями ТД ИБ. </w:t>
      </w:r>
    </w:p>
    <w:bookmarkEnd w:id="3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74 с изменением, внесенным постановлением Правительства РК от 31.12.2019 </w:t>
      </w:r>
      <w:r>
        <w:rPr>
          <w:rFonts w:ascii="Times New Roman"/>
          <w:b w:val="false"/>
          <w:i w:val="false"/>
          <w:color w:val="000000"/>
          <w:sz w:val="28"/>
        </w:rPr>
        <w:t>№ 1047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3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Процесс создания и развития прикладного ПО:</w:t>
      </w:r>
    </w:p>
    <w:bookmarkEnd w:id="378"/>
    <w:bookmarkStart w:name="z344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предусматривает:</w:t>
      </w:r>
    </w:p>
    <w:bookmarkEnd w:id="379"/>
    <w:bookmarkStart w:name="z345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информационной базы алгоритмов, исходных текстов и программных средств;</w:t>
      </w:r>
    </w:p>
    <w:bookmarkEnd w:id="380"/>
    <w:bookmarkStart w:name="z346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и тестирование программных модулей;</w:t>
      </w:r>
    </w:p>
    <w:bookmarkEnd w:id="381"/>
    <w:bookmarkStart w:name="z347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типизацию алгоритмов, программ и средств ИБ, обеспечивающих информационную, технологическую и программную совместимость;</w:t>
      </w:r>
    </w:p>
    <w:bookmarkEnd w:id="382"/>
    <w:bookmarkStart w:name="z348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лицензионных инструментальных средств разработки;</w:t>
      </w:r>
    </w:p>
    <w:bookmarkEnd w:id="383"/>
    <w:bookmarkStart w:name="z349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включает процедуры приемки прикладного ПО, предусматривающие:</w:t>
      </w:r>
    </w:p>
    <w:bookmarkEnd w:id="384"/>
    <w:bookmarkStart w:name="z350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передачу разработчиком исходных текстов программ и других объектов, необходимых для создания прикладного ПО собственнику и (или) владельцу;</w:t>
      </w:r>
    </w:p>
    <w:bookmarkEnd w:id="385"/>
    <w:bookmarkStart w:name="z351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контрольную компиляцию переданных исходных текстов, с созданием полностью работоспособной версии прикладного ПО;</w:t>
      </w:r>
    </w:p>
    <w:bookmarkEnd w:id="386"/>
    <w:bookmarkStart w:name="z352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контрольного примера на данной версии ПО.</w:t>
      </w:r>
    </w:p>
    <w:bookmarkEnd w:id="3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постановлением Правительства РК от 31.12.2019 </w:t>
      </w:r>
      <w:r>
        <w:rPr>
          <w:rFonts w:ascii="Times New Roman"/>
          <w:b w:val="false"/>
          <w:i w:val="false"/>
          <w:color w:val="000000"/>
          <w:sz w:val="28"/>
        </w:rPr>
        <w:t>№ 1047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3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 Контроль за авторизованными изменениями ПО и прав доступа к нему осуществляется с участием работников подразделения информационных технологий ГО, МИО или организаций.</w:t>
      </w:r>
    </w:p>
    <w:bookmarkEnd w:id="3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76 в редакции постановления Правительства РК от 31.12.2019 </w:t>
      </w:r>
      <w:r>
        <w:rPr>
          <w:rFonts w:ascii="Times New Roman"/>
          <w:b w:val="false"/>
          <w:i w:val="false"/>
          <w:color w:val="000000"/>
          <w:sz w:val="28"/>
        </w:rPr>
        <w:t>№ 1047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77. Исключен постановлением Правительства РК от 10.02.2023 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8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С целью обеспечения ИБ:</w:t>
      </w:r>
    </w:p>
    <w:bookmarkEnd w:id="389"/>
    <w:bookmarkStart w:name="z359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этапе разработки ПО учитываются рекомендации национального стандарта Республики Казахстан СТ РК ГОСТ Р 50739-2006 "Средства вычислительной техники. Защита от несанкционированного доступа к информации. Общие технические требования";</w:t>
      </w:r>
    </w:p>
    <w:bookmarkEnd w:id="390"/>
    <w:bookmarkStart w:name="z360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требования к разрабатываемому или приобретаемому прикладному ПО предусматривают применение средств:</w:t>
      </w:r>
    </w:p>
    <w:bookmarkEnd w:id="391"/>
    <w:bookmarkStart w:name="z1134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идентификации и аутентификации пользователей, при необходимости цифровых сертификатов;</w:t>
      </w:r>
    </w:p>
    <w:bookmarkEnd w:id="392"/>
    <w:bookmarkStart w:name="z1135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управления доступом;</w:t>
      </w:r>
    </w:p>
    <w:bookmarkEnd w:id="393"/>
    <w:bookmarkStart w:name="z1136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целостности;</w:t>
      </w:r>
    </w:p>
    <w:bookmarkEnd w:id="394"/>
    <w:bookmarkStart w:name="z1137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журналирования действий пользователей, влияющих на ИБ;</w:t>
      </w:r>
    </w:p>
    <w:bookmarkEnd w:id="395"/>
    <w:bookmarkStart w:name="z1138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защиты онлайновых транзакций;</w:t>
      </w:r>
    </w:p>
    <w:bookmarkEnd w:id="396"/>
    <w:bookmarkStart w:name="z1139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криптографической защиты информации с использованием СКЗИ конфиденциальных ИС при хранении, обработке;</w:t>
      </w:r>
    </w:p>
    <w:bookmarkEnd w:id="397"/>
    <w:bookmarkStart w:name="z1140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журналирования критичных событий ПО;</w:t>
      </w:r>
    </w:p>
    <w:bookmarkEnd w:id="398"/>
    <w:bookmarkStart w:name="z361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 ТД ИБ определяются и применяются при эксплуатации:</w:t>
      </w:r>
    </w:p>
    <w:bookmarkEnd w:id="399"/>
    <w:bookmarkStart w:name="z369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установки, обновления и удаления ПО на серверах и рабочих станциях; </w:t>
      </w:r>
    </w:p>
    <w:bookmarkEnd w:id="400"/>
    <w:bookmarkStart w:name="z370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процедуры управления изменениями и анализа прикладного ПО, в случае изменения системного ПО;</w:t>
      </w:r>
    </w:p>
    <w:bookmarkEnd w:id="401"/>
    <w:bookmarkStart w:name="z371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лицензируемое ПО используется и приобретается только при условии наличия лицензии.</w:t>
      </w:r>
    </w:p>
    <w:bookmarkEnd w:id="4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78 с изменениями, внесенными постановлениями Правительства РК от 13.05.2024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25.02.2026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2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Мероприятия по контролю правомерности использования ПО определяются в ТД ИБ, проводятся не реже одного раза в год и включают в себя:</w:t>
      </w:r>
    </w:p>
    <w:bookmarkEnd w:id="403"/>
    <w:bookmarkStart w:name="z373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фактически используемого ПО;</w:t>
      </w:r>
    </w:p>
    <w:bookmarkEnd w:id="404"/>
    <w:bookmarkStart w:name="z374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прав на использование ПО;</w:t>
      </w:r>
    </w:p>
    <w:bookmarkEnd w:id="405"/>
    <w:bookmarkStart w:name="z375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сравнение фактически используемого ПО и имеющихся лицензий.</w:t>
      </w:r>
    </w:p>
    <w:bookmarkEnd w:id="406"/>
    <w:bookmarkStart w:name="z376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80. Прикладное ПО выполняет проверки подтверждения принадлежности и действительности открытого ключа ЭЦП и регистрационного свидетельства лица, подписавшего электронный документ, в соответствии с Правилами проверки подлинности электронной цифровой подписи, утвержденными уполномоченным органом в соответствии с подпунктом 10)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электронном документе и электронной цифровой подписи".</w:t>
      </w:r>
    </w:p>
    <w:bookmarkEnd w:id="4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80- в редакции постановления Правительства РК от 10.06.2022 </w:t>
      </w:r>
      <w:r>
        <w:rPr>
          <w:rFonts w:ascii="Times New Roman"/>
          <w:b w:val="false"/>
          <w:i w:val="false"/>
          <w:color w:val="000000"/>
          <w:sz w:val="28"/>
        </w:rPr>
        <w:t>№ 383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7" w:id="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Требования к информационно-коммуникационной инфраструктуре</w:t>
      </w:r>
    </w:p>
    <w:bookmarkEnd w:id="408"/>
    <w:bookmarkStart w:name="z378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81. Требования к ИКИ формируются с учетом объектов, входящих в ее состав, согласно подпункту 25) 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 </w:t>
      </w:r>
    </w:p>
    <w:bookmarkEnd w:id="409"/>
    <w:bookmarkStart w:name="z379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ЕТ устанавливает требования к следующим объектам ИКИ:</w:t>
      </w:r>
    </w:p>
    <w:bookmarkEnd w:id="410"/>
    <w:bookmarkStart w:name="z834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система;</w:t>
      </w:r>
    </w:p>
    <w:bookmarkEnd w:id="411"/>
    <w:bookmarkStart w:name="z835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технологическая платформа; </w:t>
      </w:r>
    </w:p>
    <w:bookmarkEnd w:id="412"/>
    <w:bookmarkStart w:name="z836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аппаратно-программный комплекс; </w:t>
      </w:r>
    </w:p>
    <w:bookmarkEnd w:id="413"/>
    <w:bookmarkStart w:name="z837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сети телекоммуникаций;</w:t>
      </w:r>
    </w:p>
    <w:bookmarkEnd w:id="414"/>
    <w:bookmarkStart w:name="z838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системы бесперебойного функционирования технических средств и информационной безопасности;</w:t>
      </w:r>
    </w:p>
    <w:bookmarkEnd w:id="415"/>
    <w:bookmarkStart w:name="z839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серверное помещение (центр обработки данных).</w:t>
      </w:r>
    </w:p>
    <w:bookmarkEnd w:id="4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82 в редакции постановления Правительства РК от 31.12.2019 </w:t>
      </w:r>
      <w:r>
        <w:rPr>
          <w:rFonts w:ascii="Times New Roman"/>
          <w:b w:val="false"/>
          <w:i w:val="false"/>
          <w:color w:val="000000"/>
          <w:sz w:val="28"/>
        </w:rPr>
        <w:t>№ 1047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5" w:id="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Требования к информационной системе</w:t>
      </w:r>
    </w:p>
    <w:bookmarkEnd w:id="417"/>
    <w:bookmarkStart w:name="z386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Обязательные требования к средствам обработки, хранения и резервного копирования ЭИР в объектах информационно-коммуникационной инфраструктуры "электронного правительства" определяются статьей 42 Закона.</w:t>
      </w:r>
    </w:p>
    <w:bookmarkEnd w:id="4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83 – в редакции постановления Правительства РК от 13.05.2024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7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84. Перед началом опытной эксплуатации разработчиком:</w:t>
      </w:r>
    </w:p>
    <w:bookmarkEnd w:id="419"/>
    <w:bookmarkStart w:name="z389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всех функциональных компонентов ИС создается набор тестов, сценариев тестирования и методика испытаний для проведения тестирования;</w:t>
      </w:r>
    </w:p>
    <w:bookmarkEnd w:id="420"/>
    <w:bookmarkStart w:name="z390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осуществляются стендовые испытания ИС;</w:t>
      </w:r>
    </w:p>
    <w:bookmarkEnd w:id="421"/>
    <w:bookmarkStart w:name="z391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осуществляется для персонала:</w:t>
      </w:r>
    </w:p>
    <w:bookmarkEnd w:id="422"/>
    <w:bookmarkStart w:name="z392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ГО или МИО первого класса в соответствии с классификатором обязательное обучение;</w:t>
      </w:r>
    </w:p>
    <w:bookmarkEnd w:id="423"/>
    <w:bookmarkStart w:name="z393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ГО или МИО второго класса в соответствии с классификатором создание видео,- мультимедиа обучающих материалов;</w:t>
      </w:r>
    </w:p>
    <w:bookmarkEnd w:id="424"/>
    <w:bookmarkStart w:name="z394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ГО или МИО третьего класса в соответствии с классификатором создание справочной системы и (или) инструкций по эксплуатации.</w:t>
      </w:r>
    </w:p>
    <w:bookmarkEnd w:id="425"/>
    <w:bookmarkStart w:name="z395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Опытная эксплуатация ИС ГО или МИО включает:</w:t>
      </w:r>
    </w:p>
    <w:bookmarkEnd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документирование процедур проведения опытной эксплуатации;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оптимизацию и устранение выявленных дефектов и недоработок с последующим их исправлением;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акта о завершении опытной эксплуатации 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проведения опытной эксплуатации не должен превышать один год.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85 - в редакции постановления Правительства РК от 18.01.2021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4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85-1. Внедрение объекта информатизации "электронного правительства" осуществляется в соответствии с действующими на территории Республики Казахстан стандартами.</w:t>
      </w:r>
    </w:p>
    <w:bookmarkEnd w:id="4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Единые требования дополнены пунктом 85-1 в соответствии с постановлением Правительства РК от 18.01.2021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6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86. Перед вводом в промышленную эксплуатацию ИС в ГО, МИО или организации определяются, согласовываются, документально оформляются критерии приемки созданной ИС или новых версий и обновлений ИС.</w:t>
      </w:r>
    </w:p>
    <w:bookmarkEnd w:id="4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86 в редакции постановления Правительства РК от 31.12.2019 </w:t>
      </w:r>
      <w:r>
        <w:rPr>
          <w:rFonts w:ascii="Times New Roman"/>
          <w:b w:val="false"/>
          <w:i w:val="false"/>
          <w:color w:val="000000"/>
          <w:sz w:val="28"/>
        </w:rPr>
        <w:t>№ 1047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1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Ввод в промышленную эксплуатацию ИС ГО, МИО и организаций осуществляется в соответствии с требованиями технической документации при условии положительного завершения опытной эксплуатации, наличия протоколов испытаний с положительными результатами испытаний на соответствие требованиям информационной безопасности, подписания акта о вводе в промышленную эксплуатацию ИС приемочной комиссией с участием представителей уполномоченных органов в сферах информатизации и обеспечения информационной безопасности, заинтересованных ГО, МИО и организаций.</w:t>
      </w:r>
    </w:p>
    <w:bookmarkEnd w:id="4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87 – в редакции постановления Правительства РК от 13.05.2024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7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87-1. Испытания на соответствие требованиям информационной безопасности проводятся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4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Единые требования дополнены пунктом 87-1 в соответствии с постановлением Правительства РК от 10.06.2022 </w:t>
      </w:r>
      <w:r>
        <w:rPr>
          <w:rFonts w:ascii="Times New Roman"/>
          <w:b w:val="false"/>
          <w:i w:val="false"/>
          <w:color w:val="000000"/>
          <w:sz w:val="28"/>
        </w:rPr>
        <w:t>№ 383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2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Ввод в промышленную эксплуатацию объекта информатизации "электронного правительства" осуществляется его собственником или владельцем только с использованием исполняемых кодов, скомпонованных из исходных кодов объектов информатизации "электронного правительства", переданных ему государственной технической службой в соответствии с правилами функционирования единого репозитория "электронного правительства".</w:t>
      </w:r>
    </w:p>
    <w:bookmarkEnd w:id="4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88 – в редакции постановления Правительства РК от 13.05.2024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3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89. При промышленной эксплуатации ИС ГО или МИО обеспечиваются:</w:t>
      </w:r>
    </w:p>
    <w:bookmarkEnd w:id="432"/>
    <w:bookmarkStart w:name="z65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сохранность, защита, восстановление ЭИР в случае сбоя или повреждения;</w:t>
      </w:r>
    </w:p>
    <w:bookmarkEnd w:id="433"/>
    <w:bookmarkStart w:name="z66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резервное копирование и контроль за своевременной актуализацией ЭИР;</w:t>
      </w:r>
    </w:p>
    <w:bookmarkEnd w:id="434"/>
    <w:bookmarkStart w:name="z67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автоматизированный учет, сохранность и периодическое архивирование сведений об обращениях к ИС ГО или МИО;</w:t>
      </w:r>
    </w:p>
    <w:bookmarkEnd w:id="435"/>
    <w:bookmarkStart w:name="z68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фиксация изменений в конфигурационных настройках ПО, серверного и телекоммуникационного оборудования;</w:t>
      </w:r>
    </w:p>
    <w:bookmarkEnd w:id="436"/>
    <w:bookmarkStart w:name="z69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контроль и регулирование функциональных характеристик производительности;</w:t>
      </w:r>
    </w:p>
    <w:bookmarkEnd w:id="437"/>
    <w:bookmarkStart w:name="z70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сопровождение ИС;</w:t>
      </w:r>
    </w:p>
    <w:bookmarkEnd w:id="438"/>
    <w:bookmarkStart w:name="z71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техническая поддержка используемого лицензионного ПО ИС;</w:t>
      </w:r>
    </w:p>
    <w:bookmarkEnd w:id="439"/>
    <w:bookmarkStart w:name="z72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гарантийное обслуживание разработчиком ИС, включающее устранение ошибок и недочетов ИС, выявленных в период гарантийного срока (Гарантийное обслуживание обеспечивается сроком не менее года со дня введения в промышленную эксплуатацию ИС);</w:t>
      </w:r>
    </w:p>
    <w:bookmarkEnd w:id="440"/>
    <w:bookmarkStart w:name="z73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подключение пользователей к ИС, а также взаимодействие ИС осуществляется с использованием доменных имен;</w:t>
      </w:r>
    </w:p>
    <w:bookmarkEnd w:id="441"/>
    <w:bookmarkStart w:name="z74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системно-техническое обслуживание;</w:t>
      </w:r>
    </w:p>
    <w:bookmarkEnd w:id="442"/>
    <w:bookmarkStart w:name="z75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сокращение (исключение) использования документов на бумажном носителе, а также требований по их представлению при осуществлении государственных функций и оказании государственных услуг.</w:t>
      </w:r>
    </w:p>
    <w:bookmarkEnd w:id="4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89- в редакции постановления Правительства РК от 10.06.2022 </w:t>
      </w:r>
      <w:r>
        <w:rPr>
          <w:rFonts w:ascii="Times New Roman"/>
          <w:b w:val="false"/>
          <w:i w:val="false"/>
          <w:color w:val="000000"/>
          <w:sz w:val="28"/>
        </w:rPr>
        <w:t>№ 383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5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90. Интеграция ИС ГО или МИО, в том числе с ИС ГО и МИО, находящейся в опытной эксплуатации, осуществляется в соответствии с требованиями, определенными </w:t>
      </w:r>
      <w:r>
        <w:rPr>
          <w:rFonts w:ascii="Times New Roman"/>
          <w:b w:val="false"/>
          <w:i w:val="false"/>
          <w:color w:val="000000"/>
          <w:sz w:val="28"/>
        </w:rPr>
        <w:t>статьей 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444"/>
    <w:bookmarkStart w:name="z416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Интеграция негосударственной ИС с ИС ГО или МИО осуществляется в соответствии с требованиями, определенными </w:t>
      </w:r>
      <w:r>
        <w:rPr>
          <w:rFonts w:ascii="Times New Roman"/>
          <w:b w:val="false"/>
          <w:i w:val="false"/>
          <w:color w:val="000000"/>
          <w:sz w:val="28"/>
        </w:rPr>
        <w:t>статьей 44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445"/>
    <w:bookmarkStart w:name="z779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90-1. При реализации функций интеграционного взаимодействия объектов информатизации или компонентов объектов информации посредством шлюза, интеграционной шины, интеграционного компонента или интеграционного модуля обеспечиваются:</w:t>
      </w:r>
    </w:p>
    <w:bookmarkEnd w:id="446"/>
    <w:bookmarkStart w:name="z780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и проверка источников (точек подключений) запросов на легитимность;</w:t>
      </w:r>
    </w:p>
    <w:bookmarkEnd w:id="447"/>
    <w:bookmarkStart w:name="z781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легитимности запросов по:</w:t>
      </w:r>
    </w:p>
    <w:bookmarkEnd w:id="448"/>
    <w:bookmarkStart w:name="z782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паролю или ЭЦП;</w:t>
      </w:r>
    </w:p>
    <w:bookmarkEnd w:id="449"/>
    <w:bookmarkStart w:name="z783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точке подключения; </w:t>
      </w:r>
    </w:p>
    <w:bookmarkEnd w:id="450"/>
    <w:bookmarkStart w:name="z784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наличию блокировки соединения;</w:t>
      </w:r>
    </w:p>
    <w:bookmarkEnd w:id="451"/>
    <w:bookmarkStart w:name="z785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разрешенным видам запросов, определенным в регламенте интеграционного взаимодействия;</w:t>
      </w:r>
    </w:p>
    <w:bookmarkEnd w:id="452"/>
    <w:bookmarkStart w:name="z786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разрешенной частоте запросов, определенной в регламенте интеграционного взаимодействия;</w:t>
      </w:r>
    </w:p>
    <w:bookmarkEnd w:id="453"/>
    <w:bookmarkStart w:name="z787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наличию в запросах признаков нарушений информационной безопасности;</w:t>
      </w:r>
    </w:p>
    <w:bookmarkEnd w:id="454"/>
    <w:bookmarkStart w:name="z788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наличию вредоносного кода по сигнатурам;</w:t>
      </w:r>
    </w:p>
    <w:bookmarkEnd w:id="455"/>
    <w:bookmarkStart w:name="z789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блокировка соединения при обнаружении нарушений в протоколах обмена сообщениями при:</w:t>
      </w:r>
    </w:p>
    <w:bookmarkEnd w:id="456"/>
    <w:bookmarkStart w:name="z790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отсутствии соединения в течение времени, определенного в регламенте интеграционного взаимодействия;</w:t>
      </w:r>
    </w:p>
    <w:bookmarkEnd w:id="457"/>
    <w:bookmarkStart w:name="z791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превышении разрешенной частоты запросов на время, определенное в регламенте интеграционного взаимодействия;</w:t>
      </w:r>
    </w:p>
    <w:bookmarkEnd w:id="458"/>
    <w:bookmarkStart w:name="z792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наличии в запросах признаков нарушений информационной безопасности;</w:t>
      </w:r>
    </w:p>
    <w:bookmarkEnd w:id="459"/>
    <w:bookmarkStart w:name="z793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превышении количества ошибок аутентификации, определенного в регламенте интеграционного взаимодействия;</w:t>
      </w:r>
    </w:p>
    <w:bookmarkEnd w:id="460"/>
    <w:bookmarkStart w:name="z794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выявлении аномальной активности пользователей;</w:t>
      </w:r>
    </w:p>
    <w:bookmarkEnd w:id="461"/>
    <w:bookmarkStart w:name="z795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выявлении попыток выгрузки массивов данных;</w:t>
      </w:r>
    </w:p>
    <w:bookmarkEnd w:id="462"/>
    <w:bookmarkStart w:name="z796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регулярная смена паролей соединения по времени действия, определенного в регламенте интеграционного взаимодействия;</w:t>
      </w:r>
    </w:p>
    <w:bookmarkEnd w:id="463"/>
    <w:bookmarkStart w:name="z797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замена логина соединения при выявлении инцидентов ИБ;</w:t>
      </w:r>
    </w:p>
    <w:bookmarkEnd w:id="464"/>
    <w:bookmarkStart w:name="z798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сокрытие адресации ЛС внутреннего контура;</w:t>
      </w:r>
    </w:p>
    <w:bookmarkEnd w:id="465"/>
    <w:bookmarkStart w:name="z799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журналирование событий, включающее:</w:t>
      </w:r>
    </w:p>
    <w:bookmarkEnd w:id="466"/>
    <w:bookmarkStart w:name="z800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регистрацию событий передачи/приема информационных сообщений;</w:t>
      </w:r>
    </w:p>
    <w:bookmarkEnd w:id="467"/>
    <w:bookmarkStart w:name="z801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регистрацию событий передачи/ получения файлов;</w:t>
      </w:r>
    </w:p>
    <w:bookmarkEnd w:id="468"/>
    <w:bookmarkStart w:name="z802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регистрацию событий передачи/получения служебных сообщений;</w:t>
      </w:r>
    </w:p>
    <w:bookmarkEnd w:id="469"/>
    <w:bookmarkStart w:name="z803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системы управления инцидентами и событиями ИБ для мониторинга журналов событий;</w:t>
      </w:r>
    </w:p>
    <w:bookmarkEnd w:id="470"/>
    <w:bookmarkStart w:name="z804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автоматизацию процедур анализа журналов событий на наличие событий ИБ;</w:t>
      </w:r>
    </w:p>
    <w:bookmarkEnd w:id="471"/>
    <w:bookmarkStart w:name="z805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 журналов событий на специализированном сервере логов, доступном для администраторов только для просмотра;</w:t>
      </w:r>
    </w:p>
    <w:bookmarkEnd w:id="472"/>
    <w:bookmarkStart w:name="z806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раздельное ведение журналов событий (при необходимости) по:</w:t>
      </w:r>
    </w:p>
    <w:bookmarkEnd w:id="473"/>
    <w:bookmarkStart w:name="z807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текущим суткам;</w:t>
      </w:r>
    </w:p>
    <w:bookmarkEnd w:id="474"/>
    <w:bookmarkStart w:name="z808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соединению (каналу связи);</w:t>
      </w:r>
    </w:p>
    <w:bookmarkEnd w:id="475"/>
    <w:bookmarkStart w:name="z809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государственному органу (юридическому лицу);</w:t>
      </w:r>
    </w:p>
    <w:bookmarkEnd w:id="476"/>
    <w:bookmarkStart w:name="z810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интегрируемым объектам информатизации;</w:t>
      </w:r>
    </w:p>
    <w:bookmarkEnd w:id="477"/>
    <w:bookmarkStart w:name="z811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предоставление сервиса синхронизации времени для интегрируемых объектов информатизации;</w:t>
      </w:r>
    </w:p>
    <w:bookmarkEnd w:id="478"/>
    <w:bookmarkStart w:name="z812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программно-аппаратная криптографическая защита соединений, осуществляемых через сети передачи данных;</w:t>
      </w:r>
    </w:p>
    <w:bookmarkEnd w:id="479"/>
    <w:bookmarkStart w:name="z813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хранение и передача паролей соединений в зашифрованном виде;</w:t>
      </w:r>
    </w:p>
    <w:bookmarkEnd w:id="480"/>
    <w:bookmarkStart w:name="z814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автоматизация оповещения об инцидентах ИБ ответственных лиц интегрируемых объектов информатизации.</w:t>
      </w:r>
    </w:p>
    <w:bookmarkEnd w:id="4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3 дополнена пунктом 90-1 в соответствии с постановлением Правительства РК от 18.06.2018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7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Гарантийное обслуживание ИС на этапе промышленной эксплуатации с привлечением сторонних организаций требует:</w:t>
      </w:r>
    </w:p>
    <w:bookmarkEnd w:id="482"/>
    <w:bookmarkStart w:name="z418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регламентации вопросов ИБ в соглашениях на гарантийное обслуживание;</w:t>
      </w:r>
    </w:p>
    <w:bookmarkEnd w:id="483"/>
    <w:bookmarkStart w:name="z419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управления рисками ИКТ в процессе гарантийного обслуживания.</w:t>
      </w:r>
    </w:p>
    <w:bookmarkEnd w:id="484"/>
    <w:bookmarkStart w:name="z420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Управление программно-аппаратным обеспечением ИС ГО и МИО осуществляется из ЛС внутреннего контура владельца ИС.</w:t>
      </w:r>
    </w:p>
    <w:bookmarkEnd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Программно-аппаратное обеспечение ИС ГО или МИО и негосударственных ИС, интегрируемых с ИС ГО или МИО, размещается на территории Республики Казахстан, за исключением случаев, связанных с межгосударственным информационным обменом, осуществляемым с использованием национального шлюза, в рамках международных договоров, ратифицированных Республикой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92 в редакции постановления Правительства РК от 18.06.2018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5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92-1. Для организации работы ИС ГО и МИО допускается использование облачных сервисов (аппаратно-программные комплексы, ИС, предоставляющие ресурсы с использованием технологии виртуализации), центры управления и сервера которых физически размещены на территории Республики Казахстан.</w:t>
      </w:r>
    </w:p>
    <w:bookmarkEnd w:id="4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3 дополнена пунктом 92-1 в соответствии с постановлением Правительства РК от 18.06.2018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6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92-2. Программно-аппаратное обеспечение ИС критически важных объектов информационно-коммуникационной инфраструктуры, содержащее персональные данные граждан Республики Казахстана, размещается на территории Республики Казахстан.</w:t>
      </w:r>
    </w:p>
    <w:bookmarkEnd w:id="4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3 дополнена пунктом 92-2 в соответствии с постановлением Правительства РК от 18.06.2018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5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92-3. Собственники и владельцы информационных систем государственного органа создают собственный оперативный центр информационной безопасности и обеспечивают его функционирование или приобретают услуги оперативного центра информационной безопасности у третьих лиц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>, а также обеспечивают взаимодействие его с Национальным координационным центром информационной безопасности.</w:t>
      </w:r>
    </w:p>
    <w:bookmarkEnd w:id="4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Единые требования дополнены пунктом 92-3 в соответствии с постановлением Правительства РК от 18.01.2021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8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92-4. Собственники, владельцы и пользователи ИС ГО и МИО осуществляют наполнение, обеспечивают достоверность и актуальность ЭИР.</w:t>
      </w:r>
    </w:p>
    <w:bookmarkEnd w:id="4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Единые требования дополнены пунктом 92-4 в соответствии с постановлением Правительства РК от 10.06.2022 </w:t>
      </w:r>
      <w:r>
        <w:rPr>
          <w:rFonts w:ascii="Times New Roman"/>
          <w:b w:val="false"/>
          <w:i w:val="false"/>
          <w:color w:val="000000"/>
          <w:sz w:val="28"/>
        </w:rPr>
        <w:t>№ 383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2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Собственник или владелец ИС ГО или МИО принимает решение о прекращении эксплуатации ИС в случае отсутствия необходимости ее дальнейшего использования.</w:t>
      </w:r>
    </w:p>
    <w:bookmarkEnd w:id="490"/>
    <w:bookmarkStart w:name="z423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прекращении эксплуатации ИС ГО или МИО необходимо уведомить сервисного интегратора, с публикацией на архитектурном портале "электронного правительства" субъектов информатизации, чьи ИС интегрированы со снимаемой с эксплуатации ИС ГО или МИО, и ГО или МИО, являющихся пользователями данной ИС. </w:t>
      </w:r>
    </w:p>
    <w:bookmarkEnd w:id="491"/>
    <w:bookmarkStart w:name="z424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ГО или МИО составляет план снятия ИС ГО или МИО с эксплуатации и согласовывает его с ГО или МИО, являющимися пользователями ИС ГО или МИО.</w:t>
      </w:r>
    </w:p>
    <w:bookmarkEnd w:id="492"/>
    <w:bookmarkStart w:name="z425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После снятия с эксплуатации объекта информатизации "электронного правительства" электронные информационные ресурсы, техническая документация и исходные программные коды подлежат передаче в архив в соответствии с законодательством Республики Казахстан.</w:t>
      </w:r>
    </w:p>
    <w:bookmarkEnd w:id="4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95 - в редакции постановления Правительства РК от 13.05.2024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6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При поступлении заявки на прекращение эксплуатации ИС ГО или МИО сервисный интегратор аннулирует электронное свидетельство о регистрации ИС ГО или МИО и размещает соответствующие сведения на архитектурном портале "электронного правительства".</w:t>
      </w:r>
    </w:p>
    <w:bookmarkEnd w:id="494"/>
    <w:bookmarkStart w:name="z427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Списание и (или) утилизация снятой с эксплуатации ИС ГО или МИО осуществляются в соответствии с законодательством Республики Казахстан о бухгалтерском учете и финансовой отчетности.</w:t>
      </w:r>
    </w:p>
    <w:bookmarkEnd w:id="495"/>
    <w:bookmarkStart w:name="z428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эксплуатация ИС ГО или МИО прекращена, но ИС ГО или МИО не списана в установленном порядке, то ИС ГО или МИО считается находящейся в консервации.</w:t>
      </w:r>
    </w:p>
    <w:bookmarkEnd w:id="496"/>
    <w:bookmarkStart w:name="z429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списания ИС ГО или МИО не используется.</w:t>
      </w:r>
    </w:p>
    <w:bookmarkEnd w:id="497"/>
    <w:bookmarkStart w:name="z430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Для обеспечения ИБ:</w:t>
      </w:r>
    </w:p>
    <w:bookmarkEnd w:id="498"/>
    <w:bookmarkStart w:name="z431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стадиях стендовых, приемо-сдаточных испытаний и тестовой эксплуатации осуществляются:</w:t>
      </w:r>
    </w:p>
    <w:bookmarkEnd w:id="499"/>
    <w:bookmarkStart w:name="z432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тестирование ПО ИС на основе разработанных комплексов тестов, настроенных на конкретные классы программ;</w:t>
      </w:r>
    </w:p>
    <w:bookmarkEnd w:id="500"/>
    <w:bookmarkStart w:name="z433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натурные испытания программ при экстремальных нагрузках с имитацией воздействия активных дефектов (стресс-тестирование);</w:t>
      </w:r>
    </w:p>
    <w:bookmarkEnd w:id="501"/>
    <w:bookmarkStart w:name="z434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тестирование ПО ИС с целью выявления возможных дефектов;</w:t>
      </w:r>
    </w:p>
    <w:bookmarkEnd w:id="502"/>
    <w:bookmarkStart w:name="z435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стендовые испытания ПО ИС для определения непреднамеренных программных ошибок проектирования, выявления потенциальных проблем для производительности;</w:t>
      </w:r>
    </w:p>
    <w:bookmarkEnd w:id="503"/>
    <w:bookmarkStart w:name="z436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уязвимостей программного и аппаратного обеспечения;</w:t>
      </w:r>
    </w:p>
    <w:bookmarkEnd w:id="504"/>
    <w:bookmarkStart w:name="z437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отработка средств защиты от несанкционированного воздействия;</w:t>
      </w:r>
    </w:p>
    <w:bookmarkEnd w:id="505"/>
    <w:bookmarkStart w:name="z438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 вводом ИС в опытную эксплуатацию требуется предусмотреть:</w:t>
      </w:r>
    </w:p>
    <w:bookmarkEnd w:id="506"/>
    <w:bookmarkStart w:name="z439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неблагоприятного влияния новой ИС на функционирующие ИС и компоненты ИКИ ЭП, особенно во время максимальных нагрузок;</w:t>
      </w:r>
    </w:p>
    <w:bookmarkEnd w:id="507"/>
    <w:bookmarkStart w:name="z440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влияния новой ИС на состояние ИБ ИКИ ЭП;</w:t>
      </w:r>
    </w:p>
    <w:bookmarkEnd w:id="508"/>
    <w:bookmarkStart w:name="z441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подготовки персонала к эксплуатации новой ИС;</w:t>
      </w:r>
    </w:p>
    <w:bookmarkEnd w:id="509"/>
    <w:bookmarkStart w:name="z442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осуществляется разделение сред опытной или промышленной эксплуатации ИС от сред разработки, тестирования или стендовых испытаний. При этом реализуются следующие требования:</w:t>
      </w:r>
    </w:p>
    <w:bookmarkEnd w:id="510"/>
    <w:bookmarkStart w:name="z443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ИС из фазы разработки в фазу тестирования фиксируется и документально оформляется;</w:t>
      </w:r>
    </w:p>
    <w:bookmarkEnd w:id="511"/>
    <w:bookmarkStart w:name="z444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ИС из фазы тестирования в фазу опытной эксплуатации фиксируется и документально оформляется;</w:t>
      </w:r>
    </w:p>
    <w:bookmarkEnd w:id="512"/>
    <w:bookmarkStart w:name="z445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ИС из фазы опытной эксплуатации в этап промышленной эксплуатации фиксируется и документально оформляется;</w:t>
      </w:r>
    </w:p>
    <w:bookmarkEnd w:id="513"/>
    <w:bookmarkStart w:name="z446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инструментальные средства разработки и испытываемое ПО ИС размещаются в разных доменах;</w:t>
      </w:r>
    </w:p>
    <w:bookmarkEnd w:id="514"/>
    <w:bookmarkStart w:name="z447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компиляторы, редакторы и другие инструментальные средства разработки в среде эксплуатации не размещаются или недоступны для использования из среды эксплуатации;</w:t>
      </w:r>
    </w:p>
    <w:bookmarkEnd w:id="515"/>
    <w:bookmarkStart w:name="z448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среда испытаний ИС соответствует среде эксплуатации в части аппаратно-программного обеспечения и архитектуры;</w:t>
      </w:r>
    </w:p>
    <w:bookmarkEnd w:id="516"/>
    <w:bookmarkStart w:name="z449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испытываемых ИС не допускается использовать реальные учетные записи пользователей систем, находящихся в промышленной эксплуатации;</w:t>
      </w:r>
    </w:p>
    <w:bookmarkEnd w:id="517"/>
    <w:bookmarkStart w:name="z450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подлежат копированию данные из ИС, находящихся в промышленной эксплуатации, в испытательную среду;</w:t>
      </w:r>
    </w:p>
    <w:bookmarkEnd w:id="518"/>
    <w:bookmarkStart w:name="z451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выводе из эксплуатации ИС обеспечиваются:</w:t>
      </w:r>
    </w:p>
    <w:bookmarkEnd w:id="519"/>
    <w:bookmarkStart w:name="z452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архивирование информации, содержащейся в ИС;</w:t>
      </w:r>
    </w:p>
    <w:bookmarkEnd w:id="520"/>
    <w:bookmarkStart w:name="z453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уничтожение (стирание) данных и остаточной информации с машинных носителей информации и (или) уничтожение машинных носителей информации. При выводе из эксплуатации машинных носителей информации, на которых осуществлялись хранение и обработка информации, осуществляется физическое уничтожение этих машинных носителей с оформлением соответствующего акта.</w:t>
      </w:r>
    </w:p>
    <w:bookmarkEnd w:id="521"/>
    <w:bookmarkStart w:name="z840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98-1. На информационную систему критически важных объектов ИКИ также распространяются требования национального стандарта Республики Казахстан СТ РК IEC/PAS 62443-3-2017 "Сети коммуникационные промышленные. Защищенность (кибербезопасность) сети и системы. Часть 3. Защищенность (кибербезопасность) промышленного процесса измерения и управления.</w:t>
      </w:r>
    </w:p>
    <w:bookmarkEnd w:id="5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Единые требования дополнены пунктом 98-1 в соответствии с постановлением Правительства РК от 31.12.2019 </w:t>
      </w:r>
      <w:r>
        <w:rPr>
          <w:rFonts w:ascii="Times New Roman"/>
          <w:b w:val="false"/>
          <w:i w:val="false"/>
          <w:color w:val="000000"/>
          <w:sz w:val="28"/>
        </w:rPr>
        <w:t>№ 1047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постановления Правительства РК от 25.02.2026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4" w:id="5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Требования к технологической платформе</w:t>
      </w:r>
    </w:p>
    <w:bookmarkEnd w:id="523"/>
    <w:bookmarkStart w:name="z455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Выбор технологической платформы осуществляется с учетом приоритета оборудования с возможностью поддержки технологии виртуализации.</w:t>
      </w:r>
    </w:p>
    <w:bookmarkEnd w:id="5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99 в редакции постановления Правительства РК от 18.06.2018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6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При выборе оборудования, реализующего технологию виртуализации, учитывается необходимость обеспечения следующей функциональности:</w:t>
      </w:r>
    </w:p>
    <w:bookmarkEnd w:id="525"/>
    <w:bookmarkStart w:name="z457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декомпозиции:</w:t>
      </w:r>
    </w:p>
    <w:bookmarkEnd w:id="526"/>
    <w:bookmarkStart w:name="z458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вычислительные ресурсы распределяются между виртуальными машинами;</w:t>
      </w:r>
    </w:p>
    <w:bookmarkEnd w:id="527"/>
    <w:bookmarkStart w:name="z459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множество приложений и операционных систем сосуществуют на одной физической вычислительной системе;</w:t>
      </w:r>
    </w:p>
    <w:bookmarkEnd w:id="528"/>
    <w:bookmarkStart w:name="z460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изоляции:</w:t>
      </w:r>
    </w:p>
    <w:bookmarkEnd w:id="529"/>
    <w:bookmarkStart w:name="z461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виртуальные машины полностью изолированы друг от друга, а аварийный отказ одной из них не оказывает влияния на остальные;</w:t>
      </w:r>
    </w:p>
    <w:bookmarkEnd w:id="530"/>
    <w:bookmarkStart w:name="z462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не передаются между виртуальными машинами и приложениями, за исключением случаев использования общих сетевых соединений;</w:t>
      </w:r>
    </w:p>
    <w:bookmarkEnd w:id="531"/>
    <w:bookmarkStart w:name="z463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совместимости: </w:t>
      </w:r>
    </w:p>
    <w:bookmarkEnd w:id="532"/>
    <w:bookmarkStart w:name="z464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приложениям и ОС предоставляются вычислительные ресурсы оборудования, реализующего технологию виртуализации.</w:t>
      </w:r>
    </w:p>
    <w:bookmarkEnd w:id="533"/>
    <w:bookmarkStart w:name="z465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ИКП ЭП размещается на оборудовании, расположенном в серверном центре ГО.</w:t>
      </w:r>
    </w:p>
    <w:bookmarkEnd w:id="5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101 – в редакции постановления Правительства РК от 13.05.2024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6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101-1. Промышленная эксплуатация ИКП ЭП допускается при условии наличия протоколов испытаний с положительными результатами испытаний на соответствие требованиям информационной безопасности.</w:t>
      </w:r>
    </w:p>
    <w:bookmarkEnd w:id="5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3 дополнена пунктом 101-1 в соответствии с постановлением Правительства РК от 18.06.2018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постановления Правительства РК от 13.05.2024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3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102. Для обеспечения ИБ при использовании технологии виртуализации реализуются: </w:t>
      </w:r>
    </w:p>
    <w:bookmarkEnd w:id="536"/>
    <w:bookmarkStart w:name="z474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управление идентификацией, требующее:</w:t>
      </w:r>
    </w:p>
    <w:bookmarkEnd w:id="537"/>
    <w:bookmarkStart w:name="z475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аутентификацию клиентов ИК-услуг и привилегированных пользователей;</w:t>
      </w:r>
    </w:p>
    <w:bookmarkEnd w:id="538"/>
    <w:bookmarkStart w:name="z476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федеративной идентификации пользователей в пределах одной технологической платформы;</w:t>
      </w:r>
    </w:p>
    <w:bookmarkEnd w:id="539"/>
    <w:bookmarkStart w:name="z477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сохранения информации об аутентификации после удаления идентификатора пользователя;</w:t>
      </w:r>
    </w:p>
    <w:bookmarkEnd w:id="540"/>
    <w:bookmarkStart w:name="z478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применения средств контроля процедур назначения профилей полномочий пользователя;</w:t>
      </w:r>
    </w:p>
    <w:bookmarkEnd w:id="541"/>
    <w:bookmarkStart w:name="z479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управление доступом, требующее:</w:t>
      </w:r>
    </w:p>
    <w:bookmarkEnd w:id="542"/>
    <w:bookmarkStart w:name="z480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разделения полномочий администратора ИС и администратора среды виртуализации; </w:t>
      </w:r>
    </w:p>
    <w:bookmarkEnd w:id="543"/>
    <w:bookmarkStart w:name="z481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ограничения прав доступа администратора среды виртуализации к данным пользователя ИК-услуги. Права доступа ограничиваются конкретными процедурами, определенными в ТД ИБ и сервисном соглашении об обслуживании, и подлежат регулярной актуализации;</w:t>
      </w:r>
    </w:p>
    <w:bookmarkEnd w:id="544"/>
    <w:bookmarkStart w:name="z482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применения многофакторной аутентификации для привилегированных и критичных операций;</w:t>
      </w:r>
    </w:p>
    <w:bookmarkEnd w:id="545"/>
    <w:bookmarkStart w:name="z483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ограничения использования ролей со всеми полномочиями. Настройки профиля администратора ИС исключают получение доступа к компонентам среды виртуализации;</w:t>
      </w:r>
    </w:p>
    <w:bookmarkEnd w:id="546"/>
    <w:bookmarkStart w:name="z484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определения минимальных привилегий и реализацию модели ролевого управления доступом;</w:t>
      </w:r>
    </w:p>
    <w:bookmarkEnd w:id="547"/>
    <w:bookmarkStart w:name="z485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удаленного доступа посредством защищенного шлюза или списка разрешенных сетевых адресов отправителей;</w:t>
      </w:r>
    </w:p>
    <w:bookmarkEnd w:id="548"/>
    <w:bookmarkStart w:name="z486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ключами шифрования, требующее:</w:t>
      </w:r>
    </w:p>
    <w:bookmarkEnd w:id="549"/>
    <w:bookmarkStart w:name="z487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ограничения доступа к данным о ключах шифрования СКЗИ;</w:t>
      </w:r>
    </w:p>
    <w:bookmarkEnd w:id="550"/>
    <w:bookmarkStart w:name="z488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над организацией корневого каталога и подписки ключей;</w:t>
      </w:r>
    </w:p>
    <w:bookmarkEnd w:id="551"/>
    <w:bookmarkStart w:name="z489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блокирования скомпрометированных ключей и их надежного уничтожения;</w:t>
      </w:r>
    </w:p>
    <w:bookmarkEnd w:id="552"/>
    <w:bookmarkStart w:name="z490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аудита событий ИБ, требующее:</w:t>
      </w:r>
    </w:p>
    <w:bookmarkEnd w:id="553"/>
    <w:bookmarkStart w:name="z491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обязательности и регулярности процедур, определяемых в ТД ИБ;</w:t>
      </w:r>
    </w:p>
    <w:bookmarkEnd w:id="554"/>
    <w:bookmarkStart w:name="z492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проведения процедур аудита для всех операционных систем, клиентских виртуальных машин, инфраструктуры сетевых компонентов;</w:t>
      </w:r>
    </w:p>
    <w:bookmarkEnd w:id="555"/>
    <w:bookmarkStart w:name="z493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ведения журнала регистрации событий и хранения в недоступной для администратора системе хранения; </w:t>
      </w:r>
    </w:p>
    <w:bookmarkEnd w:id="556"/>
    <w:bookmarkStart w:name="z494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проверки правильности работы системы ведения журнала регистрации событий;</w:t>
      </w:r>
    </w:p>
    <w:bookmarkEnd w:id="557"/>
    <w:bookmarkStart w:name="z495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определения длительности хранения журналов регистрации событий в ТД ИБ;</w:t>
      </w:r>
    </w:p>
    <w:bookmarkEnd w:id="558"/>
    <w:bookmarkStart w:name="z496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регистрация событий ИБ, требующая:</w:t>
      </w:r>
    </w:p>
    <w:bookmarkEnd w:id="559"/>
    <w:bookmarkStart w:name="z497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журналирования действий администраторов;</w:t>
      </w:r>
    </w:p>
    <w:bookmarkEnd w:id="560"/>
    <w:bookmarkStart w:name="z498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применения системы мониторинга инцидентов и событий ИБ;</w:t>
      </w:r>
    </w:p>
    <w:bookmarkEnd w:id="561"/>
    <w:bookmarkStart w:name="z499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оповещения на основе автоматического распознавания критического события или инцидента ИБ;</w:t>
      </w:r>
    </w:p>
    <w:bookmarkEnd w:id="562"/>
    <w:bookmarkStart w:name="z500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управление инцидентами ИБ, требующее:</w:t>
      </w:r>
    </w:p>
    <w:bookmarkEnd w:id="563"/>
    <w:bookmarkStart w:name="z1141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определения формального процесса обнаружения, выявления, оценки и порядка реагирования на инциденты ИБ с актуализацией раз в полугодие;</w:t>
      </w:r>
    </w:p>
    <w:bookmarkEnd w:id="564"/>
    <w:bookmarkStart w:name="z1142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составления отчетов с периодичностью, определенной в ТД ИБ, по результатам обнаружения, выявления, оценки и реагирования на инциденты ИБ;</w:t>
      </w:r>
    </w:p>
    <w:bookmarkEnd w:id="565"/>
    <w:bookmarkStart w:name="z1143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уведомления ответственных лиц ГО, МИО или организации об инцидентах ИБ;</w:t>
      </w:r>
    </w:p>
    <w:bookmarkEnd w:id="566"/>
    <w:bookmarkStart w:name="z1144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передачи информации об инцидентах ИБ в Национальный координационный центр информационной безопасности;</w:t>
      </w:r>
    </w:p>
    <w:bookmarkEnd w:id="567"/>
    <w:bookmarkStart w:name="z501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применение защитных мер аппаратных и программных компонентов инфраструктуры среды виртуализации, осуществляющих:</w:t>
      </w:r>
    </w:p>
    <w:bookmarkEnd w:id="568"/>
    <w:bookmarkStart w:name="z506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отключение или блокирование неиспользуемых физических устройств (съемных накопителей, сетевых интерфейсов);</w:t>
      </w:r>
    </w:p>
    <w:bookmarkEnd w:id="569"/>
    <w:bookmarkStart w:name="z507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отключение неиспользуемых виртуальных устройств и сервисов;</w:t>
      </w:r>
    </w:p>
    <w:bookmarkEnd w:id="570"/>
    <w:bookmarkStart w:name="z508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взаимодействия между гостевыми операционными системами;</w:t>
      </w:r>
    </w:p>
    <w:bookmarkEnd w:id="571"/>
    <w:bookmarkStart w:name="z509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сопоставления виртуальных устройств физическим;</w:t>
      </w:r>
    </w:p>
    <w:bookmarkEnd w:id="572"/>
    <w:bookmarkStart w:name="z510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сертифицированных гипервизоров;</w:t>
      </w:r>
    </w:p>
    <w:bookmarkEnd w:id="573"/>
    <w:bookmarkStart w:name="z511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разделение сред эксплуатации от сред разработки и тестирования;</w:t>
      </w:r>
    </w:p>
    <w:bookmarkEnd w:id="574"/>
    <w:bookmarkStart w:name="z512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определение в ТД ИБ процедур управления изменениями для объектов информатизации;</w:t>
      </w:r>
    </w:p>
    <w:bookmarkEnd w:id="575"/>
    <w:bookmarkStart w:name="z513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определение в ТД ИБ процедур восстановления после сбоев и отказов оборудования и ПО; </w:t>
      </w:r>
    </w:p>
    <w:bookmarkEnd w:id="576"/>
    <w:bookmarkStart w:name="z514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исполнение процедур сетевого и системного администрирования, требующее:</w:t>
      </w:r>
    </w:p>
    <w:bookmarkEnd w:id="577"/>
    <w:bookmarkStart w:name="z1145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обеспечения сохранности образов виртуальных машин, контроля целостности операционной системы, приложений, сетевой конфигурации, ПО и данных ГО или организации на наличие вредоносных сигнатур;</w:t>
      </w:r>
    </w:p>
    <w:bookmarkEnd w:id="578"/>
    <w:bookmarkStart w:name="z1146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отделения аппаратной платформы от операционной системы виртуальной машины c целью исключения доступа внешних пользователей к аппаратной части;</w:t>
      </w:r>
    </w:p>
    <w:bookmarkEnd w:id="579"/>
    <w:bookmarkStart w:name="z1147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логической изоляции между различными функциональными областями инфраструктуры среды виртуализации.</w:t>
      </w:r>
    </w:p>
    <w:bookmarkEnd w:id="5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102 с изменениями, внесенными постановлением Правительства РК от 13.05.2024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5" w:id="5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Параграф 6. Требования к аппаратно-программному комплексу</w:t>
      </w:r>
    </w:p>
    <w:bookmarkEnd w:id="581"/>
    <w:bookmarkStart w:name="z520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Требования к конфигурации серверного оборудования АПК определяются в техническом задании на создание или развитие ИС и (или) технической спецификации на приобретение товаров, работ и услуг в сфере информатизации.</w:t>
      </w:r>
    </w:p>
    <w:bookmarkEnd w:id="582"/>
    <w:bookmarkStart w:name="z521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Выбор типовой конфигурации серверного оборудования АПК осуществляется с учетом обеспечения приоритета серверов:</w:t>
      </w:r>
    </w:p>
    <w:bookmarkEnd w:id="583"/>
    <w:bookmarkStart w:name="z522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многопроцессорной архитектурой;</w:t>
      </w:r>
    </w:p>
    <w:bookmarkEnd w:id="584"/>
    <w:bookmarkStart w:name="z523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позволяющих масштабировать ресурсы и увеличивать производительность;</w:t>
      </w:r>
    </w:p>
    <w:bookmarkEnd w:id="585"/>
    <w:bookmarkStart w:name="z524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поддерживающих технологию виртуализации;</w:t>
      </w:r>
    </w:p>
    <w:bookmarkEnd w:id="586"/>
    <w:bookmarkStart w:name="z525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включающих средства управления, изменения и перераспределения ресурсов;</w:t>
      </w:r>
    </w:p>
    <w:bookmarkEnd w:id="587"/>
    <w:bookmarkStart w:name="z526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совместимых с используемой информационно-коммуникационной инфраструктурой.</w:t>
      </w:r>
    </w:p>
    <w:bookmarkEnd w:id="588"/>
    <w:bookmarkStart w:name="z527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Для обеспечения высокой доступности сервера применяются встроенные системы:</w:t>
      </w:r>
    </w:p>
    <w:bookmarkEnd w:id="589"/>
    <w:bookmarkStart w:name="z528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горячей замены резервных вентиляторов, блоков питания, дисков и адаптеров ввода-вывода; </w:t>
      </w:r>
    </w:p>
    <w:bookmarkEnd w:id="590"/>
    <w:bookmarkStart w:name="z529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динамической очистки и перераспределения страниц памяти;</w:t>
      </w:r>
    </w:p>
    <w:bookmarkEnd w:id="591"/>
    <w:bookmarkStart w:name="z530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динамического перераспределения процессоров; </w:t>
      </w:r>
    </w:p>
    <w:bookmarkEnd w:id="592"/>
    <w:bookmarkStart w:name="z531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оповещения о критических событиях; </w:t>
      </w:r>
    </w:p>
    <w:bookmarkEnd w:id="593"/>
    <w:bookmarkStart w:name="z532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поддержки непрерывного контроля состояния критичных компонентов и измерения контролируемых показателей.</w:t>
      </w:r>
    </w:p>
    <w:bookmarkEnd w:id="594"/>
    <w:bookmarkStart w:name="z533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106. Приобретаемое серверное оборудование обеспечивается технической поддержкой от производителя. Снимаемое с производства серверное оборудование не подлежит приобретению. </w:t>
      </w:r>
    </w:p>
    <w:bookmarkEnd w:id="595"/>
    <w:bookmarkStart w:name="z534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С целью обеспечения ИБ на регулярной основе, определенной в НТД ИБ, осуществляется инвентаризация серверного оборудования с проверкой его конфигурации.</w:t>
      </w:r>
    </w:p>
    <w:bookmarkEnd w:id="596"/>
    <w:bookmarkStart w:name="z535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Для обеспечения безопасности и качества обслуживания с оформлением договора совместных работ по ИБ в порядке, установленном законодательством Республики Казахстан, серверное оборудование АПК объектов информатизации ГО и МИО:</w:t>
      </w:r>
    </w:p>
    <w:bookmarkEnd w:id="597"/>
    <w:bookmarkStart w:name="z1003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первого класса – размещается только в серверном центре ГО;</w:t>
      </w:r>
    </w:p>
    <w:bookmarkEnd w:id="598"/>
    <w:bookmarkStart w:name="z1004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второго класса – размещается в серверном центре ГО, серверном помещении ГО и МИО или привлекаемого юридического лица, оборудованными в соответствии с требованиями к серверным помещениям, установленными в настоящих ЕТ.</w:t>
      </w:r>
    </w:p>
    <w:bookmarkEnd w:id="5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108 - в редакции постановления Правительства РК от 10.02.2023 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5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108-1. Для обеспечения доступности и отказоустойчивости АПК объектов информатизации ГО и МИО резервирование аппаратно-программных средств обработки данных, систем хранения данных, компонентов сетей хранения данных осуществляется с оформлением договора совместных работ по ИБ в порядке, установленном законодательством Республики Казахстан для объектов информатизации первого и второго классов в резервном серверном помещении ГО, МИО или привлекаемого юридического лица, оборудованном в соответствии с требованиями к серверным помещениям, установленными в настоящих ЕТ.</w:t>
      </w:r>
    </w:p>
    <w:bookmarkEnd w:id="6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Единые требования дополнены пунктом 108-1 в соответствии с постановлением Правительства РК от 10.06.2022 </w:t>
      </w:r>
      <w:r>
        <w:rPr>
          <w:rFonts w:ascii="Times New Roman"/>
          <w:b w:val="false"/>
          <w:i w:val="false"/>
          <w:color w:val="000000"/>
          <w:sz w:val="28"/>
        </w:rPr>
        <w:t>№ 383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постановления Правительства РК от 10.02.2023 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8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Требования к системам хранения данных определяются в техническом задании на создание или развитие ИС и (или) технической спецификации на приобретение товаров, работ и услуг в сфере информатизации.</w:t>
      </w:r>
    </w:p>
    <w:bookmarkEnd w:id="601"/>
    <w:bookmarkStart w:name="z539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Система хранения данных обеспечивает поддержку:</w:t>
      </w:r>
    </w:p>
    <w:bookmarkEnd w:id="602"/>
    <w:bookmarkStart w:name="z540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единых средств для репликации данных;</w:t>
      </w:r>
    </w:p>
    <w:bookmarkEnd w:id="603"/>
    <w:bookmarkStart w:name="z541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масштабируемости по объему хранения данных.</w:t>
      </w:r>
    </w:p>
    <w:bookmarkEnd w:id="604"/>
    <w:bookmarkStart w:name="z542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Для высоконагруженных ИС, требующих высокой доступности, применяются:</w:t>
      </w:r>
    </w:p>
    <w:bookmarkEnd w:id="605"/>
    <w:bookmarkStart w:name="z543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сети хранения данных;</w:t>
      </w:r>
    </w:p>
    <w:bookmarkEnd w:id="606"/>
    <w:bookmarkStart w:name="z544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системы хранения данных, поддерживающие систему виртуализации и (или) ярусного хранения данных.</w:t>
      </w:r>
    </w:p>
    <w:bookmarkEnd w:id="607"/>
    <w:bookmarkStart w:name="z545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Для обеспечения высокой доступности системы хранения данных включают встроенные системы:</w:t>
      </w:r>
    </w:p>
    <w:bookmarkEnd w:id="608"/>
    <w:bookmarkStart w:name="z546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горячей замены резервных вентиляторов и блоков питания; </w:t>
      </w:r>
    </w:p>
    <w:bookmarkEnd w:id="609"/>
    <w:bookmarkStart w:name="z547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горячей замены дисков и адаптеров ввода-вывода;</w:t>
      </w:r>
    </w:p>
    <w:bookmarkEnd w:id="610"/>
    <w:bookmarkStart w:name="z548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оповещения о критических событиях; </w:t>
      </w:r>
    </w:p>
    <w:bookmarkEnd w:id="611"/>
    <w:bookmarkStart w:name="z549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активных контроллеров (в количестве не менее двух);</w:t>
      </w:r>
    </w:p>
    <w:bookmarkEnd w:id="612"/>
    <w:bookmarkStart w:name="z550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интерфейсов сети хранения данных (в количестве не менее двух портов на контроллер);</w:t>
      </w:r>
    </w:p>
    <w:bookmarkEnd w:id="613"/>
    <w:bookmarkStart w:name="z551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поддержки непрерывного контроля состояния критичных компонентов и измерения контролируемых показателей.</w:t>
      </w:r>
    </w:p>
    <w:bookmarkEnd w:id="614"/>
    <w:bookmarkStart w:name="z552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Система хранения данных обеспечивается системой резервного копирования.</w:t>
      </w:r>
    </w:p>
    <w:bookmarkEnd w:id="615"/>
    <w:bookmarkStart w:name="z553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Для обеспечения ИБ, надежного хранения и возможности восстановления данных:</w:t>
      </w:r>
    </w:p>
    <w:bookmarkEnd w:id="616"/>
    <w:bookmarkStart w:name="z554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применяется криптографическая защита хранимой служебной информации ограниченного распространения, информации конфиденциальных ИС, конфиденциальных ЭИР и ЭИР, содержащих персональные данные ограниченного доступа с использованием СКЗИ,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ЕТ;</w:t>
      </w:r>
    </w:p>
    <w:bookmarkEnd w:id="617"/>
    <w:bookmarkStart w:name="z555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используется выделенный сервер для защищенного хранения ключей шифрования по уровню безопасности не ниже уровня безопасности, используемых СКЗИ, установленного для криптографических ключей в правилах использования криптографических средств защиты информации;</w:t>
      </w:r>
    </w:p>
    <w:bookmarkEnd w:id="618"/>
    <w:bookmarkStart w:name="z556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обеспечивается запись и испытание резервных копий в соответствии с регламентом резервного копирования, определенным в ТД ИБ.</w:t>
      </w:r>
    </w:p>
    <w:bookmarkEnd w:id="619"/>
    <w:bookmarkStart w:name="z557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При выводе из эксплуатации носителей информации, используемых в конфиденциальных ИС, конфиденциальных ЭИР и ЭИР, содержащих персональные данные ограниченного доступа, применяется программное и аппаратное обеспечение гарантированного уничтожения информации.</w:t>
      </w:r>
    </w:p>
    <w:bookmarkEnd w:id="620"/>
    <w:bookmarkStart w:name="z558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При выборе системного ПО серверного оборудования и рабочих станций учитываются:</w:t>
      </w:r>
    </w:p>
    <w:bookmarkEnd w:id="6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исключен постановлением Правительства РК от 10.02.2023 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0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соответствие типу операционных систем (клиентской или серверной);</w:t>
      </w:r>
    </w:p>
    <w:bookmarkEnd w:id="622"/>
    <w:bookmarkStart w:name="z561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совместимость с используемым прикладным ПО;</w:t>
      </w:r>
    </w:p>
    <w:bookmarkEnd w:id="623"/>
    <w:bookmarkStart w:name="z562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поддержка сетевых сервисов, функционирующих в сети телекоммуникаций;</w:t>
      </w:r>
    </w:p>
    <w:bookmarkEnd w:id="624"/>
    <w:bookmarkStart w:name="z563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поддержка многозадачности;</w:t>
      </w:r>
    </w:p>
    <w:bookmarkEnd w:id="625"/>
    <w:bookmarkStart w:name="z564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штатных средств получения и установки критичных обновлений и обновлений безопасности выпускаемых производителем операционных систем;</w:t>
      </w:r>
    </w:p>
    <w:bookmarkEnd w:id="626"/>
    <w:bookmarkStart w:name="z565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наличие средств диагностики, аудита и ведение журнала событий;</w:t>
      </w:r>
    </w:p>
    <w:bookmarkEnd w:id="627"/>
    <w:bookmarkStart w:name="z566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поддержка технологий виртуализации.</w:t>
      </w:r>
    </w:p>
    <w:bookmarkEnd w:id="6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116 с изменениями, внесенными постановлениями Правительства РК от 18.06.2018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10.02.2023 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6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116-1. Служащие ГО и МИО получают доступ с рабочей станции к "Цифровому рабочему месту служащего", предназначенному для обеспечения единого интерфейса и доступа ко всем системам и сервисам (компонентам, программным продуктам) "электронного правительства".</w:t>
      </w:r>
    </w:p>
    <w:bookmarkEnd w:id="6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3 дополнена пунктом 116-1 в соответствии с постановлением Правительства РК от 10.02.2023 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7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Приобретение системного ПО осуществляется с учетом приоритета:</w:t>
      </w:r>
    </w:p>
    <w:bookmarkEnd w:id="630"/>
    <w:bookmarkStart w:name="z568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модели лицензирования, обеспечивающей снижение стоимости закупки, а также совокупной стоимости лицензии за период эксплуатации;</w:t>
      </w:r>
    </w:p>
    <w:bookmarkEnd w:id="631"/>
    <w:bookmarkStart w:name="z569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ПО, обеспеченного технической поддержкой и сопровождением.</w:t>
      </w:r>
    </w:p>
    <w:bookmarkEnd w:id="632"/>
    <w:bookmarkStart w:name="z570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С целью обеспечения ИБ системное ПО обеспечивает возможность:</w:t>
      </w:r>
    </w:p>
    <w:bookmarkEnd w:id="633"/>
    <w:bookmarkStart w:name="z571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контроля доступа с применением:</w:t>
      </w:r>
    </w:p>
    <w:bookmarkEnd w:id="634"/>
    <w:bookmarkStart w:name="z572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идентификации, аутентификации и управления паролями пользователей;</w:t>
      </w:r>
    </w:p>
    <w:bookmarkEnd w:id="635"/>
    <w:bookmarkStart w:name="z573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регистрации успешных и неудавшихся доступов;</w:t>
      </w:r>
    </w:p>
    <w:bookmarkEnd w:id="636"/>
    <w:bookmarkStart w:name="z574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регистрации использования системных привилегий;</w:t>
      </w:r>
    </w:p>
    <w:bookmarkEnd w:id="637"/>
    <w:bookmarkStart w:name="z575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ограничения времени соединения, при необходимости, и блокировки сеанса по превышению лимита времени;</w:t>
      </w:r>
    </w:p>
    <w:bookmarkEnd w:id="638"/>
    <w:bookmarkStart w:name="z576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исключения для пользователей и ограничения для администраторов использования системных утилит, способных обходить средства контроля операционной системы.</w:t>
      </w:r>
    </w:p>
    <w:bookmarkEnd w:id="639"/>
    <w:bookmarkStart w:name="z577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СПО распространяется безвозмездно, без лицензионных ограничений, препятствующих использованию в ГО с соблюдением требований законодательства об авторском праве.</w:t>
      </w:r>
    </w:p>
    <w:bookmarkEnd w:id="640"/>
    <w:bookmarkStart w:name="z578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СПО предоставляется с открытым исходным кодом.</w:t>
      </w:r>
    </w:p>
    <w:bookmarkEnd w:id="641"/>
    <w:bookmarkStart w:name="z579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Используемое в ГО СПО дорабатывается с учетом поддержки форматов информационного взаимодействия через ШЭП.</w:t>
      </w:r>
    </w:p>
    <w:bookmarkEnd w:id="642"/>
    <w:bookmarkStart w:name="z580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Для обеспечения ИБ при применении СПО:</w:t>
      </w:r>
    </w:p>
    <w:bookmarkEnd w:id="643"/>
    <w:bookmarkStart w:name="z581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использованию допускается СПО, поддерживаемое сообществом разработчиков СПО или прошедшее экспертизу и сертификацию программного кода;</w:t>
      </w:r>
    </w:p>
    <w:bookmarkEnd w:id="644"/>
    <w:bookmarkStart w:name="z582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сохраняются применявшиеся версии СПО.</w:t>
      </w:r>
    </w:p>
    <w:bookmarkEnd w:id="645"/>
    <w:bookmarkStart w:name="z583" w:id="6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Требования к сетям телекоммуникаций</w:t>
      </w:r>
    </w:p>
    <w:bookmarkEnd w:id="646"/>
    <w:bookmarkStart w:name="z584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123. Ведомственные (корпоративные) сети телекоммуникаций организуются путем объединения локальных сетей, принадлежащих одному собственнику, посредством выделенных собственных или арендованных каналов связи. </w:t>
      </w:r>
    </w:p>
    <w:bookmarkEnd w:id="647"/>
    <w:bookmarkStart w:name="z585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Выделенные каналы связи, предназначенные для объединения локальных сетей, организовываются с использованием протоколов канального и сетевого уровней. </w:t>
      </w:r>
    </w:p>
    <w:bookmarkEnd w:id="648"/>
    <w:bookmarkStart w:name="z586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124. При организации ведомственной (корпоративной) сети путем объединения нескольких локальных сетей применяется радиальная или радиально-узловая топология сети. В узловых точках выделенные каналы подключаются к одному пограничному шлюзу. Каскадное (последовательное) подключение локальных сетей не используется. </w:t>
      </w:r>
    </w:p>
    <w:bookmarkEnd w:id="649"/>
    <w:bookmarkStart w:name="z587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При проектировании создается и при эксплуатации поддерживается в актуальном состоянии документированная схема ведомственной (корпоративной) сети телекоммуникаций.</w:t>
      </w:r>
    </w:p>
    <w:bookmarkEnd w:id="6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126. Исключен постановлением Правительства РК от 10.02.2023 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127. Исключен постановлением Правительства РК от 10.02.2023 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2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В целях обеспечения ИБ выделенного канала связи:</w:t>
      </w:r>
    </w:p>
    <w:bookmarkEnd w:id="651"/>
    <w:bookmarkStart w:name="z1007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применяются программно-технические средства защиты информации, в том числе криптографического шифрования, с использованием СКЗИ;</w:t>
      </w:r>
    </w:p>
    <w:bookmarkEnd w:id="652"/>
    <w:bookmarkStart w:name="z1008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подключаются к локальной сети посредством пограничного шлюза с прописанными правилами маршрутизации и политиками безопасности. Пограничный шлюз обеспечивает следующий минимальный набор функций:</w:t>
      </w:r>
    </w:p>
    <w:bookmarkEnd w:id="653"/>
    <w:bookmarkStart w:name="z1009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централизованную авторизацию узлов сети;</w:t>
      </w:r>
    </w:p>
    <w:bookmarkEnd w:id="654"/>
    <w:bookmarkStart w:name="z1010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конфигурацию уровней привилегий администраторов;</w:t>
      </w:r>
    </w:p>
    <w:bookmarkEnd w:id="655"/>
    <w:bookmarkStart w:name="z1011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протоколирование действий администраторов;</w:t>
      </w:r>
    </w:p>
    <w:bookmarkEnd w:id="656"/>
    <w:bookmarkStart w:name="z1012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статическую трансляцию сетевых адресов;</w:t>
      </w:r>
    </w:p>
    <w:bookmarkEnd w:id="657"/>
    <w:bookmarkStart w:name="z1013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защиту от сетевых атак;</w:t>
      </w:r>
    </w:p>
    <w:bookmarkEnd w:id="658"/>
    <w:bookmarkStart w:name="z1014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состояния физических и логических портов;</w:t>
      </w:r>
    </w:p>
    <w:bookmarkEnd w:id="659"/>
    <w:bookmarkStart w:name="z1015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фильтрацию входящих и исходящих пакетов на каждом интерфейсе;</w:t>
      </w:r>
    </w:p>
    <w:bookmarkEnd w:id="660"/>
    <w:bookmarkStart w:name="z1016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криптографическую защиту передаваемого трафика с использованием СКЗИ;</w:t>
      </w:r>
    </w:p>
    <w:bookmarkEnd w:id="661"/>
    <w:bookmarkStart w:name="z1017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подключении ведомственной (корпоративной) сети телекоммуникаций и локальных сетей СИ между собой используются:</w:t>
      </w:r>
    </w:p>
    <w:bookmarkEnd w:id="662"/>
    <w:bookmarkStart w:name="z1018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разделения и изоляции информационных потоков;</w:t>
      </w:r>
    </w:p>
    <w:bookmarkEnd w:id="663"/>
    <w:bookmarkStart w:name="z1019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оборудование с компонентами, обеспечивающими ИБ и безопасное управление;</w:t>
      </w:r>
    </w:p>
    <w:bookmarkEnd w:id="664"/>
    <w:bookmarkStart w:name="z1020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выделенные и интегрированные с оборудованием доступа межсетевые экраны, установленные в каждой точке подключения, с целью защиты периметра ЕТС ГО;</w:t>
      </w:r>
    </w:p>
    <w:bookmarkEnd w:id="665"/>
    <w:bookmarkStart w:name="z1021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подключении ведомственной (корпоративной) сети телекоммуникаций и локальных сетей к Интернету через ЕШДИ ГО государственные юридические лица, субъекты квазигосударственного сектора, а также собственники или владельцы критически важных объектов ИКИ, за исключением объектов среднего образования сельских населенных пунктов, использующих спутниковые (космические) каналы связи для доступа к Интернету, используют услуги оператора или другого оператора связи, имеющего зарезервированные каналы связи на оборудовании ЕШДИ.</w:t>
      </w:r>
    </w:p>
    <w:bookmarkEnd w:id="666"/>
    <w:bookmarkStart w:name="z1022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Подключение ведомственной (корпоративной) сети телекоммуникаций и локальных сетей к Интернету через ЕШДИ осуществляется в соответствии с Правилами функционирования единого шлюза доступа к Интернету, утвержденными уполномоченным органом в сфере обеспечения информационной безопасности;</w:t>
      </w:r>
    </w:p>
    <w:bookmarkEnd w:id="667"/>
    <w:bookmarkStart w:name="z1023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служащие ГО, МИО и работники государственных юридических лиц, субъектов квазигосударственного сектора, а также собственники или владельцы критически важных объектов ИКИ для осуществления оперативного информационного обмена в электронной форме при исполнении ими служебных обязанностей используют:</w:t>
      </w:r>
    </w:p>
    <w:bookmarkEnd w:id="668"/>
    <w:bookmarkStart w:name="z1024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ведомственную электронную почту, службу мгновенных сообщений и иные сервисы;</w:t>
      </w:r>
    </w:p>
    <w:bookmarkEnd w:id="669"/>
    <w:bookmarkStart w:name="z1025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почту, службу мгновенных сообщений и иные сервисы, центры управления и серверы которых физически размещены на территории Республики Казахстан, если иное не установлено уполномоченным органом;</w:t>
      </w:r>
    </w:p>
    <w:bookmarkEnd w:id="670"/>
    <w:bookmarkStart w:name="z1026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доступные облачные онлайн-сервисы видеоконференцсвязи в целях коммуникаций с иностранными физическими и юридическими лицами;</w:t>
      </w:r>
    </w:p>
    <w:bookmarkEnd w:id="671"/>
    <w:bookmarkStart w:name="z1027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взаимодействие ведомственной электронной почты ГО и МИО с внешними электронными почтовыми системами осуществляется только через единый шлюз электронной почты;</w:t>
      </w:r>
    </w:p>
    <w:bookmarkEnd w:id="672"/>
    <w:bookmarkStart w:name="z1028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служащие ГО, МИО и работники государственных юридических лиц, субъектов квазигосударственного сектора, а также собственники или владельцы критически важных объектов ИКИ, за исключением объектов среднего образования сельских населенных пунктов, использующих спутниковые (космические) каналы связи для доступа к Интернету, осуществляют доступ к ИР из ЛС внешнего контура только через ЕШДИ с использованием веб-обозревателя, являющегося СПО и соответствующего требованиям Правил функционирования ЕШДИ, утвержденных уполномоченным органом в сфере обеспечения информационной безопасности;</w:t>
      </w:r>
    </w:p>
    <w:bookmarkEnd w:id="673"/>
    <w:bookmarkStart w:name="z1029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служащими ГО, МИО и работниками государственных юридических лиц доступ к интернет-ресурсам осуществляется посредством интернет-браузера, дистрибутив которого имеет предустановленные регистрационные свидетельства национального удостоверяющего центра Республики Казахстан и корневого удостоверяющего центра Республики Казахстан.</w:t>
      </w:r>
    </w:p>
    <w:bookmarkEnd w:id="6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128 - в редакции постановления Правительства РК от 10.02.2023 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постановлением Правительства РК от 13.05.2024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3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129. Подключение СИ к ЕТС ГО осуществляется в соответствии с Правилами подключения к ЕТС ГО и предоставления доступа к интранет-ресурсу через ЕТС ГО, определяемыми уполномоченным органом.</w:t>
      </w:r>
    </w:p>
    <w:bookmarkEnd w:id="675"/>
    <w:bookmarkStart w:name="z1030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по заявкам СИ осуществляет:</w:t>
      </w:r>
    </w:p>
    <w:bookmarkEnd w:id="676"/>
    <w:bookmarkStart w:name="z1031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распределение, регистрацию и перерегистрацию IP-адресов локальных сетей СИ, подключенных к ЕТС ГО, по заявкам СИ;</w:t>
      </w:r>
    </w:p>
    <w:bookmarkEnd w:id="677"/>
    <w:bookmarkStart w:name="z1032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регистрацию доменных имен в доменных зонах Интернета gov.kz и мем.қаз по заявкам СИ;</w:t>
      </w:r>
    </w:p>
    <w:bookmarkEnd w:id="678"/>
    <w:bookmarkStart w:name="z1033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регистрацию доменных имен в сети ЕТС ГО по заявкам СИ;</w:t>
      </w:r>
    </w:p>
    <w:bookmarkEnd w:id="679"/>
    <w:bookmarkStart w:name="z1034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сервиса DNS в сети ЕТС ГО.</w:t>
      </w:r>
    </w:p>
    <w:bookmarkEnd w:id="6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129 - в редакции постановления Правительства РК от 10.02.2023 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5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130. В ГО или МИО допускается организация пунктов общественного доступа к Интернету для посетителей. </w:t>
      </w:r>
    </w:p>
    <w:bookmarkEnd w:id="681"/>
    <w:bookmarkStart w:name="z1190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пунктов общественного доступа допускается при условии использования отдельных каналов связи, не подключенных к ЕШДИ и исключающих соединения с ЕТС ГО и локальными сетями ГО или МИО. </w:t>
      </w:r>
    </w:p>
    <w:bookmarkEnd w:id="682"/>
    <w:bookmarkStart w:name="z1191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Владелец пунктов общественного доступа обеспечивает безопасность подключения посетителей с применением технических средств защиты информации от сетевых атак,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услуг связи, утвержденными приказом исполняющего обязанности Министра по инвестициям и развитию Республики Казахстан от 24 февраля 2015 года № 171 (зарегистрирован в реестре государственной регистрации нормативных правовых актов за № 10999).</w:t>
      </w:r>
    </w:p>
    <w:bookmarkEnd w:id="6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130 - в редакции постановления Правительства РК от 25.02.2026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6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131. Не допускается подключение к ЕТС ГО, локальной сети СИ, а также техническим средствам, входящим в состав ЕТС ГО, локальной сети СИ, устройств для организации удаленного доступа посредством беспроводных сетей, беспроводного доступа, модемов, радиомодемов, модемов сетей операторов сотовой связи, абонентских устройств сотовой связи и других беспроводных сетевых устройств, за исключением организованных оператором ИКИ ЭП беспроводных каналов связи ЕТС ГО, с использованием СКЗИ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ЕТ.</w:t>
      </w:r>
    </w:p>
    <w:bookmarkEnd w:id="6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131 - в редакции постановления Правительства РК от 18.01.2021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7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131-1. Необходимо осуществлять контроль подключения абонентских устройств сотовой связи, модемов сетей операторов сотовой связи, а также электронных носителей информации, не разрешенных политикой ИБ, принятой в ГО или МИО.</w:t>
      </w:r>
    </w:p>
    <w:bookmarkEnd w:id="6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Единые требования дополнены пунктом 131-1 в соответствии с постановлением Правительства РК от 18.01.2021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7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Оператор ИКИ ЭП по заявкам СИ осуществляет:</w:t>
      </w:r>
    </w:p>
    <w:bookmarkEnd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распределение, регистрацию и перерегистрацию IP-адресов локальных сетей СИ, подключенных к ЕТС ГО, по заявкам 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регистрацию доменных имен в доменных зонах Интернета gov.kz и мем.қаз по заявкам 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регистрацию доменных имен в сети ЕТС ГО по заявкам 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сервиса DNS в сети ЕТС ГО.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132 - в редакции постановления Правительства РК от 18.01.2021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8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133. ГО и МИО ежегодно:</w:t>
      </w:r>
    </w:p>
    <w:bookmarkEnd w:id="687"/>
    <w:bookmarkStart w:name="z623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запрашивают у государственной технической службы перечень используемых на оборудовании ЕШДИ категорий интернет-ресурсов;</w:t>
      </w:r>
    </w:p>
    <w:bookmarkEnd w:id="688"/>
    <w:bookmarkStart w:name="z624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выбирают из вышеуказанного перечня категории интернет-ресурсов, доступ к которым разрешается для служащих ГО и МИО средствами ЕШДИ, и составляют их список;</w:t>
      </w:r>
    </w:p>
    <w:bookmarkEnd w:id="689"/>
    <w:bookmarkStart w:name="z625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направляют в государственную техническую службу вышеуказанный список и списки сетевых адресов информационно-коммуникационных сетей ГО и их территориальных подразделений, МИО, получающих доступ к Интернету, для применения на оборудовании ЕШДИ;</w:t>
      </w:r>
    </w:p>
    <w:bookmarkEnd w:id="690"/>
    <w:bookmarkStart w:name="z878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направляют в государственную техническую службу, в случае производственной необходимости организации VPN-каналов, техническую информацию по требуемым VPN-каналам (IP-адреса источника и назначения, порты, протокол), согласованную с уполномоченным органом в сфере обеспечения информационной безопасности.</w:t>
      </w:r>
    </w:p>
    <w:bookmarkEnd w:id="6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133 с изменениями, внесенными постановлениями Правительства РК от 31.12.2019 </w:t>
      </w:r>
      <w:r>
        <w:rPr>
          <w:rFonts w:ascii="Times New Roman"/>
          <w:b w:val="false"/>
          <w:i w:val="false"/>
          <w:color w:val="000000"/>
          <w:sz w:val="28"/>
        </w:rPr>
        <w:t>№ 1047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18.01.2021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9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133-1. Не допускаются установка и применение на объектах информатизации, размещенных в ЛС внешнего контура ГО или МИО, программных или технических средств для удаленного управления ими извне ЛС внешнего контура ГО или МИО.</w:t>
      </w:r>
    </w:p>
    <w:bookmarkEnd w:id="6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Единые требования дополнены пунктом 133-1 в соответствии с постановлением Правительства РК от 18.01.2021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134. Исключен постановлением Правительства РК от 18.01.2021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0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134-1. Государственная техническая служба применяет на оборудовании ЕШДИ политику блокировки следующих категорий ИР и ПО (по умолчанию):</w:t>
      </w:r>
    </w:p>
    <w:bookmarkEnd w:id="693"/>
    <w:bookmarkStart w:name="z1148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VPN;</w:t>
      </w:r>
    </w:p>
    <w:bookmarkEnd w:id="694"/>
    <w:bookmarkStart w:name="z1149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удаленный доступ;</w:t>
      </w:r>
    </w:p>
    <w:bookmarkEnd w:id="695"/>
    <w:bookmarkStart w:name="z1150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p2p;</w:t>
      </w:r>
    </w:p>
    <w:bookmarkEnd w:id="696"/>
    <w:bookmarkStart w:name="z1151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игровые ресурсы;</w:t>
      </w:r>
    </w:p>
    <w:bookmarkEnd w:id="697"/>
    <w:bookmarkStart w:name="z1152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неизвестные приложения, не входящие по умолчанию в перечень категорий ИР и ПО;</w:t>
      </w:r>
    </w:p>
    <w:bookmarkEnd w:id="698"/>
    <w:bookmarkStart w:name="z1153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вредоносные ИР и ПО.</w:t>
      </w:r>
    </w:p>
    <w:bookmarkEnd w:id="6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Единые требования дополнены пунктом 134-1 в соответствии с постановлением Правительства РК от 18.01.2021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постановления Правительства РК от 13.05.2024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1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134-2. Возможность разблокировки отдельных категорий ИР и ПО, указанных в пункте 134-1, рассматривается государственной технической службой на основании официального запроса, поступившего от ГО, МИО, государственных организаций, субъектов квазигосударственного сектора, а также владельцев критически важных объектов ИКИ.</w:t>
      </w:r>
    </w:p>
    <w:bookmarkEnd w:id="7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Единые требования дополнены пунктом 134-2 в соответствии с постановлением Правительства РК от 18.01.2021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7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135. Требования к создаваемой или развиваемой локальной сети определяются в технической спецификации на приобретение товаров, работ и услуг в сфере информатизации. </w:t>
      </w:r>
    </w:p>
    <w:bookmarkEnd w:id="701"/>
    <w:bookmarkStart w:name="z628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проектировании кабельной системы локальной сети необходимо соблюдать требования государственного норматива СН РК 3.02-17-2011 "Структурированные кабельные сети. Нормы проектирования".</w:t>
      </w:r>
    </w:p>
    <w:bookmarkEnd w:id="702"/>
    <w:bookmarkStart w:name="z629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При проектировании создается документированная схема локальной сети, которая поддерживается в актуальном состоянии при эксплуатации.</w:t>
      </w:r>
    </w:p>
    <w:bookmarkEnd w:id="703"/>
    <w:bookmarkStart w:name="z630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137. Все элементы кабельной системы подлежат маркировке в соответствии с требованиями пункта 13.1.5 Государственного норматива СН РК 3.02-17-2011 "Структурированные кабельные сети. Нормы проектирования". </w:t>
      </w:r>
    </w:p>
    <w:bookmarkEnd w:id="704"/>
    <w:bookmarkStart w:name="z631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кабельные соединения регистрируются в журнале учета кабельных соединений.</w:t>
      </w:r>
    </w:p>
    <w:bookmarkEnd w:id="705"/>
    <w:bookmarkStart w:name="z632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Активное оборудование локальных сетей обеспечивается электропитанием от источников бесперебойного питания.</w:t>
      </w:r>
    </w:p>
    <w:bookmarkEnd w:id="706"/>
    <w:bookmarkStart w:name="z633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Для обеспечения ИБ локальных сетей:</w:t>
      </w:r>
    </w:p>
    <w:bookmarkEnd w:id="707"/>
    <w:bookmarkStart w:name="z1035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неиспользуемые порты кабельной системы локальной сети физически отключаются от активного оборудования;</w:t>
      </w:r>
    </w:p>
    <w:bookmarkEnd w:id="708"/>
    <w:bookmarkStart w:name="z1036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разрабатывается и утверждается ТД ИБ, включающая правила:</w:t>
      </w:r>
    </w:p>
    <w:bookmarkEnd w:id="709"/>
    <w:bookmarkStart w:name="z1037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сетей и сетевых услуг;</w:t>
      </w:r>
    </w:p>
    <w:bookmarkEnd w:id="710"/>
    <w:bookmarkStart w:name="z1038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подключения к международным (территориальным) сетям передачи данных;</w:t>
      </w:r>
    </w:p>
    <w:bookmarkEnd w:id="711"/>
    <w:bookmarkStart w:name="z1039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подключения к Интернету и (или) сетям телекоммуникаций, сетям связи, имеющим выход в международные (территориальные) сети передачи данных;</w:t>
      </w:r>
    </w:p>
    <w:bookmarkEnd w:id="712"/>
    <w:bookmarkStart w:name="z1040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беспроводного доступа к сетевым ресурсам;</w:t>
      </w:r>
    </w:p>
    <w:bookmarkEnd w:id="713"/>
    <w:bookmarkStart w:name="z1041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служебная информация ограниченного распространения, информация конфиденциальных ИС, конфиденциальных ЭИР и ЭИР, содержащих персональные данные ограниченного доступа, не передается по незащищенным проводным каналам связи и радиоканалам, не оборудованным соответствующими СКЗИ.</w:t>
      </w:r>
    </w:p>
    <w:bookmarkEnd w:id="714"/>
    <w:bookmarkStart w:name="z1042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служебной информации ограниченного распространения производится с соблюдением специальных требований по защите информации ограниченного распространения в соответствии с Правилами отнесения сведений к служебной информации ограниченного распространения и работы с ней, установленными Правительством Республики Казахстан;</w:t>
      </w:r>
    </w:p>
    <w:bookmarkEnd w:id="715"/>
    <w:bookmarkStart w:name="z1043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применяются средства: </w:t>
      </w:r>
    </w:p>
    <w:bookmarkEnd w:id="716"/>
    <w:bookmarkStart w:name="z1192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идентификации, аутентификации и управления доступом пользователей;</w:t>
      </w:r>
    </w:p>
    <w:bookmarkEnd w:id="717"/>
    <w:bookmarkStart w:name="z1193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идентификации оборудования;</w:t>
      </w:r>
    </w:p>
    <w:bookmarkEnd w:id="718"/>
    <w:bookmarkStart w:name="z1194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защиты диагностических и конфигурационных портов;</w:t>
      </w:r>
    </w:p>
    <w:bookmarkEnd w:id="719"/>
    <w:bookmarkStart w:name="z1195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сегментирования локальной сети;</w:t>
      </w:r>
    </w:p>
    <w:bookmarkEnd w:id="720"/>
    <w:bookmarkStart w:name="z1196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логического сегментирования локальной сети;</w:t>
      </w:r>
    </w:p>
    <w:bookmarkEnd w:id="721"/>
    <w:bookmarkStart w:name="z1197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управления сетевыми соединениями;</w:t>
      </w:r>
    </w:p>
    <w:bookmarkEnd w:id="722"/>
    <w:bookmarkStart w:name="z1198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межсетевого экранирования;</w:t>
      </w:r>
    </w:p>
    <w:bookmarkEnd w:id="723"/>
    <w:bookmarkStart w:name="z1199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сокрытия внутреннего адресного пространства локальной сети;</w:t>
      </w:r>
    </w:p>
    <w:bookmarkEnd w:id="724"/>
    <w:bookmarkStart w:name="z1200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целостности данных, сообщений и конфигураций;</w:t>
      </w:r>
    </w:p>
    <w:bookmarkEnd w:id="725"/>
    <w:bookmarkStart w:name="z1201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криптографической защиты информации в соответствии с пунктом 48 настоящих ЕТ;</w:t>
      </w:r>
    </w:p>
    <w:bookmarkEnd w:id="726"/>
    <w:bookmarkStart w:name="z1202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физической защиты каналов передачи данных и сетевого оборудования;</w:t>
      </w:r>
    </w:p>
    <w:bookmarkEnd w:id="727"/>
    <w:bookmarkStart w:name="z1203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регистрации событий ИБ;</w:t>
      </w:r>
    </w:p>
    <w:bookmarkEnd w:id="728"/>
    <w:bookmarkStart w:name="z1204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мониторинга и анализа сетевого трафика;</w:t>
      </w:r>
    </w:p>
    <w:bookmarkEnd w:id="729"/>
    <w:bookmarkStart w:name="z1205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управления сетью;</w:t>
      </w:r>
    </w:p>
    <w:bookmarkEnd w:id="730"/>
    <w:bookmarkStart w:name="z1058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осуществляется взаимодействие локальных сетей ГО, а также МИО между собой только через ЕТС ГО, за исключением сетей телекоммуникаций специального назначения и/или правительственной, засекреченной, шифрованной и кодированной связи;</w:t>
      </w:r>
    </w:p>
    <w:bookmarkEnd w:id="731"/>
    <w:bookmarkStart w:name="z1059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осуществляется взаимодействие локальных сетей центрального исполнительного государственного органа и его территориальных подразделений между собой только через ЕТС ГО, за исключением сетей телекоммуникаций специального назначения и/или правительственной, засекреченной, шифрованной и кодированной связи;</w:t>
      </w:r>
    </w:p>
    <w:bookmarkEnd w:id="732"/>
    <w:bookmarkStart w:name="z1060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исключаются сопряжения ЛС внутреннего контура и ЛС внешнего контура СИ между собой, за исключением организованных каналов связи с использованием СКЗИ, в соответствии с пунктом 48 настоящих ЕТ для учреждений Республики Казахстан, находящихся за границей или организованных с применением экранированной подсети;</w:t>
      </w:r>
    </w:p>
    <w:bookmarkEnd w:id="733"/>
    <w:bookmarkStart w:name="z1061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исключается подключение ЛС внутреннего контура СИ к Интернету;</w:t>
      </w:r>
    </w:p>
    <w:bookmarkEnd w:id="734"/>
    <w:bookmarkStart w:name="z1062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осуществляется соединение ЛС внешнего контура СИ с Интернетом только через ЕШДИ. Подключение к Интернету иным способом не допускается, за исключением объектов среднего образования сельских населенных пунктов, использующих спутниковые (космические) каналы связи для доступа к Интернету, специальных и правоохранительных ГО в оперативных целях. Взаимодействие ВШЭП с Интернетом осуществляется через ЕШДИ;</w:t>
      </w:r>
    </w:p>
    <w:bookmarkEnd w:id="735"/>
    <w:bookmarkStart w:name="z1063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размещаются ИС СИ, реализующие информационное взаимодействие через Интернет, в выделенном сегменте ЛС внешнего контура СИ и осуществляется взаимодействие с ИС СИ, размещенными в локальной сети внутреннего контура СИ, через ВШЭП, за исключением случаев применения экранированной подсети;</w:t>
      </w:r>
    </w:p>
    <w:bookmarkEnd w:id="736"/>
    <w:bookmarkStart w:name="z1154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10-1) при использовании в ЛС внутреннего контура объектов информатизации, размещенных в Интернете, или ЛС внешнего контура ГО, МИО или организации, которые не подключены посредством ВШЭП, используют экранированную подсеть, соответствующую следующим требованиям:</w:t>
      </w:r>
    </w:p>
    <w:bookmarkEnd w:id="737"/>
    <w:bookmarkStart w:name="z1206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подсеть ограничена со стороны ЛС внутреннего контура и ЛС внешнего контура отдельными межсетевыми экранами с функциями обнаружения и предотвращения вторжений, а также преобразования внешних сетевых адресов для сокрытия адресного пространства сетей внутреннего и внешнего контура;</w:t>
      </w:r>
    </w:p>
    <w:bookmarkEnd w:id="738"/>
    <w:bookmarkStart w:name="z1207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подключения из ЛС внешнего контура в ЛС внутреннего контура, а также из ЛС внутреннего контура в ЛС внешнего контура осуществляются исключительно на сервер или маршрутизатор с функцией перенаправления запросов, находящийся внутри экранированной подсети, без возможности перенаправления сетевого трафика по иному маршруту, отличающемуся от изначального;</w:t>
      </w:r>
    </w:p>
    <w:bookmarkEnd w:id="739"/>
    <w:bookmarkStart w:name="z1208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допускаются сохранение запросов и ответов, а также свободное использование на рабочих станциях доступов к общедоступным ресурсам Интернета или ЕТС через экранированную подсеть;</w:t>
      </w:r>
    </w:p>
    <w:bookmarkEnd w:id="740"/>
    <w:bookmarkStart w:name="z1064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осуществляется информационное взаимодействие ИС, размещенных в Интернете, с ИС СИ, размещенными в локальной сети внутреннего контура СИ, только через ВШЭП, за исключением случаев применения экранированной подсети;</w:t>
      </w:r>
    </w:p>
    <w:bookmarkEnd w:id="741"/>
    <w:bookmarkStart w:name="z1065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серверы инфраструктуры источника времени верхнего уровня синхронизируются с эталоном времени и частоты, воспроизводящим национальную шкалу всемирного координированного времени UTC(kz).</w:t>
      </w:r>
    </w:p>
    <w:bookmarkEnd w:id="742"/>
    <w:bookmarkStart w:name="z1066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Серверы инфраструктуры точного времени синхронизируются с сервером инфраструктуры точного времени верхнего уровня.</w:t>
      </w:r>
    </w:p>
    <w:bookmarkEnd w:id="743"/>
    <w:bookmarkStart w:name="z1067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Серверы инфраструктуры точного времени предоставляют доступ клиентам для синхронизации времени;</w:t>
      </w:r>
    </w:p>
    <w:bookmarkEnd w:id="744"/>
    <w:bookmarkStart w:name="z1068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отключаются открытые неиспользуемые сетевые порты.</w:t>
      </w:r>
    </w:p>
    <w:bookmarkEnd w:id="7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139 - в редакции постановления Правительства РК от 10.02.2023 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постановлениями Правительства РК от 13.05.2024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25.02.2026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8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140. Требования,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подпунктах 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139 ЕТ, не предъявляются к ИС ГО и МИО, введенным в промышленную эксплуатацию до 1 января 2016 года и не подлежащим развитию до 1 января 2018 года.</w:t>
      </w:r>
    </w:p>
    <w:bookmarkEnd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информационного взаимодействия данных ИС ГО или МИО с негосударственными ИС определяется Правилами интеграции объектов информатизации "электронного правительства", утвержденными уполномоченным органом в сфере информатизации в соответствии с подпунктом 13)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140 в редакции постановления Правительства РК от 18.06.2018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0" w:id="7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Требования к системам бесперебойного функционирования технических средств и информационной безопасности, а также серверным помещениям (центрам обработки данных)</w:t>
      </w:r>
    </w:p>
    <w:bookmarkEnd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параграфа 8 – в редакции постановления Правительства РК от 13.05.2024 </w:t>
      </w:r>
      <w:r>
        <w:rPr>
          <w:rFonts w:ascii="Times New Roman"/>
          <w:b w:val="false"/>
          <w:i w:val="false"/>
          <w:color w:val="ff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71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Серверное оборудование АПК и системы хранения данных размещаются в серверном помещении.</w:t>
      </w:r>
    </w:p>
    <w:bookmarkEnd w:id="748"/>
    <w:bookmarkStart w:name="z672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Серверное помещение располагается в отдельных, непроходных помещениях без оконных проемов. В случае наличия оконных проемов, они закрываются или заделываются негорючими материалами.</w:t>
      </w:r>
    </w:p>
    <w:bookmarkEnd w:id="749"/>
    <w:bookmarkStart w:name="z673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поверхности стен, потолков и пола применяются материалы, не выделяющие и не накапливающие пыль. Для напольного покрытия применяются материалы с антистатическими свойствами. Серверное помещение защищается от проникновения загрязняющих веществ.</w:t>
      </w:r>
    </w:p>
    <w:bookmarkEnd w:id="750"/>
    <w:bookmarkStart w:name="z674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Стены, двери, потолок, пол и перегородки серверного помещения обеспечивают герметичность помещения. </w:t>
      </w:r>
    </w:p>
    <w:bookmarkEnd w:id="751"/>
    <w:bookmarkStart w:name="z675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Двери серверного помещения составляют не менее 1,2 метра в ширину и 2,2 метра в высоту, открываются наружу или раздвигаются. Конструкция рамы двери не предусматривает порога и центральной стойки.</w:t>
      </w:r>
    </w:p>
    <w:bookmarkEnd w:id="752"/>
    <w:bookmarkStart w:name="z676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144. Серверное помещение оборудуется фальшполом и (или) фальшпотолком для размещения кабельных систем и инженерных коммуникаций. </w:t>
      </w:r>
    </w:p>
    <w:bookmarkEnd w:id="753"/>
    <w:bookmarkStart w:name="z677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Через серверное помещение исключается прохождение любых транзитных коммуникаций. Трассы обычного и пожарного водоснабжения, отопления и канализации выносятся за пределы серверного помещения и не размещаются над серверным помещением в пределах одного этажа.</w:t>
      </w:r>
    </w:p>
    <w:bookmarkEnd w:id="754"/>
    <w:bookmarkStart w:name="z1158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размещения пожарных гидрантов над серверным помещением оборудуется сухотрубная система пожаротушения с устройством гидроизоляции перекрытия и организуется водоотвод над серверным помещением.</w:t>
      </w:r>
    </w:p>
    <w:bookmarkEnd w:id="7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145 – в редакции постановления Правительства РК от 13.05.2024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8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146. Монтаж коммуникационных каналов для прокладки силовых и слаботочных кабельных сетей здания выполняется в отдельных или разделенных перегородками кабельных лотках, коробах или трубах, разнесенных между собой. Слаботочные и силовые шкафы устанавливаются раздельно и закрываются на замок. </w:t>
      </w:r>
    </w:p>
    <w:bookmarkEnd w:id="756"/>
    <w:bookmarkStart w:name="z679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Прокладка кабелей через перекрытия, стены, перегородки осуществляется в отрезках несгораемых труб с герметизацией негорючими материалами.</w:t>
      </w:r>
    </w:p>
    <w:bookmarkEnd w:id="757"/>
    <w:bookmarkStart w:name="z680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147. Серверное помещение надежно защищается от внешнего электромагнитного излучения. </w:t>
      </w:r>
    </w:p>
    <w:bookmarkEnd w:id="758"/>
    <w:bookmarkStart w:name="z681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При размещении оборудования:</w:t>
      </w:r>
    </w:p>
    <w:bookmarkEnd w:id="759"/>
    <w:bookmarkStart w:name="z114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обеспечивается исполнение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технической эксплуатации электроустановок потребителей, утвержденных приказом Министра энергетики Республики Казахстан от 30 марта 2015 года № 246 (зарегистрирован в реестре государственной регистрации нормативных правовых актов под № 10949);</w:t>
      </w:r>
    </w:p>
    <w:bookmarkEnd w:id="760"/>
    <w:bookmarkStart w:name="z115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обеспечивается исполнение требований поставщиков и (или) производителя оборудования к установке (монтажу), нагрузке на перекрытия и фальшпол, с учетом веса оборудования и коммуникаций;</w:t>
      </w:r>
    </w:p>
    <w:bookmarkEnd w:id="761"/>
    <w:bookmarkStart w:name="z116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обеспечивается наличие свободных служебных проходов для обслуживания оборудования;</w:t>
      </w:r>
    </w:p>
    <w:bookmarkEnd w:id="762"/>
    <w:bookmarkStart w:name="z117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учитывается организация воздушных потоков системы обеспечения микроклимата;</w:t>
      </w:r>
    </w:p>
    <w:bookmarkEnd w:id="763"/>
    <w:bookmarkStart w:name="z118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учитывается организация системы фальшполов и фальшпотолков.</w:t>
      </w:r>
    </w:p>
    <w:bookmarkEnd w:id="7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148- в редакции постановления Правительства РК от 10.06.2022 </w:t>
      </w:r>
      <w:r>
        <w:rPr>
          <w:rFonts w:ascii="Times New Roman"/>
          <w:b w:val="false"/>
          <w:i w:val="false"/>
          <w:color w:val="000000"/>
          <w:sz w:val="28"/>
        </w:rPr>
        <w:t>№ 383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постановлением Правительства РК от 25.02.2026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7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При техническом сопровождении оборудования, установленного в серверном помещении, документируются:</w:t>
      </w:r>
    </w:p>
    <w:bookmarkEnd w:id="765"/>
    <w:bookmarkStart w:name="z688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обслуживание оборудования; </w:t>
      </w:r>
    </w:p>
    <w:bookmarkEnd w:id="766"/>
    <w:bookmarkStart w:name="z689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устранение проблем, возникающих при работе аппаратно-программного обеспечения;</w:t>
      </w:r>
    </w:p>
    <w:bookmarkEnd w:id="767"/>
    <w:bookmarkStart w:name="z690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факты сбоев и отказов, а также результаты восстановительных работ;</w:t>
      </w:r>
    </w:p>
    <w:bookmarkEnd w:id="768"/>
    <w:bookmarkStart w:name="z691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послегарантийное обслуживание критически важного оборудования по истечении гарантийного срока обслуживания.</w:t>
      </w:r>
    </w:p>
    <w:bookmarkEnd w:id="769"/>
    <w:bookmarkStart w:name="z692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и способ документирования определяются самостоятельно.</w:t>
      </w:r>
    </w:p>
    <w:bookmarkEnd w:id="770"/>
    <w:bookmarkStart w:name="z693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Обслуживание критически важного оборудования выполняется сертифицированным техническим персоналом.</w:t>
      </w:r>
    </w:p>
    <w:bookmarkEnd w:id="771"/>
    <w:bookmarkStart w:name="z694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В непосредственной близости от серверного помещения создается склад запасных частей для критически важного оборудования, содержащий запас комплектующих и оборудования для выполнения оперативной замены при проведении ремонтно-восстановительных работ.</w:t>
      </w:r>
    </w:p>
    <w:bookmarkEnd w:id="772"/>
    <w:bookmarkStart w:name="z695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 Вмешательство в работу находящегося в эксплуатации оборудования возможно только с разрешения руководителя подразделения информационных технологий либо лица, его замещающего.</w:t>
      </w:r>
    </w:p>
    <w:bookmarkEnd w:id="773"/>
    <w:bookmarkStart w:name="z696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Основные и резервные серверные помещения располагаются на безопасном расстоянии в удаленных друг от друга зданиях. Требования к резервным серверным помещениям идентичны требованиям к основным серверным помещениям.</w:t>
      </w:r>
    </w:p>
    <w:bookmarkEnd w:id="774"/>
    <w:bookmarkStart w:name="z697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154. С целью обеспечения ИБ, отказоустойчивости и надежности функционирования: </w:t>
      </w:r>
    </w:p>
    <w:bookmarkEnd w:id="775"/>
    <w:bookmarkStart w:name="z698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серверном помещении применяются способы расположения оборудования, обеспечивающие снижение рисков возникновения угроз, опасностей и возможностей несанкционированного доступа;</w:t>
      </w:r>
    </w:p>
    <w:bookmarkEnd w:id="7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постановлением Правительства РК от 10.02.2023 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0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поддерживается в актуальном состоянии список лиц, авторизованных для осуществления сопровождения объектов ИКИ, установленных в серверном помещении;</w:t>
      </w:r>
    </w:p>
    <w:bookmarkEnd w:id="777"/>
    <w:bookmarkStart w:name="z701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серверное помещение оборудуется системами:</w:t>
      </w:r>
    </w:p>
    <w:bookmarkEnd w:id="778"/>
    <w:bookmarkStart w:name="z702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и управления доступом;</w:t>
      </w:r>
    </w:p>
    <w:bookmarkEnd w:id="779"/>
    <w:bookmarkStart w:name="z703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обеспечения микроклимата;</w:t>
      </w:r>
    </w:p>
    <w:bookmarkEnd w:id="780"/>
    <w:bookmarkStart w:name="z704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охранной сигнализации;</w:t>
      </w:r>
    </w:p>
    <w:bookmarkEnd w:id="781"/>
    <w:bookmarkStart w:name="z705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видеонаблюдения;</w:t>
      </w:r>
    </w:p>
    <w:bookmarkEnd w:id="782"/>
    <w:bookmarkStart w:name="z706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пожарной сигнализации;</w:t>
      </w:r>
    </w:p>
    <w:bookmarkEnd w:id="783"/>
    <w:bookmarkStart w:name="z707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пожаротушения;</w:t>
      </w:r>
    </w:p>
    <w:bookmarkEnd w:id="784"/>
    <w:bookmarkStart w:name="z708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гарантированного электропитания;</w:t>
      </w:r>
    </w:p>
    <w:bookmarkEnd w:id="785"/>
    <w:bookmarkStart w:name="z709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заземления;</w:t>
      </w:r>
    </w:p>
    <w:bookmarkEnd w:id="786"/>
    <w:bookmarkStart w:name="z710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отказоустойчивость инфраструктуры серверного помещения составляет не менее 99,7 %.</w:t>
      </w:r>
    </w:p>
    <w:bookmarkEnd w:id="7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154 с изменениями, внесенными постановлениями Правительства РК от 31.12.2019 </w:t>
      </w:r>
      <w:r>
        <w:rPr>
          <w:rFonts w:ascii="Times New Roman"/>
          <w:b w:val="false"/>
          <w:i w:val="false"/>
          <w:color w:val="000000"/>
          <w:sz w:val="28"/>
        </w:rPr>
        <w:t>№ 1047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10.02.2023 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1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155. Система контроля и управления доступом обеспечивает санкционированный вход в серверное помещение и санкционированный выход из него. Преграждающие устройства и конструкция входной двери должны предотвращать возможность передачи идентификаторов доступа в обратном направлении через тамбур входной двери.</w:t>
      </w:r>
    </w:p>
    <w:bookmarkEnd w:id="788"/>
    <w:bookmarkStart w:name="z712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центрального управления системы контроля и управления доступом устанавливается в защищенных от доступа посторонних лиц отдельных служебных помещениях, помещении поста охраны. Доступ к программным средствам системы контроля и управления доступом, влияющим на режимы работы системы, со стороны персонала охраны исключить.</w:t>
      </w:r>
    </w:p>
    <w:bookmarkEnd w:id="789"/>
    <w:bookmarkStart w:name="z713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Электроснабжение системы контроля и управления доступом осуществляется от свободной группы щита дежурного освещения. Система контроля и управления доступом обеспечивается резервным электропитанием.</w:t>
      </w:r>
    </w:p>
    <w:bookmarkEnd w:id="790"/>
    <w:bookmarkStart w:name="z714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156. Система обеспечения микроклимата включает системы кондиционирования, вентиляции и мониторинга микроклимата. Системы обеспечения микроклимата серверного помещения не объединяются с другими системами микроклимата, установленными в здании.</w:t>
      </w:r>
    </w:p>
    <w:bookmarkEnd w:id="791"/>
    <w:bookmarkStart w:name="z715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Температура в серверном помещении поддерживается в диапазоне от 20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С до 25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при относительной влажности от 45 % до 55 %.</w:t>
      </w:r>
    </w:p>
    <w:bookmarkEnd w:id="792"/>
    <w:bookmarkStart w:name="z716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Мощность системы кондиционирования воздуха должна превышать суммарное тепловыделение всего оборудования и систем. Система кондиционирования воздуха обеспечивается резервированием. Электропитание кондиционеров серверного помещения осуществляется от системы гарантированного электропитания или системы бесперебойного электропитания.</w:t>
      </w:r>
    </w:p>
    <w:bookmarkEnd w:id="793"/>
    <w:bookmarkStart w:name="z717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 вентиляции обеспечивает приток свежего воздуха с фильтрацией и подогревом поступающего воздуха в зимний период. В серверном помещении давление создается избыточным для предотвращения поступления загрязненного воздуха из соседних помещений. На воздуховодах приточной и вытяжной вентиляций устанавливаются защитные клапаны, управляемые системой пожаротушения. </w:t>
      </w:r>
    </w:p>
    <w:bookmarkEnd w:id="794"/>
    <w:bookmarkStart w:name="z718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кондиционирования и вентиляции отключаются автоматически по сигналу пожарной сигнализации.</w:t>
      </w:r>
    </w:p>
    <w:bookmarkEnd w:id="795"/>
    <w:bookmarkStart w:name="z719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мониторинга микроклимата контролирует климатические параметры в серверных шкафах и телекоммуникационных стойках:</w:t>
      </w:r>
    </w:p>
    <w:bookmarkEnd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температуру воздуха;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влажность воздуха;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запыленность воздуха;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задымленность воздуха;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открытие (закрытие) дверей шкафов.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156 с изменением, внесенным постановлением Правительства РК от 31.12.2019 </w:t>
      </w:r>
      <w:r>
        <w:rPr>
          <w:rFonts w:ascii="Times New Roman"/>
          <w:b w:val="false"/>
          <w:i w:val="false"/>
          <w:color w:val="000000"/>
          <w:sz w:val="28"/>
        </w:rPr>
        <w:t>№ 1047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6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 Система охранной сигнализации серверного помещения выполняется отдельно от систем безопасности здания. Сигналы оповещения выводятся в помещение круглосуточной охраны в виде отдельного пульта. Контролю и охране подлежат все входы и выходы серверного помещения, а также внутренний объем серверного помещения. Система охранной сигнализации имеет собственный источник резервированного питания.</w:t>
      </w:r>
    </w:p>
    <w:bookmarkEnd w:id="797"/>
    <w:bookmarkStart w:name="z727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158. Расположение камер системы видеонаблюдения выбирается с учетом обеспечения контроля всех входов и выходов в серверное помещение, пространства и проходов возле оборудования. Угол обзора и разрешение камер должны обеспечить распознавание лиц. Изображение с камер выводится на отдельный пульт в помещение круглосуточной охраны</w:t>
      </w:r>
    </w:p>
    <w:bookmarkEnd w:id="798"/>
    <w:bookmarkStart w:name="z728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159. Система пожарной сигнализации серверного помещения выполняется отдельно от пожарной сигнализации здания. В серверном помещении устанавливаются два типа датчиков: температурные и дымовые.</w:t>
      </w:r>
    </w:p>
    <w:bookmarkEnd w:id="799"/>
    <w:bookmarkStart w:name="z729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Датчиками контролируются общее пространство серверного помещения и объемы, образованные фальшполом и (или) фальшпотолком. Сигналы оповещения системы пожарной сигнализации выводятся на пульт в помещение круглосуточной охраны.</w:t>
      </w:r>
    </w:p>
    <w:bookmarkEnd w:id="800"/>
    <w:bookmarkStart w:name="z730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 Система пожаротушения серверного помещения оборудуется автоматической установкой газового пожаротушения, независимой от системы пожаротушения здания. В качестве огнегасителя в автоматической установке газового пожаротушения используется специальный нетоксичный газ. Порошковые и жидкостные огнегасители не используются. Установка газового пожаротушения размещается непосредственно в серверном помещении или вблизи него в специально оборудованном для этого шкафу. Запуск системы пожаротушения производится от датчиков раннего обнаружения пожара, реагирующих на появление дыма, а также ручных датчиков, расположенных у выхода из помещения. Время задержки выпуска огнегасителя составляет не более 30 с. Оповещение о срабатывании системы пожаротушения выводится на табло, размещаемые внутри и снаружи помещения. Система пожаротушения выдает команды на закрытие защитных клапанов системы вентиляции и отключение питания оборудования. Серверное помещение, оборудованное системой пожаротушения, оснащается вытяжной вентиляцией для удаления огнегасящего газа.</w:t>
      </w:r>
    </w:p>
    <w:bookmarkEnd w:id="801"/>
    <w:bookmarkStart w:name="z731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161. Система гарантированного электропитания предусматривает наличие двух вводов электропитания от разных источников внешнего электропитания на напряжение ~400/230В, частотой 50 Гц и автономного генератора. Все источники электроэнергии подаются на автомат ввода резерва, осуществляющий автоматическое переключение на резервный ввод электропитания при прекращении, перерыве подачи электропитания на основном вводе. Параметры линий электропитания и сечение жил определяются исходя из планируемой суммарной потребляемой мощности оборудования и подсистем серверного помещения. Линии электропитания выполняются по пятипроводной схеме.</w:t>
      </w:r>
    </w:p>
    <w:bookmarkEnd w:id="802"/>
    <w:bookmarkStart w:name="z732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гарантированного электропитания предусматривает электроснабжение оборудования и систем серверного помещения через источники бесперебойного питания. Мощность и конфигурация источников бесперебойного питания рассчитываются с учетом всего запитываемого оборудования и запаса для перспективного развития. Время автономной работы от источников бесперебойного питания рассчитывается с учетом потребностей, а также необходимого времени для перехода на резервные линии и времени запуска генератора в рабочий режим.</w:t>
      </w:r>
    </w:p>
    <w:bookmarkEnd w:id="803"/>
    <w:bookmarkStart w:name="z733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162. Система рабочего заземления серверного помещения выполняется отдельно от защитного заземления здания. Все металлические части и конструкции серверного помещения заземляются общей шиной заземления. Каждый шкаф (стойка) с оборудованием заземляется отдельным проводником, соединяемым с общей шиной заземления. Открытые токопроводящие части оборудования обработки информации должны быть соединены с главным заземляющим зажимом электроустановки.</w:t>
      </w:r>
    </w:p>
    <w:bookmarkEnd w:id="804"/>
    <w:bookmarkStart w:name="z1159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Заземляющие проводники, соединяющие устройства защиты от перенапряжения с главной заземляющей шиной, должны быть самыми короткими и прямыми (без углов).</w:t>
      </w:r>
    </w:p>
    <w:bookmarkEnd w:id="805"/>
    <w:bookmarkStart w:name="z1160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построении и эксплуатации системы заземления необходимо руководствоваться:</w:t>
      </w:r>
    </w:p>
    <w:bookmarkEnd w:id="806"/>
    <w:bookmarkStart w:name="z1161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Правилами устройства электроустановок, утвержденными приказом уполномоченного органа в сфере энергетики в соответствии с подпунктом 19) статьи 5 Закона об электроэнергетике;</w:t>
      </w:r>
    </w:p>
    <w:bookmarkEnd w:id="807"/>
    <w:bookmarkStart w:name="z1162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стандартом Республики Казахстан СТ РК ГОСТ Р 50571.21-2009 "Электроустановки зданий. Часть 5. Выбор и монтаж электрооборудования. Раздел 548. "Заземляющие устройства и системы уравнивания электрических потенциалов в электроустановках, содержащих оборудование обработки информации";</w:t>
      </w:r>
    </w:p>
    <w:bookmarkEnd w:id="808"/>
    <w:bookmarkStart w:name="z1163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стандартом Республики Казахстан СТ РК ГОСТ Р 50571.22-2006 "Электроустановки зданий. Часть 7. Требования к специальным электроустановкам". Раздел 707. "Заземление оборудования обработки информации";</w:t>
      </w:r>
    </w:p>
    <w:bookmarkEnd w:id="809"/>
    <w:bookmarkStart w:name="z1164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стандартом Республики Казахстан ГОСТ 12.1.030-81 "Система стандартов безопасности труда. Электробезопасность. Защитное заземление, зануление";</w:t>
      </w:r>
    </w:p>
    <w:bookmarkEnd w:id="810"/>
    <w:bookmarkStart w:name="z1165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стандартом Республики Казахстан ГОСТ 464-79 "Заземление для стационарных установок проводной связи, радиорелейных станций, радиотрансляционных узлов проводного вещания и антенн систем коллективного приема телевидения. Нормы сопротивления.</w:t>
      </w:r>
    </w:p>
    <w:bookmarkEnd w:id="8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162 – в редакции постановления Правительства РК от 13.05.2024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163. Распределительные устройства сетей телекоммуникаций размещаются в кроссовом помещении. Кроссовое помещение размещается ближе к центру обслуживаемой им рабочей области.</w:t>
      </w:r>
    </w:p>
    <w:bookmarkEnd w:id="812"/>
    <w:bookmarkStart w:name="z819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кроссового помещения выбирается исходя из размера обслуживаемой рабочей области и устанавливаемого оборудования.</w:t>
      </w:r>
    </w:p>
    <w:bookmarkEnd w:id="813"/>
    <w:bookmarkStart w:name="z820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Помещение кроссового помещения должно соответствовать следующим требованиям:</w:t>
      </w:r>
    </w:p>
    <w:bookmarkEnd w:id="814"/>
    <w:bookmarkStart w:name="z821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свободных служебных проходов для обслуживания оборудования;</w:t>
      </w:r>
    </w:p>
    <w:bookmarkEnd w:id="815"/>
    <w:bookmarkStart w:name="z822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мощных источников электромагнитных помех (трансформаторов, электрических щитов, электродвигателей и прочее);</w:t>
      </w:r>
    </w:p>
    <w:bookmarkEnd w:id="816"/>
    <w:bookmarkStart w:name="z823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труб и вентилей системы водоснабжения;</w:t>
      </w:r>
    </w:p>
    <w:bookmarkEnd w:id="817"/>
    <w:bookmarkStart w:name="z824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систем пожарной безопасности;</w:t>
      </w:r>
    </w:p>
    <w:bookmarkEnd w:id="818"/>
    <w:bookmarkStart w:name="z825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легко возгораемых материалов (деревянные стеллажи, картон, книги и прочее);</w:t>
      </w:r>
    </w:p>
    <w:bookmarkEnd w:id="819"/>
    <w:bookmarkStart w:name="z826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отдельной линии электропитания от отдельного автомата для подключения шкафа по проекту;</w:t>
      </w:r>
    </w:p>
    <w:bookmarkEnd w:id="820"/>
    <w:bookmarkStart w:name="z827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систем охранной сигнализации, контроля доступа;</w:t>
      </w:r>
    </w:p>
    <w:bookmarkEnd w:id="821"/>
    <w:bookmarkStart w:name="z828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системы кондиционирования.</w:t>
      </w:r>
    </w:p>
    <w:bookmarkEnd w:id="8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3 дополнена пунктом 163 в соответствии с постановлением Правительства РК от 18.06.2018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9" w:id="8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Требования к автоматизированным системам управления технологическими процессами</w:t>
      </w:r>
    </w:p>
    <w:bookmarkEnd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Единые требования дополнены главой 4 в соответствии с постановлением Правительства РК от 25.02.2026 </w:t>
      </w:r>
      <w:r>
        <w:rPr>
          <w:rFonts w:ascii="Times New Roman"/>
          <w:b w:val="false"/>
          <w:i w:val="false"/>
          <w:color w:val="ff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10" w:id="8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Требования к организации автоматизированных систем управления технологическими процессами</w:t>
      </w:r>
    </w:p>
    <w:bookmarkEnd w:id="824"/>
    <w:bookmarkStart w:name="z1211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164. Собственники и владельцы КВОИКИ, которыми обеспечивается функционирование АСУ ТП, разрабатывают и поддерживают в актуальном состоянии перечень документов по информационной безопасности:</w:t>
      </w:r>
    </w:p>
    <w:bookmarkEnd w:id="825"/>
    <w:bookmarkStart w:name="z1212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Политику информационной безопасности АСУ ТП, определяющую цели, принципы и распределение ответственности, согласованную с отраслевым центром информационной безопасности.</w:t>
      </w:r>
    </w:p>
    <w:bookmarkEnd w:id="826"/>
    <w:bookmarkStart w:name="z1213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Паспорт технологической сети АСУ ТП, содержащий ее архитектурное и техническое описание.</w:t>
      </w:r>
    </w:p>
    <w:bookmarkEnd w:id="827"/>
    <w:bookmarkStart w:name="z1214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Документ по анализу и оценке рисков информационной безопасности для активов АСУ ТП.</w:t>
      </w:r>
    </w:p>
    <w:bookmarkEnd w:id="828"/>
    <w:bookmarkStart w:name="z1215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Карту (модель) сети АСУ ТП, классифицирующую активы (оборудование, данные, каналы связи) по уровням критичности с учетом их роли в обеспечении непрерывности технологических процессов. Карта актуализируется при изменении конфигурации сети или профиля угроз.</w:t>
      </w:r>
    </w:p>
    <w:bookmarkEnd w:id="829"/>
    <w:bookmarkStart w:name="z1216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Регламенты и инструкции по информационной безопасности, включающие (но не ограничиваясь):</w:t>
      </w:r>
    </w:p>
    <w:bookmarkEnd w:id="830"/>
    <w:bookmarkStart w:name="z1217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регламент управления доступом пользователей и учетными записями;</w:t>
      </w:r>
    </w:p>
    <w:bookmarkEnd w:id="831"/>
    <w:bookmarkStart w:name="z1218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по обнаружению, реагированию и расследованию инцидентов информационной безопасности;</w:t>
      </w:r>
    </w:p>
    <w:bookmarkEnd w:id="832"/>
    <w:bookmarkStart w:name="z1219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План обеспечения непрерывности и восстановления АСУ ТП после сбоев и аварий, который должен содержать:</w:t>
      </w:r>
    </w:p>
    <w:bookmarkEnd w:id="833"/>
    <w:bookmarkStart w:name="z1220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установленные целевые показатели восстановления: допустимое время простоя и допустимый объем утраченных данных для критических технологических процессов и систем управления;</w:t>
      </w:r>
    </w:p>
    <w:bookmarkEnd w:id="834"/>
    <w:bookmarkStart w:name="z1221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процедуры резервного копирования, восстановления данных и конфигураций;</w:t>
      </w:r>
    </w:p>
    <w:bookmarkEnd w:id="835"/>
    <w:bookmarkStart w:name="z1222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регулярных проверок работоспособности резервных систем и процедур восстановления;</w:t>
      </w:r>
    </w:p>
    <w:bookmarkEnd w:id="836"/>
    <w:bookmarkStart w:name="z1223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взаимодействия и порядка интеграции с иными связанными информационными системами в процессе восстановления.</w:t>
      </w:r>
    </w:p>
    <w:bookmarkEnd w:id="837"/>
    <w:bookmarkStart w:name="z1224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документы должны: </w:t>
      </w:r>
    </w:p>
    <w:bookmarkEnd w:id="838"/>
    <w:bookmarkStart w:name="z1225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быть детализированы с учетом конкретных выявленных рисков АСУ ТП; </w:t>
      </w:r>
    </w:p>
    <w:bookmarkEnd w:id="839"/>
    <w:bookmarkStart w:name="z1226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возможность их оперативного практического применения персоналом в аварийных ситуациях;</w:t>
      </w:r>
    </w:p>
    <w:bookmarkEnd w:id="840"/>
    <w:bookmarkStart w:name="z1227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предусматривать ведение журналов аудита и мониторинга событий информационной безопасности для контроля их эффективности.</w:t>
      </w:r>
    </w:p>
    <w:bookmarkEnd w:id="841"/>
    <w:bookmarkStart w:name="z1228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165. В целях обеспечения защиты от несанкционированного доступа собственниками или владельцами АСУ ТП реализуются:</w:t>
      </w:r>
    </w:p>
    <w:bookmarkEnd w:id="842"/>
    <w:bookmarkStart w:name="z1229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идентификация и аутентификация всех пользователей и устройств;</w:t>
      </w:r>
    </w:p>
    <w:bookmarkEnd w:id="843"/>
    <w:bookmarkStart w:name="z1230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 многофакторной аутентификации (MFA) для критических систем (определяется собственником и владельцем КВОИКИ самостоятельно);</w:t>
      </w:r>
    </w:p>
    <w:bookmarkEnd w:id="844"/>
    <w:bookmarkStart w:name="z1231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применение ролевой модели доступа (RBAC) с минимальными привилегиями; </w:t>
      </w:r>
    </w:p>
    <w:bookmarkEnd w:id="845"/>
    <w:bookmarkStart w:name="z1232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ограничение использования в АСУ ТП учетных записей по умолчанию и общих паролей;</w:t>
      </w:r>
    </w:p>
    <w:bookmarkEnd w:id="846"/>
    <w:bookmarkStart w:name="z1233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использование систем кибербезопасности для защиты промышленных сетей и систем управления;</w:t>
      </w:r>
    </w:p>
    <w:bookmarkEnd w:id="847"/>
    <w:bookmarkStart w:name="z1234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ограничение доступа в серверные помещения и зоны размещения оборудования АСУ ТП.</w:t>
      </w:r>
    </w:p>
    <w:bookmarkEnd w:id="8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2016 года № 832</w:t>
            </w:r>
          </w:p>
        </w:tc>
      </w:tr>
    </w:tbl>
    <w:bookmarkStart w:name="z742" w:id="8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решений Правительства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849"/>
    <w:bookmarkStart w:name="z743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Подпункты 5) и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пункты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2-2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14 сентября 2004 года № 965 "О некоторых мерах по обеспечению информационной безопасности в Республике Казахстан".</w:t>
      </w:r>
    </w:p>
    <w:bookmarkEnd w:id="850"/>
    <w:bookmarkStart w:name="z744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марта 2013 года № 244 "О внесении дополнений в постановление Правительства Республики Казахстан от 14 сентября 2004 года № 965 "О некоторых мерах по обеспечению информационной безопасности в Республике Казахстан".</w:t>
      </w:r>
    </w:p>
    <w:bookmarkEnd w:id="851"/>
    <w:bookmarkStart w:name="z745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июня 2014 года № 706 "О внесении дополнений в постановление Правительства Республики Казахстан от 14 сентября 2004 года № 965 "О некоторых мерах по обеспечению информационной безопасности в Республике Казахстан".</w:t>
      </w:r>
    </w:p>
    <w:bookmarkEnd w:id="8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