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ad71" w14:textId="60e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23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, утвержденным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ызылординской области в 2016 – 2017 годах максимальный лимит долга местного исполнительного органа не должен превысить 92 % от объема его собственных доходов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