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6161" w14:textId="4066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2016 года № 803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w:t>
      </w:r>
    </w:p>
    <w:p>
      <w:pPr>
        <w:spacing w:after="0"/>
        <w:ind w:left="0"/>
        <w:jc w:val="both"/>
      </w:pPr>
      <w:r>
        <w:rPr>
          <w:rFonts w:ascii="Times New Roman"/>
          <w:b w:val="false"/>
          <w:i w:val="false"/>
          <w:color w:val="000000"/>
          <w:sz w:val="28"/>
        </w:rPr>
        <w:t xml:space="preserve">
      В связи с реформированием системы государственного управления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(САПП Республики Казахстан, ., № 40-41, ст. 375) следующие изменения: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Уполномочить Министра оборонной и аэрокосмической промышленности Республики Казахстан Атамкулова Бейбута Бакировича подписать от имени Республики Казахстан Протокол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разрешив вносить изменения и дополнения, не имеющие принципиального характера."; </w:t>
      </w:r>
    </w:p>
    <w:p>
      <w:pPr>
        <w:spacing w:after="0"/>
        <w:ind w:left="0"/>
        <w:jc w:val="both"/>
      </w:pPr>
      <w:r>
        <w:rPr>
          <w:rFonts w:ascii="Times New Roman"/>
          <w:b w:val="false"/>
          <w:i w:val="false"/>
          <w:color w:val="000000"/>
          <w:sz w:val="28"/>
        </w:rPr>
        <w:t xml:space="preserve">
      в проекте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одобренном вышеназванным Указом: </w:t>
      </w:r>
    </w:p>
    <w:p>
      <w:pPr>
        <w:spacing w:after="0"/>
        <w:ind w:left="0"/>
        <w:jc w:val="both"/>
      </w:pPr>
      <w:r>
        <w:rPr>
          <w:rFonts w:ascii="Times New Roman"/>
          <w:b w:val="false"/>
          <w:i w:val="false"/>
          <w:color w:val="000000"/>
          <w:sz w:val="28"/>
        </w:rPr>
        <w:t xml:space="preserve">
      абзац третий статьи 1 изложить в следующей редакции: </w:t>
      </w:r>
    </w:p>
    <w:p>
      <w:pPr>
        <w:spacing w:after="0"/>
        <w:ind w:left="0"/>
        <w:jc w:val="both"/>
      </w:pPr>
      <w:r>
        <w:rPr>
          <w:rFonts w:ascii="Times New Roman"/>
          <w:b w:val="false"/>
          <w:i w:val="false"/>
          <w:color w:val="000000"/>
          <w:sz w:val="28"/>
        </w:rPr>
        <w:t xml:space="preserve">
      "3. На период аренды комплекса "Байконур" на территории города Байконыр функционируют следующие государственные органы Республики Казахстан: суд, прокуратура, подразделение Аэрокосмического комитета Министерства оборонной и аэрокосмической промышленности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(в части, касающейся осуществления функций в сфере таможенного дела), Отдел по делам обороны города Байконыр Кызылординской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Кызылординской области,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Администратора судов по Кызылординской области Департамента по обеспечению деятельности судов при Верховном Суде Республики Казахстан (аппарата Верховного Суда Республики Казахстан), подразделение Комитета казначейства Министерства финансов Республики Казахстан, подразделение Комитета по статистике Министерства национальной экономики Республики Казахстан, Байконырский филиал Кармакшинского районного отдела занятости и социальных программ.". </w:t>
      </w:r>
    </w:p>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