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3120" w14:textId="0983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апреля 2016 года № 262 "Об утверждении Правил использования целевых текущих трансфертов из республиканского бюджета на 2016 год областными бюджетами, бюджетами городов Астаны и Алматы на апробирование подушевого финансирования организаций 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2016 года № 788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Настоящее постановление вводится в действие с 1 сентября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2016 – 2018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2016 года № 262 "Об утверждении Правил использования целевых текущих трансфертов из республиканского бюджета на 2016 год областными бюджетами, бюджетами городов Астаны и Алматы на апробирование подушевого финансирования организаций среднего образования" (САПП Республики Казахстан, 2016 г., № 25-26, ст. 149)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2016 год областными бюджетами, бюджетами городов Астаны и Алматы на апробирование подушевого финансирования организаций среднего образования,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Целевые трансферты используются на: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выплату заработной платы работникам организации среднего образования с подушевым финансированием, с учетом взносов работодателя;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расходы на выплату пособий на оздоровление к ежегодному оплачиваемому трудовому отпуску работникам организации среднего образования с подушевым финансированием в размере одного должностного оклада;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оплату учебных расходов (приобретение лабораторной посуды, бумаги, химикатов и металлов, материалов для трудового обучения, учебных досок и тому подобное) из расчета не менее ноль целых девяти десятых месячного расчетного показателя на текущий финансовый год на одного обучающегося 1-11 классов;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оплату расходов, связанных с подготовкой и участием учащихся в научных, спортивных и интеллектуальных конкурсах и мероприятиях, в размере не менее ноль целых три десятых месячного расчетного показателя на текущий финансовый год на одного обучающегося 1-11 классов;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оплату почтовой и телефонной связи;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проведение текущего ремонта, содержание и обслуживание зданий, сооружений, технологического оборудования, компьютерной и оргтехники;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приобретение товаров, в стоимостном выражении не превышающих сорокакратного месячного расчетного показателя на текущий финансовый год, необходимых для обеспечения деятельности организации образования, не применяемых в образовательном процессе;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оплату банковских (финансовых) услуг, связанных с произведением расходов, предусмотренных настоящими Правилами.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Образующаяся в течение года экономия по заработной плате и взносам работодателя может использоваться только на увеличение учебных расходов сверх утвержденного объема.".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 1 сентября 2016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