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1b0a" w14:textId="6781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Польша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2016 года № 742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Польша о реадмиссии лиц".</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Соглашения между Правительством Республики Казахстан и Правительством Республики Польша о реадмиссии лиц</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Польша о реадмиссии лиц, совершенное в Варшаве 22 августа 2016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Польша о реадмиссии лиц</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Польша, далее именуемые "Сторонами", </w:t>
      </w:r>
    </w:p>
    <w:p>
      <w:pPr>
        <w:spacing w:after="0"/>
        <w:ind w:left="0"/>
        <w:jc w:val="both"/>
      </w:pP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p>
    <w:p>
      <w:pPr>
        <w:spacing w:after="0"/>
        <w:ind w:left="0"/>
        <w:jc w:val="both"/>
      </w:pP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p>
    <w:p>
      <w:pPr>
        <w:spacing w:after="0"/>
        <w:ind w:left="0"/>
        <w:jc w:val="both"/>
      </w:pPr>
      <w:r>
        <w:rPr>
          <w:rFonts w:ascii="Times New Roman"/>
          <w:b w:val="false"/>
          <w:i w:val="false"/>
          <w:color w:val="000000"/>
          <w:sz w:val="28"/>
        </w:rPr>
        <w:t>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w:t>
      </w:r>
    </w:p>
    <w:p>
      <w:pPr>
        <w:spacing w:after="0"/>
        <w:ind w:left="0"/>
        <w:jc w:val="both"/>
      </w:pP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p>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c международным правом, в частности, Конвенцией о статусе беженцев от 28 июля 1951 года, подписанной в Женеве, и Протоколом, касающимся статуса беженцев, от 31 января 1967 года, подписанным в Нью-Йорке; Международным пактом о гражданских и политических правах от 16 декабря 1966 года, подписанным в Нью-Йорке, и международными договорами по вопросам выдачи, участниками которых являются государства Сторон;</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 Определения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p>
      <w:pPr>
        <w:spacing w:after="0"/>
        <w:ind w:left="0"/>
        <w:jc w:val="both"/>
      </w:pPr>
      <w:r>
        <w:rPr>
          <w:rFonts w:ascii="Times New Roman"/>
          <w:b w:val="false"/>
          <w:i w:val="false"/>
          <w:color w:val="000000"/>
          <w:sz w:val="28"/>
        </w:rPr>
        <w:t>
      1)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Запрашивающей Стороны;</w:t>
      </w:r>
    </w:p>
    <w:p>
      <w:pPr>
        <w:spacing w:after="0"/>
        <w:ind w:left="0"/>
        <w:jc w:val="both"/>
      </w:pP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p>
    <w:p>
      <w:pPr>
        <w:spacing w:after="0"/>
        <w:ind w:left="0"/>
        <w:jc w:val="both"/>
      </w:pP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p>
    <w:p>
      <w:pPr>
        <w:spacing w:after="0"/>
        <w:ind w:left="0"/>
        <w:jc w:val="both"/>
      </w:pPr>
      <w:r>
        <w:rPr>
          <w:rFonts w:ascii="Times New Roman"/>
          <w:b w:val="false"/>
          <w:i w:val="false"/>
          <w:color w:val="000000"/>
          <w:sz w:val="28"/>
        </w:rPr>
        <w:t>
      4) "Разрешение на пребывание или проживание" - действительное разрешение, выданное уполномоченными органами государства Стороны, предоставляющее лицу право на пребывание или проживание на территории государства этой Стороны. Разрешение на пребывание или проживание не является визой, равно как не является для Республики Польша разрешением, предоставляющим право на пребывание на территории государства этой Стороны во время рассмотрения заявления о предоставлении международной защиты;</w:t>
      </w:r>
    </w:p>
    <w:p>
      <w:pPr>
        <w:spacing w:after="0"/>
        <w:ind w:left="0"/>
        <w:jc w:val="both"/>
      </w:pPr>
      <w:r>
        <w:rPr>
          <w:rFonts w:ascii="Times New Roman"/>
          <w:b w:val="false"/>
          <w:i w:val="false"/>
          <w:color w:val="000000"/>
          <w:sz w:val="28"/>
        </w:rPr>
        <w:t>
      5) "Виза" – разрешение, выданное уполномоченным органом государства Стороны, предоставляющее право въезда на территорию или транзита через территорию государства Стороны, не включающее в себя:</w:t>
      </w:r>
    </w:p>
    <w:p>
      <w:pPr>
        <w:spacing w:after="0"/>
        <w:ind w:left="0"/>
        <w:jc w:val="both"/>
      </w:pPr>
      <w:r>
        <w:rPr>
          <w:rFonts w:ascii="Times New Roman"/>
          <w:b w:val="false"/>
          <w:i w:val="false"/>
          <w:color w:val="000000"/>
          <w:sz w:val="28"/>
        </w:rPr>
        <w:t>
      для Республики Казахстан – транзитную визу, выдаваемую в аэропорту;</w:t>
      </w:r>
    </w:p>
    <w:p>
      <w:pPr>
        <w:spacing w:after="0"/>
        <w:ind w:left="0"/>
        <w:jc w:val="both"/>
      </w:pPr>
      <w:r>
        <w:rPr>
          <w:rFonts w:ascii="Times New Roman"/>
          <w:b w:val="false"/>
          <w:i w:val="false"/>
          <w:color w:val="000000"/>
          <w:sz w:val="28"/>
        </w:rPr>
        <w:t>
      для Республики Польша – аэропортную транзитную визу;</w:t>
      </w:r>
    </w:p>
    <w:p>
      <w:pPr>
        <w:spacing w:after="0"/>
        <w:ind w:left="0"/>
        <w:jc w:val="both"/>
      </w:pPr>
      <w:r>
        <w:rPr>
          <w:rFonts w:ascii="Times New Roman"/>
          <w:b w:val="false"/>
          <w:i w:val="false"/>
          <w:color w:val="000000"/>
          <w:sz w:val="28"/>
        </w:rPr>
        <w:t>
      6) "Транзит" – следование граждан третьих государств или лиц без гражданства через территорию Запрашиваемой Стороны из Запрашивающей Стороны в государство назначения;</w:t>
      </w:r>
    </w:p>
    <w:p>
      <w:pPr>
        <w:spacing w:after="0"/>
        <w:ind w:left="0"/>
        <w:jc w:val="both"/>
      </w:pP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транзите в соответствии с настоящим Соглашением;</w:t>
      </w:r>
    </w:p>
    <w:p>
      <w:pPr>
        <w:spacing w:after="0"/>
        <w:ind w:left="0"/>
        <w:jc w:val="both"/>
      </w:pP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транзите в соответствии с настоящим Соглашением;</w:t>
      </w:r>
    </w:p>
    <w:p>
      <w:pPr>
        <w:spacing w:after="0"/>
        <w:ind w:left="0"/>
        <w:jc w:val="both"/>
      </w:pPr>
      <w:r>
        <w:rPr>
          <w:rFonts w:ascii="Times New Roman"/>
          <w:b w:val="false"/>
          <w:i w:val="false"/>
          <w:color w:val="000000"/>
          <w:sz w:val="28"/>
        </w:rPr>
        <w:t>
      9) "Компетентные органы" – уполномоченные органы государств Сторон, на которые возлагается реализация настоящего Соглашения.</w:t>
      </w:r>
    </w:p>
    <w:p>
      <w:pPr>
        <w:spacing w:after="0"/>
        <w:ind w:left="0"/>
        <w:jc w:val="left"/>
      </w:pPr>
      <w:r>
        <w:rPr>
          <w:rFonts w:ascii="Times New Roman"/>
          <w:b/>
          <w:i w:val="false"/>
          <w:color w:val="000000"/>
        </w:rPr>
        <w:t xml:space="preserve"> Статья 2 Реадмиссия собственных граждан</w:t>
      </w:r>
    </w:p>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любое лицо,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установлено, что данное лицо является гражданином Запрашиваемой Стороны. Настоящее положение применяется также в отношении лиц, которые после въезда на территорию Запрашивающей Стороны были лишены или отказались от гражданства Запрашиваемой Стороны и не приобрели гражданства Запрашивающей Стороны или третьего государства.</w:t>
      </w:r>
    </w:p>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 их:</w:t>
      </w:r>
    </w:p>
    <w:p>
      <w:pPr>
        <w:spacing w:after="0"/>
        <w:ind w:left="0"/>
        <w:jc w:val="both"/>
      </w:pPr>
      <w:r>
        <w:rPr>
          <w:rFonts w:ascii="Times New Roman"/>
          <w:b w:val="false"/>
          <w:i w:val="false"/>
          <w:color w:val="000000"/>
          <w:sz w:val="28"/>
        </w:rPr>
        <w:t>
      1) несовершеннолетних, не состоящих в браке детей,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p>
    <w:p>
      <w:pPr>
        <w:spacing w:after="0"/>
        <w:ind w:left="0"/>
        <w:jc w:val="both"/>
      </w:pP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Запрашиваемой Стороны и не имеют независимого права на пребывание или проживание на территории Запрашивающей Стороны.</w:t>
      </w:r>
    </w:p>
    <w:p>
      <w:pPr>
        <w:spacing w:after="0"/>
        <w:ind w:left="0"/>
        <w:jc w:val="both"/>
      </w:pPr>
      <w:r>
        <w:rPr>
          <w:rFonts w:ascii="Times New Roman"/>
          <w:b w:val="false"/>
          <w:i w:val="false"/>
          <w:color w:val="000000"/>
          <w:sz w:val="28"/>
        </w:rPr>
        <w:t>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(тридцать) календарных дней. Проездной документ выдается бесплатно в течение 3 (три) календарных дней после получения положительного ответа на ходатайство о редмиссии.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p>
      <w:pPr>
        <w:spacing w:after="0"/>
        <w:ind w:left="0"/>
        <w:jc w:val="left"/>
      </w:pPr>
      <w:r>
        <w:rPr>
          <w:rFonts w:ascii="Times New Roman"/>
          <w:b/>
          <w:i w:val="false"/>
          <w:color w:val="000000"/>
        </w:rPr>
        <w:t xml:space="preserve"> Статья 3 Реадмиссия граждан третьих государств и лиц без гражданства</w:t>
      </w:r>
    </w:p>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любого гражданина третьего государства или лицо без гражданства,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будет доказано, что такое лицо:</w:t>
      </w:r>
    </w:p>
    <w:p>
      <w:pPr>
        <w:spacing w:after="0"/>
        <w:ind w:left="0"/>
        <w:jc w:val="both"/>
      </w:pPr>
      <w:r>
        <w:rPr>
          <w:rFonts w:ascii="Times New Roman"/>
          <w:b w:val="false"/>
          <w:i w:val="false"/>
          <w:color w:val="000000"/>
          <w:sz w:val="28"/>
        </w:rPr>
        <w:t>
      1) незаконно въехало на территорию Запрашивающей Стороны с территории Запрашиваемой Стороны, или</w:t>
      </w:r>
    </w:p>
    <w:p>
      <w:pPr>
        <w:spacing w:after="0"/>
        <w:ind w:left="0"/>
        <w:jc w:val="both"/>
      </w:pPr>
      <w:r>
        <w:rPr>
          <w:rFonts w:ascii="Times New Roman"/>
          <w:b w:val="false"/>
          <w:i w:val="false"/>
          <w:color w:val="000000"/>
          <w:sz w:val="28"/>
        </w:rPr>
        <w:t>
      2) на момент въезда имело действительное разрешение на пребывание или проживание, выданное Запрашиваемой Стороной; или</w:t>
      </w:r>
    </w:p>
    <w:p>
      <w:pPr>
        <w:spacing w:after="0"/>
        <w:ind w:left="0"/>
        <w:jc w:val="both"/>
      </w:pPr>
      <w:r>
        <w:rPr>
          <w:rFonts w:ascii="Times New Roman"/>
          <w:b w:val="false"/>
          <w:i w:val="false"/>
          <w:color w:val="000000"/>
          <w:sz w:val="28"/>
        </w:rPr>
        <w:t>
      3) на момент въезда имело действительную визу, выданную Запрашиваемой Стороной.</w:t>
      </w:r>
    </w:p>
    <w:p>
      <w:pPr>
        <w:spacing w:after="0"/>
        <w:ind w:left="0"/>
        <w:jc w:val="both"/>
      </w:pP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p>
    <w:p>
      <w:pPr>
        <w:spacing w:after="0"/>
        <w:ind w:left="0"/>
        <w:jc w:val="both"/>
      </w:pP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Запрашиваемой Стороны или имеют транзитную визу; или</w:t>
      </w:r>
    </w:p>
    <w:p>
      <w:pPr>
        <w:spacing w:after="0"/>
        <w:ind w:left="0"/>
        <w:jc w:val="both"/>
      </w:pPr>
      <w:r>
        <w:rPr>
          <w:rFonts w:ascii="Times New Roman"/>
          <w:b w:val="false"/>
          <w:i w:val="false"/>
          <w:color w:val="000000"/>
          <w:sz w:val="28"/>
        </w:rPr>
        <w:t>
      2) Запрашивающая Сторона выдала гражданину третьего государства или лицу без гражданства визу или разрешение на пребывание или проживание до или после въезда на свою территорию, за исключением следующих случаев:</w:t>
      </w:r>
    </w:p>
    <w:p>
      <w:pPr>
        <w:spacing w:after="0"/>
        <w:ind w:left="0"/>
        <w:jc w:val="both"/>
      </w:pPr>
      <w:r>
        <w:rPr>
          <w:rFonts w:ascii="Times New Roman"/>
          <w:b w:val="false"/>
          <w:i w:val="false"/>
          <w:color w:val="000000"/>
          <w:sz w:val="28"/>
        </w:rPr>
        <w:t>
      - данное лицо имеет визу или разрешение на пребывание или проживание, которые выданы Запрашиваемой стороной и имеют более длительный срок действия; или</w:t>
      </w:r>
    </w:p>
    <w:p>
      <w:pPr>
        <w:spacing w:after="0"/>
        <w:ind w:left="0"/>
        <w:jc w:val="both"/>
      </w:pPr>
      <w:r>
        <w:rPr>
          <w:rFonts w:ascii="Times New Roman"/>
          <w:b w:val="false"/>
          <w:i w:val="false"/>
          <w:color w:val="000000"/>
          <w:sz w:val="28"/>
        </w:rPr>
        <w:t>
      - виза или разрешение на пребывание или проживание, которые выданы Запрашивающей Стороной, были получены с помощью поддельных документов.</w:t>
      </w:r>
    </w:p>
    <w:p>
      <w:pPr>
        <w:spacing w:after="0"/>
        <w:ind w:left="0"/>
        <w:jc w:val="both"/>
      </w:pPr>
      <w:r>
        <w:rPr>
          <w:rFonts w:ascii="Times New Roman"/>
          <w:b w:val="false"/>
          <w:i w:val="false"/>
          <w:color w:val="000000"/>
          <w:sz w:val="28"/>
        </w:rPr>
        <w:t>
      3. Запрашивающая Сторона при необходимости в течение 3 (три) календарных дней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p>
      <w:pPr>
        <w:spacing w:after="0"/>
        <w:ind w:left="0"/>
        <w:jc w:val="left"/>
      </w:pPr>
      <w:r>
        <w:rPr>
          <w:rFonts w:ascii="Times New Roman"/>
          <w:b/>
          <w:i w:val="false"/>
          <w:color w:val="000000"/>
        </w:rPr>
        <w:t xml:space="preserve"> Статья 4 Ошибочная реадмиссия</w:t>
      </w:r>
    </w:p>
    <w:p>
      <w:pPr>
        <w:spacing w:after="0"/>
        <w:ind w:left="0"/>
        <w:jc w:val="both"/>
      </w:pPr>
      <w:r>
        <w:rPr>
          <w:rFonts w:ascii="Times New Roman"/>
          <w:b w:val="false"/>
          <w:i w:val="false"/>
          <w:color w:val="000000"/>
          <w:sz w:val="28"/>
        </w:rPr>
        <w:t>
      Запрашивающая Сторона принимает обратно лицо, возвращаемое Запрашиваемой Стороной, если в течение 3 (три) месяцев после передачи ей данного лица установлено, что не были соблюдены требования, содержащиеся в статьях 2 и 3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p>
      <w:pPr>
        <w:spacing w:after="0"/>
        <w:ind w:left="0"/>
        <w:jc w:val="left"/>
      </w:pPr>
      <w:r>
        <w:rPr>
          <w:rFonts w:ascii="Times New Roman"/>
          <w:b/>
          <w:i w:val="false"/>
          <w:color w:val="000000"/>
        </w:rPr>
        <w:t xml:space="preserve"> Статья 5 Ходатайство о реадмиссии</w:t>
      </w:r>
    </w:p>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Запрашивающей Стороны по почте или с помощью технических средств связи, таких как электронная почта или факс, направляет ходатайство о реадмиссии в компетентный орган Запрашиваемой Стороны.</w:t>
      </w:r>
    </w:p>
    <w:p>
      <w:pPr>
        <w:spacing w:after="0"/>
        <w:ind w:left="0"/>
        <w:jc w:val="both"/>
      </w:pPr>
      <w:r>
        <w:rPr>
          <w:rFonts w:ascii="Times New Roman"/>
          <w:b w:val="false"/>
          <w:i w:val="false"/>
          <w:color w:val="000000"/>
          <w:sz w:val="28"/>
        </w:rPr>
        <w:t>
      2. Образец ходатайства о реадмиссии определяется в приложении 1 настоящего Соглашения.</w:t>
      </w:r>
    </w:p>
    <w:p>
      <w:pPr>
        <w:spacing w:after="0"/>
        <w:ind w:left="0"/>
        <w:jc w:val="both"/>
      </w:pPr>
      <w:r>
        <w:rPr>
          <w:rFonts w:ascii="Times New Roman"/>
          <w:b w:val="false"/>
          <w:i w:val="false"/>
          <w:color w:val="000000"/>
          <w:sz w:val="28"/>
        </w:rPr>
        <w:t>
      3. Ходатайство о реадмиссии содержит следующую информацию:</w:t>
      </w:r>
    </w:p>
    <w:p>
      <w:pPr>
        <w:spacing w:after="0"/>
        <w:ind w:left="0"/>
        <w:jc w:val="both"/>
      </w:pPr>
      <w:r>
        <w:rPr>
          <w:rFonts w:ascii="Times New Roman"/>
          <w:b w:val="false"/>
          <w:i w:val="false"/>
          <w:color w:val="000000"/>
          <w:sz w:val="28"/>
        </w:rPr>
        <w:t>
      1) все имеющиеся сведения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а также цветная фотография подлежащего реадмиссии лица;</w:t>
      </w:r>
    </w:p>
    <w:p>
      <w:pPr>
        <w:spacing w:after="0"/>
        <w:ind w:left="0"/>
        <w:jc w:val="both"/>
      </w:pPr>
      <w:r>
        <w:rPr>
          <w:rFonts w:ascii="Times New Roman"/>
          <w:b w:val="false"/>
          <w:i w:val="false"/>
          <w:color w:val="000000"/>
          <w:sz w:val="28"/>
        </w:rPr>
        <w:t>
      2) о наличии доказательств принадлежности лица к гражданству Запрашиваемой Стороны; или</w:t>
      </w:r>
    </w:p>
    <w:p>
      <w:pPr>
        <w:spacing w:after="0"/>
        <w:ind w:left="0"/>
        <w:jc w:val="both"/>
      </w:pPr>
      <w:r>
        <w:rPr>
          <w:rFonts w:ascii="Times New Roman"/>
          <w:b w:val="false"/>
          <w:i w:val="false"/>
          <w:color w:val="000000"/>
          <w:sz w:val="28"/>
        </w:rPr>
        <w:t>
      3) о наличии доказательств для реадмиссии гражданина третьего государства или лица без гражданства.</w:t>
      </w:r>
    </w:p>
    <w:p>
      <w:pPr>
        <w:spacing w:after="0"/>
        <w:ind w:left="0"/>
        <w:jc w:val="both"/>
      </w:pP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p>
    <w:p>
      <w:pPr>
        <w:spacing w:after="0"/>
        <w:ind w:left="0"/>
        <w:jc w:val="both"/>
      </w:pP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p>
    <w:p>
      <w:pPr>
        <w:spacing w:after="0"/>
        <w:ind w:left="0"/>
        <w:jc w:val="both"/>
      </w:pPr>
      <w:r>
        <w:rPr>
          <w:rFonts w:ascii="Times New Roman"/>
          <w:b w:val="false"/>
          <w:i w:val="false"/>
          <w:color w:val="000000"/>
          <w:sz w:val="28"/>
        </w:rPr>
        <w:t>
      1) заявление, свидетельствующее о том, что подлежащее реадмиссии лицо нуждается в медицинской помощи или специальном уходе, при условии, что это лицо дало согласие на такое заявление;</w:t>
      </w:r>
    </w:p>
    <w:p>
      <w:pPr>
        <w:spacing w:after="0"/>
        <w:ind w:left="0"/>
        <w:jc w:val="both"/>
      </w:pP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p>
      <w:pPr>
        <w:spacing w:after="0"/>
        <w:ind w:left="0"/>
        <w:jc w:val="both"/>
      </w:pPr>
      <w:r>
        <w:rPr>
          <w:rFonts w:ascii="Times New Roman"/>
          <w:b w:val="false"/>
          <w:i w:val="false"/>
          <w:color w:val="000000"/>
          <w:sz w:val="28"/>
        </w:rPr>
        <w:t>
      3) ходатайство о проведении собеседования с целью определения гражданства лица, подлежащего реадмиссии.</w:t>
      </w:r>
    </w:p>
    <w:p>
      <w:pPr>
        <w:spacing w:after="0"/>
        <w:ind w:left="0"/>
        <w:jc w:val="both"/>
      </w:pPr>
      <w:r>
        <w:rPr>
          <w:rFonts w:ascii="Times New Roman"/>
          <w:b w:val="false"/>
          <w:i w:val="false"/>
          <w:color w:val="000000"/>
          <w:sz w:val="28"/>
        </w:rPr>
        <w:t>
      6. Ходатайство о реадмиссии не требуется, если подлежащее реадмиссии лицо имеет один из действительных документов, указанных в приложении 2 к настоящему Соглашению, а в случае, если это лицо является гражданином третьего государства или лицом без гражданства – действительную визу или разрешение на пребывание или проживание, выданные Запрашиваемой Стороной.</w:t>
      </w:r>
    </w:p>
    <w:p>
      <w:pPr>
        <w:spacing w:after="0"/>
        <w:ind w:left="0"/>
        <w:jc w:val="both"/>
      </w:pPr>
      <w:r>
        <w:rPr>
          <w:rFonts w:ascii="Times New Roman"/>
          <w:b w:val="false"/>
          <w:i w:val="false"/>
          <w:color w:val="000000"/>
          <w:sz w:val="28"/>
        </w:rPr>
        <w:t xml:space="preserve">
      7. Стороны не позднее 14 (четырнадцать) календарных дней c даты вступления Соглашения в силу обменяются по дипломатическим каналам образцами документов, в соответствии с которыми доказывается принадлежность к гражданству Республики Казахстан или Республики Польша, а также образцом проездного документа, указанного в пункте 3 статьи 3 Соглашения. </w:t>
      </w:r>
    </w:p>
    <w:p>
      <w:pPr>
        <w:spacing w:after="0"/>
        <w:ind w:left="0"/>
        <w:jc w:val="both"/>
      </w:pP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и направляют друг другу измененные или новые образцы документов.</w:t>
      </w:r>
    </w:p>
    <w:p>
      <w:pPr>
        <w:spacing w:after="0"/>
        <w:ind w:left="0"/>
        <w:jc w:val="both"/>
      </w:pPr>
      <w:r>
        <w:rPr>
          <w:rFonts w:ascii="Times New Roman"/>
          <w:b w:val="false"/>
          <w:i w:val="false"/>
          <w:color w:val="000000"/>
          <w:sz w:val="28"/>
        </w:rPr>
        <w:t>
      8. Ответ на ходатайство о реадмиссии передается по электронной почте или факсу.</w:t>
      </w:r>
    </w:p>
    <w:p>
      <w:pPr>
        <w:spacing w:after="0"/>
        <w:ind w:left="0"/>
        <w:jc w:val="left"/>
      </w:pPr>
      <w:r>
        <w:rPr>
          <w:rFonts w:ascii="Times New Roman"/>
          <w:b/>
          <w:i w:val="false"/>
          <w:color w:val="000000"/>
        </w:rPr>
        <w:t xml:space="preserve"> Статья 6 Реадмиссия по ускоренной процедуре</w:t>
      </w:r>
    </w:p>
    <w:p>
      <w:pPr>
        <w:spacing w:after="0"/>
        <w:ind w:left="0"/>
        <w:jc w:val="both"/>
      </w:pPr>
      <w:r>
        <w:rPr>
          <w:rFonts w:ascii="Times New Roman"/>
          <w:b w:val="false"/>
          <w:i w:val="false"/>
          <w:color w:val="000000"/>
          <w:sz w:val="28"/>
        </w:rPr>
        <w:t xml:space="preserve">
      1. В случае, когда лицо было задержано на территории аэропорта Запрашивающей Стороны после того, как незаконно пересекло границу и прибыло непосредственно с территории Запрашиваемой Стороны, Запрашивающая Сторона может подать ходатайство о реадмиссии в течение 2 (два) календарных дней с момента его задержания. </w:t>
      </w:r>
    </w:p>
    <w:p>
      <w:pPr>
        <w:spacing w:after="0"/>
        <w:ind w:left="0"/>
        <w:jc w:val="both"/>
      </w:pPr>
      <w:r>
        <w:rPr>
          <w:rFonts w:ascii="Times New Roman"/>
          <w:b w:val="false"/>
          <w:i w:val="false"/>
          <w:color w:val="000000"/>
          <w:sz w:val="28"/>
        </w:rPr>
        <w:t xml:space="preserve">
      2. Ходатайство о реадмиссии содержит предлагаемую дату передачи лица. </w:t>
      </w:r>
    </w:p>
    <w:p>
      <w:pPr>
        <w:spacing w:after="0"/>
        <w:ind w:left="0"/>
        <w:jc w:val="both"/>
      </w:pPr>
      <w:r>
        <w:rPr>
          <w:rFonts w:ascii="Times New Roman"/>
          <w:b w:val="false"/>
          <w:i w:val="false"/>
          <w:color w:val="000000"/>
          <w:sz w:val="28"/>
        </w:rPr>
        <w:t xml:space="preserve">
      3. Компетентный орган Запрашиваемой Стороны, в случае согласия на принятие лица, в ответ подтверждает принятие условий, о которых говорится в пункте 2 настоящей статьи, или предлагает другие условия. Согласование изменения условий может осуществляться по телефону. </w:t>
      </w:r>
    </w:p>
    <w:p>
      <w:pPr>
        <w:spacing w:after="0"/>
        <w:ind w:left="0"/>
        <w:jc w:val="both"/>
      </w:pPr>
      <w:r>
        <w:rPr>
          <w:rFonts w:ascii="Times New Roman"/>
          <w:b w:val="false"/>
          <w:i w:val="false"/>
          <w:color w:val="000000"/>
          <w:sz w:val="28"/>
        </w:rPr>
        <w:t>
      4. Ответ на ходатайство о реадмиссии передается по электронной почте или факсу, а также дополнительно может быть передан по телефону.</w:t>
      </w:r>
    </w:p>
    <w:p>
      <w:pPr>
        <w:spacing w:after="0"/>
        <w:ind w:left="0"/>
        <w:jc w:val="left"/>
      </w:pPr>
      <w:r>
        <w:rPr>
          <w:rFonts w:ascii="Times New Roman"/>
          <w:b/>
          <w:i w:val="false"/>
          <w:color w:val="000000"/>
        </w:rPr>
        <w:t xml:space="preserve"> Статья 7 Доказательства принадлежности к гражданству</w:t>
      </w:r>
    </w:p>
    <w:p>
      <w:pPr>
        <w:spacing w:after="0"/>
        <w:ind w:left="0"/>
        <w:jc w:val="both"/>
      </w:pPr>
      <w:r>
        <w:rPr>
          <w:rFonts w:ascii="Times New Roman"/>
          <w:b w:val="false"/>
          <w:i w:val="false"/>
          <w:color w:val="000000"/>
          <w:sz w:val="28"/>
        </w:rPr>
        <w:t>
      1. Принадлежность лица к гражданству Запрашиваемой Стороны может быть:</w:t>
      </w:r>
    </w:p>
    <w:p>
      <w:pPr>
        <w:spacing w:after="0"/>
        <w:ind w:left="0"/>
        <w:jc w:val="both"/>
      </w:pPr>
      <w:r>
        <w:rPr>
          <w:rFonts w:ascii="Times New Roman"/>
          <w:b w:val="false"/>
          <w:i w:val="false"/>
          <w:color w:val="000000"/>
          <w:sz w:val="28"/>
        </w:rPr>
        <w:t xml:space="preserve">
      1) подтверждена на основании хотя бы одного из документов, указанных в приложении 2 к настоящему Соглашению, даже если срок действия такого документа истек. </w:t>
      </w:r>
    </w:p>
    <w:p>
      <w:pPr>
        <w:spacing w:after="0"/>
        <w:ind w:left="0"/>
        <w:jc w:val="both"/>
      </w:pPr>
      <w:r>
        <w:rPr>
          <w:rFonts w:ascii="Times New Roman"/>
          <w:b w:val="false"/>
          <w:i w:val="false"/>
          <w:color w:val="000000"/>
          <w:sz w:val="28"/>
        </w:rPr>
        <w:t>
      В случае представления таких документов, Запрашиваемая Сторона признает гражданство лица без проведения дальнейшей проверки.</w:t>
      </w:r>
    </w:p>
    <w:p>
      <w:pPr>
        <w:spacing w:after="0"/>
        <w:ind w:left="0"/>
        <w:jc w:val="both"/>
      </w:pPr>
      <w:r>
        <w:rPr>
          <w:rFonts w:ascii="Times New Roman"/>
          <w:b w:val="false"/>
          <w:i w:val="false"/>
          <w:color w:val="000000"/>
          <w:sz w:val="28"/>
        </w:rPr>
        <w:t>
      2) предположена на основании хотя бы одного из документов, указанных в приложении 3 к настоящему Соглашению, даже если срок действия такого документа истек.</w:t>
      </w:r>
    </w:p>
    <w:p>
      <w:pPr>
        <w:spacing w:after="0"/>
        <w:ind w:left="0"/>
        <w:jc w:val="both"/>
      </w:pPr>
      <w:r>
        <w:rPr>
          <w:rFonts w:ascii="Times New Roman"/>
          <w:b w:val="false"/>
          <w:i w:val="false"/>
          <w:color w:val="000000"/>
          <w:sz w:val="28"/>
        </w:rPr>
        <w:t>
      В случае представления таких документов, Запрашиваемая Сторона считает гражданство лица установленным, если оно не может доказать обратного.</w:t>
      </w:r>
    </w:p>
    <w:p>
      <w:pPr>
        <w:spacing w:after="0"/>
        <w:ind w:left="0"/>
        <w:jc w:val="both"/>
      </w:pPr>
      <w:r>
        <w:rPr>
          <w:rFonts w:ascii="Times New Roman"/>
          <w:b w:val="false"/>
          <w:i w:val="false"/>
          <w:color w:val="000000"/>
          <w:sz w:val="28"/>
        </w:rPr>
        <w:t xml:space="preserve">
      2. Семейные связи передаваемого гражданина Запрашиваемой Стороны с лицами, подлежащими реадмиссии, указанными в пункте 2 статьи 2 настоящего Соглашения, и их право на въезд на территорию Запрашиваемой Стороны могут быть доказаны путем представления документов, указанных в приложении 4 к настоящему Соглашению. </w:t>
      </w:r>
    </w:p>
    <w:p>
      <w:pPr>
        <w:spacing w:after="0"/>
        <w:ind w:left="0"/>
        <w:jc w:val="both"/>
      </w:pP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p>
      <w:pPr>
        <w:spacing w:after="0"/>
        <w:ind w:left="0"/>
        <w:jc w:val="left"/>
      </w:pPr>
      <w:r>
        <w:rPr>
          <w:rFonts w:ascii="Times New Roman"/>
          <w:b/>
          <w:i w:val="false"/>
          <w:color w:val="000000"/>
        </w:rPr>
        <w:t xml:space="preserve"> Статья 8 Доказательства в отношении граждан третьих государств или лиц без гражданства</w:t>
      </w:r>
    </w:p>
    <w:p>
      <w:pPr>
        <w:spacing w:after="0"/>
        <w:ind w:left="0"/>
        <w:jc w:val="both"/>
      </w:pPr>
      <w:r>
        <w:rPr>
          <w:rFonts w:ascii="Times New Roman"/>
          <w:b w:val="false"/>
          <w:i w:val="false"/>
          <w:color w:val="000000"/>
          <w:sz w:val="28"/>
        </w:rPr>
        <w:t>
      1. Незаконный въезд граждан третьих государств и лиц без гражданства с территории Запрашиваемой Стороны на территорию Запрашивающей Стороны может быть доказан путем представления:</w:t>
      </w:r>
    </w:p>
    <w:p>
      <w:pPr>
        <w:spacing w:after="0"/>
        <w:ind w:left="0"/>
        <w:jc w:val="both"/>
      </w:pPr>
      <w:r>
        <w:rPr>
          <w:rFonts w:ascii="Times New Roman"/>
          <w:b w:val="false"/>
          <w:i w:val="false"/>
          <w:color w:val="000000"/>
          <w:sz w:val="28"/>
        </w:rPr>
        <w:t xml:space="preserve">
      1) любого из документов, указанных в части А приложения 5 к настоящему Соглашению. </w:t>
      </w:r>
    </w:p>
    <w:p>
      <w:pPr>
        <w:spacing w:after="0"/>
        <w:ind w:left="0"/>
        <w:jc w:val="both"/>
      </w:pPr>
      <w:r>
        <w:rPr>
          <w:rFonts w:ascii="Times New Roman"/>
          <w:b w:val="false"/>
          <w:i w:val="false"/>
          <w:color w:val="000000"/>
          <w:sz w:val="28"/>
        </w:rPr>
        <w:t>
      В случае представления таких документов, Запрашиваемая Сторона признает факт незаконного въезда со своей территории на территорию Запрашивающей Стороны без проведения дальнейшей проверки.</w:t>
      </w:r>
    </w:p>
    <w:p>
      <w:pPr>
        <w:spacing w:after="0"/>
        <w:ind w:left="0"/>
        <w:jc w:val="both"/>
      </w:pPr>
      <w:r>
        <w:rPr>
          <w:rFonts w:ascii="Times New Roman"/>
          <w:b w:val="false"/>
          <w:i w:val="false"/>
          <w:color w:val="000000"/>
          <w:sz w:val="28"/>
        </w:rPr>
        <w:t>
      2) любого из документов, указанных в части В приложения 5 к настоящему Соглашению.</w:t>
      </w:r>
    </w:p>
    <w:p>
      <w:pPr>
        <w:spacing w:after="0"/>
        <w:ind w:left="0"/>
        <w:jc w:val="both"/>
      </w:pPr>
      <w:r>
        <w:rPr>
          <w:rFonts w:ascii="Times New Roman"/>
          <w:b w:val="false"/>
          <w:i w:val="false"/>
          <w:color w:val="000000"/>
          <w:sz w:val="28"/>
        </w:rPr>
        <w:t>
      В случае предоставления таких документов, Запрашиваемая Сторона проводит расследование и признает факт незаконного въезда со своей территории на территорию Запрашивающей Стороны, если не будет доказанное иное.</w:t>
      </w:r>
    </w:p>
    <w:p>
      <w:pPr>
        <w:spacing w:after="0"/>
        <w:ind w:left="0"/>
        <w:jc w:val="both"/>
      </w:pPr>
      <w:r>
        <w:rPr>
          <w:rFonts w:ascii="Times New Roman"/>
          <w:b w:val="false"/>
          <w:i w:val="false"/>
          <w:color w:val="000000"/>
          <w:sz w:val="28"/>
        </w:rPr>
        <w:t>
      2. Незаконность въезда на территорию Запрашивающей Стороны в соответствии с подпунктом 1) пункта 1 статьи 3 настоящего Соглашения устанавливается по отсутствию в проездных документах соответствующего лица необходимой визы или разрешения на пребывание или проживание на территории Запрашивающей Стороны. Обоснованное заявление Запрашивающей Стороны об отсутствии у соответствующего лица необходимых проездных документов, визы или разрешения на пребывание или проживание тоже служит доказательством незаконного въезда, пребывания или проживания этого лица.</w:t>
      </w:r>
    </w:p>
    <w:p>
      <w:pPr>
        <w:spacing w:after="0"/>
        <w:ind w:left="0"/>
        <w:jc w:val="both"/>
      </w:pPr>
      <w:r>
        <w:rPr>
          <w:rFonts w:ascii="Times New Roman"/>
          <w:b w:val="false"/>
          <w:i w:val="false"/>
          <w:color w:val="000000"/>
          <w:sz w:val="28"/>
        </w:rPr>
        <w:t>
      3. Законное пребывание или проживание граждан третьих государств и лиц без гражданства на территории Запрашиваемой Стороны, наличие разрешения на пребывание или проживание или визы Запрашиваемой Стороны в соответствии с подпунктами 2) и 3) пункта 1 статьи 3 настоящего Соглашения могут быть доказаны путем представления:</w:t>
      </w:r>
    </w:p>
    <w:p>
      <w:pPr>
        <w:spacing w:after="0"/>
        <w:ind w:left="0"/>
        <w:jc w:val="both"/>
      </w:pPr>
      <w:r>
        <w:rPr>
          <w:rFonts w:ascii="Times New Roman"/>
          <w:b w:val="false"/>
          <w:i w:val="false"/>
          <w:color w:val="000000"/>
          <w:sz w:val="28"/>
        </w:rPr>
        <w:t>
      1) любого из документов, указанных в части А приложения 6 к настоящему Соглашению.</w:t>
      </w:r>
    </w:p>
    <w:p>
      <w:pPr>
        <w:spacing w:after="0"/>
        <w:ind w:left="0"/>
        <w:jc w:val="both"/>
      </w:pPr>
      <w:r>
        <w:rPr>
          <w:rFonts w:ascii="Times New Roman"/>
          <w:b w:val="false"/>
          <w:i w:val="false"/>
          <w:color w:val="000000"/>
          <w:sz w:val="28"/>
        </w:rPr>
        <w:t>
      В случае представления таких документов, Запрашиваемая Сторона признает пребывание или проживание таких лиц на своей территории без проведения дальнейшей проверки.</w:t>
      </w:r>
    </w:p>
    <w:p>
      <w:pPr>
        <w:spacing w:after="0"/>
        <w:ind w:left="0"/>
        <w:jc w:val="both"/>
      </w:pPr>
      <w:r>
        <w:rPr>
          <w:rFonts w:ascii="Times New Roman"/>
          <w:b w:val="false"/>
          <w:i w:val="false"/>
          <w:color w:val="000000"/>
          <w:sz w:val="28"/>
        </w:rPr>
        <w:t xml:space="preserve">
      2) любого из документов, указанных в части В приложения 6 к настоящему Соглашению. </w:t>
      </w:r>
    </w:p>
    <w:p>
      <w:pPr>
        <w:spacing w:after="0"/>
        <w:ind w:left="0"/>
        <w:jc w:val="both"/>
      </w:pPr>
      <w:r>
        <w:rPr>
          <w:rFonts w:ascii="Times New Roman"/>
          <w:b w:val="false"/>
          <w:i w:val="false"/>
          <w:color w:val="000000"/>
          <w:sz w:val="28"/>
        </w:rPr>
        <w:t>
      В случае представления таких документов, Запрашиваемая Сторона проводит расследование и признает факт законного пребывания или проживания граждан третьих государств или лиц без гражданства на своей территории, если не будет доказанное иное.</w:t>
      </w:r>
    </w:p>
    <w:p>
      <w:pPr>
        <w:spacing w:after="0"/>
        <w:ind w:left="0"/>
        <w:jc w:val="both"/>
      </w:pP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p>
      <w:pPr>
        <w:spacing w:after="0"/>
        <w:ind w:left="0"/>
        <w:jc w:val="left"/>
      </w:pPr>
      <w:r>
        <w:rPr>
          <w:rFonts w:ascii="Times New Roman"/>
          <w:b/>
          <w:i w:val="false"/>
          <w:color w:val="000000"/>
        </w:rPr>
        <w:t xml:space="preserve"> Статья 9 Собеседование</w:t>
      </w:r>
    </w:p>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Запрашиваемой Стороны ни одного из документов, указанных в приложениях 2 и 3 к настоящему Соглашению, Запрашиваемая Сторона проводит собеседование с лицом, подлежащим реадмиссии.</w:t>
      </w:r>
    </w:p>
    <w:p>
      <w:pPr>
        <w:spacing w:after="0"/>
        <w:ind w:left="0"/>
        <w:jc w:val="both"/>
      </w:pPr>
      <w:r>
        <w:rPr>
          <w:rFonts w:ascii="Times New Roman"/>
          <w:b w:val="false"/>
          <w:i w:val="false"/>
          <w:color w:val="000000"/>
          <w:sz w:val="28"/>
        </w:rPr>
        <w:t>
      2. Собеседование проводится:</w:t>
      </w:r>
    </w:p>
    <w:p>
      <w:pPr>
        <w:spacing w:after="0"/>
        <w:ind w:left="0"/>
        <w:jc w:val="both"/>
      </w:pPr>
      <w:r>
        <w:rPr>
          <w:rFonts w:ascii="Times New Roman"/>
          <w:b w:val="false"/>
          <w:i w:val="false"/>
          <w:color w:val="000000"/>
          <w:sz w:val="28"/>
        </w:rPr>
        <w:t>
      - с Казахстанской стороны сотрудниками дипломатического представительства или консульского учреждения, аккредитованного в Республике Польша;</w:t>
      </w:r>
    </w:p>
    <w:p>
      <w:pPr>
        <w:spacing w:after="0"/>
        <w:ind w:left="0"/>
        <w:jc w:val="both"/>
      </w:pPr>
      <w:r>
        <w:rPr>
          <w:rFonts w:ascii="Times New Roman"/>
          <w:b w:val="false"/>
          <w:i w:val="false"/>
          <w:color w:val="000000"/>
          <w:sz w:val="28"/>
        </w:rPr>
        <w:t>
      - с Польской стороны представителями дипломатического представительства или консульского учреждения, аккредитованного в Республике Казахстан.</w:t>
      </w:r>
    </w:p>
    <w:p>
      <w:pPr>
        <w:spacing w:after="0"/>
        <w:ind w:left="0"/>
        <w:jc w:val="both"/>
      </w:pPr>
      <w:r>
        <w:rPr>
          <w:rFonts w:ascii="Times New Roman"/>
          <w:b w:val="false"/>
          <w:i w:val="false"/>
          <w:color w:val="000000"/>
          <w:sz w:val="28"/>
        </w:rPr>
        <w:t>
      3. Собеседование проводится в месте и на условиях, определенных с компетентным органом государства Запрашивающей Стороны, для каждого случая индивидуально. В ходе собеседования гарантируется возможность присутствия представителя компетентного органа Запрашивающей Стороны.</w:t>
      </w:r>
    </w:p>
    <w:p>
      <w:pPr>
        <w:spacing w:after="0"/>
        <w:ind w:left="0"/>
        <w:jc w:val="both"/>
      </w:pPr>
      <w:r>
        <w:rPr>
          <w:rFonts w:ascii="Times New Roman"/>
          <w:b w:val="false"/>
          <w:i w:val="false"/>
          <w:color w:val="000000"/>
          <w:sz w:val="28"/>
        </w:rPr>
        <w:t>
      4. Компетентный орган Запрашиваемой Стороны в возможно короткие сроки, но не позднее 7 (семь) календарных дней со дня получения ходатайства о реадмиссии с включенным в него запросом об организации собеседования, письменно уведомляет компетентный орган Запрашивающей Стороны о результатах собеседования.</w:t>
      </w:r>
    </w:p>
    <w:p>
      <w:pPr>
        <w:spacing w:after="0"/>
        <w:ind w:left="0"/>
        <w:jc w:val="both"/>
      </w:pPr>
      <w:r>
        <w:rPr>
          <w:rFonts w:ascii="Times New Roman"/>
          <w:b w:val="false"/>
          <w:i w:val="false"/>
          <w:color w:val="000000"/>
          <w:sz w:val="28"/>
        </w:rPr>
        <w:t>
      5. В ситуации, когда результаты собеседования не позволили подтвердить, что лицо, подлежащее реадмиссии, является гражданином Запрашиваемой Стороны, дипломатическое представительство или консульское учреждение государства этой Стороны письменно уведомляют о причинах, которые не позволили это подтвердить.</w:t>
      </w:r>
    </w:p>
    <w:p>
      <w:pPr>
        <w:spacing w:after="0"/>
        <w:ind w:left="0"/>
        <w:jc w:val="left"/>
      </w:pPr>
      <w:r>
        <w:rPr>
          <w:rFonts w:ascii="Times New Roman"/>
          <w:b/>
          <w:i w:val="false"/>
          <w:color w:val="000000"/>
        </w:rPr>
        <w:t xml:space="preserve"> Статья 10 Сроки</w:t>
      </w:r>
    </w:p>
    <w:p>
      <w:pPr>
        <w:spacing w:after="0"/>
        <w:ind w:left="0"/>
        <w:jc w:val="both"/>
      </w:pPr>
      <w:r>
        <w:rPr>
          <w:rFonts w:ascii="Times New Roman"/>
          <w:b w:val="false"/>
          <w:i w:val="false"/>
          <w:color w:val="000000"/>
          <w:sz w:val="28"/>
        </w:rPr>
        <w:t>
      1. Ходатайство о реадмиссии гражданина Запрашиваемой Стороны может быть направлено компетентному органу Запрашиваемой Стороны в любое время после установления факта о том, что такой гражданин не выполняет или перестал выполнять условия въезда, пребывания или проживания на территории Запрашивающей Стороны.</w:t>
      </w:r>
    </w:p>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9 (девять) месяцев с даты установления факта о том, что гражданин третьего государства или лицо без гражданства не выполняют или перестали выполнять условия въезда, пребывания или проживания на территории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p>
    <w:p>
      <w:pPr>
        <w:spacing w:after="0"/>
        <w:ind w:left="0"/>
        <w:jc w:val="both"/>
      </w:pPr>
      <w:r>
        <w:rPr>
          <w:rFonts w:ascii="Times New Roman"/>
          <w:b w:val="false"/>
          <w:i w:val="false"/>
          <w:color w:val="000000"/>
          <w:sz w:val="28"/>
        </w:rPr>
        <w:t>
      3. Письменный ответ на ходатайство о реадмиссии направляется компетентным органом Запрашиваемой Стороны в срок, не превышающий 10 (десять)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до 40 (сорок) календарных дней.</w:t>
      </w:r>
    </w:p>
    <w:p>
      <w:pPr>
        <w:spacing w:after="0"/>
        <w:ind w:left="0"/>
        <w:jc w:val="both"/>
      </w:pPr>
      <w:r>
        <w:rPr>
          <w:rFonts w:ascii="Times New Roman"/>
          <w:b w:val="false"/>
          <w:i w:val="false"/>
          <w:color w:val="000000"/>
          <w:sz w:val="28"/>
        </w:rPr>
        <w:t>
      4. Письменный ответ на ходатайство о реадмиссии в ускоренном порядке направляется компетентному органу Запрашивающей Стороны в течение 2 (два) календарных дней с даты получения такого ходатайства.</w:t>
      </w:r>
    </w:p>
    <w:p>
      <w:pPr>
        <w:spacing w:after="0"/>
        <w:ind w:left="0"/>
        <w:jc w:val="both"/>
      </w:pPr>
      <w:r>
        <w:rPr>
          <w:rFonts w:ascii="Times New Roman"/>
          <w:b w:val="false"/>
          <w:i w:val="false"/>
          <w:color w:val="000000"/>
          <w:sz w:val="28"/>
        </w:rPr>
        <w:t>
      5. В случае, если компетентный орган Запрашивающей Стороны не получил ответ на ходатайство о реадмиссии в течение сроков, указанных в пунктах 3 и 4 настоящей статьи, считается, что ответ на ходатайство о реадмиссии является положительным.</w:t>
      </w:r>
    </w:p>
    <w:p>
      <w:pPr>
        <w:spacing w:after="0"/>
        <w:ind w:left="0"/>
        <w:jc w:val="both"/>
      </w:pPr>
      <w:r>
        <w:rPr>
          <w:rFonts w:ascii="Times New Roman"/>
          <w:b w:val="false"/>
          <w:i w:val="false"/>
          <w:color w:val="000000"/>
          <w:sz w:val="28"/>
        </w:rPr>
        <w:t xml:space="preserve">
      6. В случае отрицательного ответа на ходатайство о реадмиссии, компетентному органу Запрашивающей Стороны сообщаются его причины в письменном виде. </w:t>
      </w:r>
    </w:p>
    <w:p>
      <w:pPr>
        <w:spacing w:after="0"/>
        <w:ind w:left="0"/>
        <w:jc w:val="both"/>
      </w:pPr>
      <w:r>
        <w:rPr>
          <w:rFonts w:ascii="Times New Roman"/>
          <w:b w:val="false"/>
          <w:i w:val="false"/>
          <w:color w:val="000000"/>
          <w:sz w:val="28"/>
        </w:rPr>
        <w:t>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порядке, установленном пунктом 1 статьи 11 настоящего Соглашения.</w:t>
      </w:r>
    </w:p>
    <w:p>
      <w:pPr>
        <w:spacing w:after="0"/>
        <w:ind w:left="0"/>
        <w:jc w:val="left"/>
      </w:pPr>
      <w:r>
        <w:rPr>
          <w:rFonts w:ascii="Times New Roman"/>
          <w:b/>
          <w:i w:val="false"/>
          <w:color w:val="000000"/>
        </w:rPr>
        <w:t xml:space="preserve"> Статья 11 Условия передачи и вид транспорта</w:t>
      </w:r>
    </w:p>
    <w:p>
      <w:pPr>
        <w:spacing w:after="0"/>
        <w:ind w:left="0"/>
        <w:jc w:val="both"/>
      </w:pPr>
      <w:r>
        <w:rPr>
          <w:rFonts w:ascii="Times New Roman"/>
          <w:b w:val="false"/>
          <w:i w:val="false"/>
          <w:color w:val="000000"/>
          <w:sz w:val="28"/>
        </w:rPr>
        <w:t>
      1. До передачи лица, подлежащего реадмиссии, компетентные органы в срок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касающиеся передачи.</w:t>
      </w:r>
    </w:p>
    <w:p>
      <w:pPr>
        <w:spacing w:after="0"/>
        <w:ind w:left="0"/>
        <w:jc w:val="both"/>
      </w:pP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p>
      <w:pPr>
        <w:spacing w:after="0"/>
        <w:ind w:left="0"/>
        <w:jc w:val="left"/>
      </w:pPr>
      <w:r>
        <w:rPr>
          <w:rFonts w:ascii="Times New Roman"/>
          <w:b/>
          <w:i w:val="false"/>
          <w:color w:val="000000"/>
        </w:rPr>
        <w:t xml:space="preserve"> Статья 12 Принципы транзита</w:t>
      </w:r>
    </w:p>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p>
    <w:p>
      <w:pPr>
        <w:spacing w:after="0"/>
        <w:ind w:left="0"/>
        <w:jc w:val="both"/>
      </w:pP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принятия их этим государством.</w:t>
      </w:r>
    </w:p>
    <w:p>
      <w:pPr>
        <w:spacing w:after="0"/>
        <w:ind w:left="0"/>
        <w:jc w:val="both"/>
      </w:pPr>
      <w:r>
        <w:rPr>
          <w:rFonts w:ascii="Times New Roman"/>
          <w:b w:val="false"/>
          <w:i w:val="false"/>
          <w:color w:val="000000"/>
          <w:sz w:val="28"/>
        </w:rPr>
        <w:t>
      3. По требованию Запрашиваемой Стороны транзит граждан третьих государств или лиц без гражданства осуществляется с сопровождением.</w:t>
      </w:r>
    </w:p>
    <w:p>
      <w:pPr>
        <w:spacing w:after="0"/>
        <w:ind w:left="0"/>
        <w:jc w:val="both"/>
      </w:pPr>
      <w:r>
        <w:rPr>
          <w:rFonts w:ascii="Times New Roman"/>
          <w:b w:val="false"/>
          <w:i w:val="false"/>
          <w:color w:val="000000"/>
          <w:sz w:val="28"/>
        </w:rPr>
        <w:t>
      4. Запрашиваемая Сторона может отказать в транзите:</w:t>
      </w:r>
    </w:p>
    <w:p>
      <w:pPr>
        <w:spacing w:after="0"/>
        <w:ind w:left="0"/>
        <w:jc w:val="both"/>
      </w:pP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p>
    <w:p>
      <w:pPr>
        <w:spacing w:after="0"/>
        <w:ind w:left="0"/>
        <w:jc w:val="both"/>
      </w:pPr>
      <w:r>
        <w:rPr>
          <w:rFonts w:ascii="Times New Roman"/>
          <w:b w:val="false"/>
          <w:i w:val="false"/>
          <w:color w:val="000000"/>
          <w:sz w:val="28"/>
        </w:rPr>
        <w:t>
      2) если в Запрашиваемой Стороне, в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p>
    <w:p>
      <w:pPr>
        <w:spacing w:after="0"/>
        <w:ind w:left="0"/>
        <w:jc w:val="both"/>
      </w:pPr>
      <w:r>
        <w:rPr>
          <w:rFonts w:ascii="Times New Roman"/>
          <w:b w:val="false"/>
          <w:i w:val="false"/>
          <w:color w:val="000000"/>
          <w:sz w:val="28"/>
        </w:rPr>
        <w:t>
      3) по соображениям охраны здоровья населения, национальной безопасности государства, общественного порядка или иных национальных интересов Запрашиваемой Стороны;</w:t>
      </w:r>
    </w:p>
    <w:p>
      <w:pPr>
        <w:spacing w:after="0"/>
        <w:ind w:left="0"/>
        <w:jc w:val="both"/>
      </w:pPr>
      <w:r>
        <w:rPr>
          <w:rFonts w:ascii="Times New Roman"/>
          <w:b w:val="false"/>
          <w:i w:val="false"/>
          <w:color w:val="000000"/>
          <w:sz w:val="28"/>
        </w:rPr>
        <w:t>
      4) если для транзита в пределах территории Запрашиваемой Стороны необходимо проследовать из аэропорта прибытия в другой аэропорт;</w:t>
      </w:r>
    </w:p>
    <w:p>
      <w:pPr>
        <w:spacing w:after="0"/>
        <w:ind w:left="0"/>
        <w:jc w:val="both"/>
      </w:pPr>
      <w:r>
        <w:rPr>
          <w:rFonts w:ascii="Times New Roman"/>
          <w:b w:val="false"/>
          <w:i w:val="false"/>
          <w:color w:val="000000"/>
          <w:sz w:val="28"/>
        </w:rPr>
        <w:t>
      5) если оказание помощи, по поводу которой обращается Запрашивающая Сторона, не представляется возможным по обоснованным причинам.</w:t>
      </w:r>
    </w:p>
    <w:p>
      <w:pPr>
        <w:spacing w:after="0"/>
        <w:ind w:left="0"/>
        <w:jc w:val="both"/>
      </w:pP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больше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p>
      <w:pPr>
        <w:spacing w:after="0"/>
        <w:ind w:left="0"/>
        <w:jc w:val="left"/>
      </w:pPr>
      <w:r>
        <w:rPr>
          <w:rFonts w:ascii="Times New Roman"/>
          <w:b/>
          <w:i w:val="false"/>
          <w:color w:val="000000"/>
        </w:rPr>
        <w:t xml:space="preserve"> Статья 13 Ходатайство о транзите</w:t>
      </w:r>
    </w:p>
    <w:p>
      <w:pPr>
        <w:spacing w:after="0"/>
        <w:ind w:left="0"/>
        <w:jc w:val="both"/>
      </w:pPr>
      <w:r>
        <w:rPr>
          <w:rFonts w:ascii="Times New Roman"/>
          <w:b w:val="false"/>
          <w:i w:val="false"/>
          <w:color w:val="000000"/>
          <w:sz w:val="28"/>
        </w:rPr>
        <w:t>
      1. Ходатайство о транзите составляется по форме, указанной в приложении 7 к настоящему Соглашению.</w:t>
      </w:r>
    </w:p>
    <w:p>
      <w:pPr>
        <w:spacing w:after="0"/>
        <w:ind w:left="0"/>
        <w:jc w:val="both"/>
      </w:pP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факсимильной связью или по электронной почте.</w:t>
      </w:r>
    </w:p>
    <w:p>
      <w:pPr>
        <w:spacing w:after="0"/>
        <w:ind w:left="0"/>
        <w:jc w:val="both"/>
      </w:pPr>
      <w:r>
        <w:rPr>
          <w:rFonts w:ascii="Times New Roman"/>
          <w:b w:val="false"/>
          <w:i w:val="false"/>
          <w:color w:val="000000"/>
          <w:sz w:val="28"/>
        </w:rPr>
        <w:t>
      </w:t>
      </w:r>
      <w:r>
        <w:rPr>
          <w:rFonts w:ascii="Times New Roman"/>
          <w:b/>
          <w:i w:val="false"/>
          <w:color w:val="000000"/>
          <w:sz w:val="28"/>
        </w:rPr>
        <w:t>Статья 14</w:t>
      </w:r>
    </w:p>
    <w:p>
      <w:pPr>
        <w:spacing w:after="0"/>
        <w:ind w:left="0"/>
        <w:jc w:val="both"/>
      </w:pPr>
      <w:r>
        <w:rPr>
          <w:rFonts w:ascii="Times New Roman"/>
          <w:b w:val="false"/>
          <w:i w:val="false"/>
          <w:color w:val="000000"/>
          <w:sz w:val="28"/>
        </w:rPr>
        <w:t>
      </w:t>
      </w:r>
      <w:r>
        <w:rPr>
          <w:rFonts w:ascii="Times New Roman"/>
          <w:b/>
          <w:i w:val="false"/>
          <w:color w:val="000000"/>
          <w:sz w:val="28"/>
        </w:rPr>
        <w:t>Процедура транзита</w:t>
      </w:r>
    </w:p>
    <w:p>
      <w:pPr>
        <w:spacing w:after="0"/>
        <w:ind w:left="0"/>
        <w:jc w:val="both"/>
      </w:pPr>
      <w:r>
        <w:rPr>
          <w:rFonts w:ascii="Times New Roman"/>
          <w:b w:val="false"/>
          <w:i w:val="false"/>
          <w:color w:val="000000"/>
          <w:sz w:val="28"/>
        </w:rPr>
        <w:t>
      1. Ходатайство о транзите должно быть представлено в компетентный орган Запрашиваемой Стороны по почте или с помощью технических средств связи, таких как электронная почта или факс, и содержать следующую информацию:</w:t>
      </w:r>
    </w:p>
    <w:p>
      <w:pPr>
        <w:spacing w:after="0"/>
        <w:ind w:left="0"/>
        <w:jc w:val="both"/>
      </w:pPr>
      <w:r>
        <w:rPr>
          <w:rFonts w:ascii="Times New Roman"/>
          <w:b w:val="false"/>
          <w:i w:val="false"/>
          <w:color w:val="000000"/>
          <w:sz w:val="28"/>
        </w:rPr>
        <w:t>
      1) о маршруте транзита, государствах транзита, если таковые имеются, и государстве назначения;</w:t>
      </w:r>
    </w:p>
    <w:p>
      <w:pPr>
        <w:spacing w:after="0"/>
        <w:ind w:left="0"/>
        <w:jc w:val="both"/>
      </w:pPr>
      <w:r>
        <w:rPr>
          <w:rFonts w:ascii="Times New Roman"/>
          <w:b w:val="false"/>
          <w:i w:val="false"/>
          <w:color w:val="000000"/>
          <w:sz w:val="28"/>
        </w:rPr>
        <w:t>
      2) о лице, следующем транзитом (имя, фамилия, девичья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p>
    <w:p>
      <w:pPr>
        <w:spacing w:after="0"/>
        <w:ind w:left="0"/>
        <w:jc w:val="both"/>
      </w:pPr>
      <w:r>
        <w:rPr>
          <w:rFonts w:ascii="Times New Roman"/>
          <w:b w:val="false"/>
          <w:i w:val="false"/>
          <w:color w:val="000000"/>
          <w:sz w:val="28"/>
        </w:rPr>
        <w:t>
      3) о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p>
    <w:p>
      <w:pPr>
        <w:spacing w:after="0"/>
        <w:ind w:left="0"/>
        <w:jc w:val="both"/>
      </w:pPr>
      <w:r>
        <w:rPr>
          <w:rFonts w:ascii="Times New Roman"/>
          <w:b w:val="false"/>
          <w:i w:val="false"/>
          <w:color w:val="000000"/>
          <w:sz w:val="28"/>
        </w:rPr>
        <w:t>
      4) о согласии других государств транзита и государства назначения на транзитный проезд и принятие лица, подлежащего реадмиссии.</w:t>
      </w:r>
    </w:p>
    <w:p>
      <w:pPr>
        <w:spacing w:after="0"/>
        <w:ind w:left="0"/>
        <w:jc w:val="both"/>
      </w:pP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p>
      <w:pPr>
        <w:spacing w:after="0"/>
        <w:ind w:left="0"/>
        <w:jc w:val="left"/>
      </w:pPr>
      <w:r>
        <w:rPr>
          <w:rFonts w:ascii="Times New Roman"/>
          <w:b/>
          <w:i w:val="false"/>
          <w:color w:val="000000"/>
        </w:rPr>
        <w:t xml:space="preserve"> Статья 15 Сопровождаемая передача</w:t>
      </w:r>
    </w:p>
    <w:p>
      <w:pPr>
        <w:spacing w:after="0"/>
        <w:ind w:left="0"/>
        <w:jc w:val="both"/>
      </w:pPr>
      <w:r>
        <w:rPr>
          <w:rFonts w:ascii="Times New Roman"/>
          <w:b w:val="false"/>
          <w:i w:val="false"/>
          <w:color w:val="000000"/>
          <w:sz w:val="28"/>
        </w:rPr>
        <w:t>
      Передача и транзит лиц c сопровождением осуществляются с соблюдением следующих принципов:</w:t>
      </w:r>
    </w:p>
    <w:p>
      <w:pPr>
        <w:spacing w:after="0"/>
        <w:ind w:left="0"/>
        <w:jc w:val="both"/>
      </w:pPr>
      <w:r>
        <w:rPr>
          <w:rFonts w:ascii="Times New Roman"/>
          <w:b w:val="false"/>
          <w:i w:val="false"/>
          <w:color w:val="000000"/>
          <w:sz w:val="28"/>
        </w:rPr>
        <w:t xml:space="preserve">
      1) компетентный орган Запрашивающей Стороны указывает соответственно в подпункте "D" ходатайства о реадмиссии, указанного в приложении 1 к настоящему Соглашению, или подпункте "C" ходатайства о транзите, указанного в приложении 7 к настоящему Соглашению, имена и фамилии сопровождающих лиц, серию, номера, дату выдачи и срок действия их проездных документов; </w:t>
      </w:r>
    </w:p>
    <w:p>
      <w:pPr>
        <w:spacing w:after="0"/>
        <w:ind w:left="0"/>
        <w:jc w:val="both"/>
      </w:pPr>
      <w:r>
        <w:rPr>
          <w:rFonts w:ascii="Times New Roman"/>
          <w:b w:val="false"/>
          <w:i w:val="false"/>
          <w:color w:val="000000"/>
          <w:sz w:val="28"/>
        </w:rPr>
        <w:t>
      2) компетентный орган Запрашивающей Стороны незамедлительно уведомляет компетентный орган Запрашиваемой Стороны oб изменениях данных сопровождающих лиц, указанных в подпункте 1) настоящей статьи;</w:t>
      </w:r>
    </w:p>
    <w:p>
      <w:pPr>
        <w:spacing w:after="0"/>
        <w:ind w:left="0"/>
        <w:jc w:val="both"/>
      </w:pPr>
      <w:r>
        <w:rPr>
          <w:rFonts w:ascii="Times New Roman"/>
          <w:b w:val="false"/>
          <w:i w:val="false"/>
          <w:color w:val="000000"/>
          <w:sz w:val="28"/>
        </w:rPr>
        <w:t xml:space="preserve">
      3) сопровождающие лица выполняют свои обязанности без оружия и в гражданской одежде, при себе имеют проездной документ и служебные документы, подтверждающие согласие на реадмиссию или (и) транзит сопровождаемого лица, а также другие документы в отношении сопровождаемого лица, которые должны быть переданы соответствующим органам государства назначения; </w:t>
      </w:r>
    </w:p>
    <w:p>
      <w:pPr>
        <w:spacing w:after="0"/>
        <w:ind w:left="0"/>
        <w:jc w:val="both"/>
      </w:pPr>
      <w:r>
        <w:rPr>
          <w:rFonts w:ascii="Times New Roman"/>
          <w:b w:val="false"/>
          <w:i w:val="false"/>
          <w:color w:val="000000"/>
          <w:sz w:val="28"/>
        </w:rPr>
        <w:t xml:space="preserve">
      4) сопровождающие лица несут ответственность за реадмиссируемых лиц и передачу этих лиц государству назначения; </w:t>
      </w:r>
    </w:p>
    <w:p>
      <w:pPr>
        <w:spacing w:after="0"/>
        <w:ind w:left="0"/>
        <w:jc w:val="both"/>
      </w:pPr>
      <w:r>
        <w:rPr>
          <w:rFonts w:ascii="Times New Roman"/>
          <w:b w:val="false"/>
          <w:i w:val="false"/>
          <w:color w:val="000000"/>
          <w:sz w:val="28"/>
        </w:rPr>
        <w:t xml:space="preserve">
      5) сопровождающие лица обязаны соблюдать законодательство Запрашиваемой Стороны, полномочия сопровождаюших лиц во время передачи или транзита ограничиваются самообороной с учетом подпункта 7) настоящей статьи; </w:t>
      </w:r>
    </w:p>
    <w:p>
      <w:pPr>
        <w:spacing w:after="0"/>
        <w:ind w:left="0"/>
        <w:jc w:val="both"/>
      </w:pPr>
      <w:r>
        <w:rPr>
          <w:rFonts w:ascii="Times New Roman"/>
          <w:b w:val="false"/>
          <w:i w:val="false"/>
          <w:color w:val="000000"/>
          <w:sz w:val="28"/>
        </w:rPr>
        <w:t xml:space="preserve">
      6)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 </w:t>
      </w:r>
    </w:p>
    <w:p>
      <w:pPr>
        <w:spacing w:after="0"/>
        <w:ind w:left="0"/>
        <w:jc w:val="both"/>
      </w:pPr>
      <w:r>
        <w:rPr>
          <w:rFonts w:ascii="Times New Roman"/>
          <w:b w:val="false"/>
          <w:i w:val="false"/>
          <w:color w:val="000000"/>
          <w:sz w:val="28"/>
        </w:rPr>
        <w:t xml:space="preserve">
      7) в случае невозможности оказания содействия Запрашиваемой Стороной, сопровождающие лица имеют право, согласно возникшим обстоятельствам, применить в соответствии с законодательством Запрашиваемой Стороны меры защиты и воздействия в случаях угрозы побега лица, подлежащего реадмиссии или транзиту, нанесения телесного повреждения себе, покушения на сопровождающих лиц или третьих лиц, или повреждения имущества; </w:t>
      </w:r>
    </w:p>
    <w:p>
      <w:pPr>
        <w:spacing w:after="0"/>
        <w:ind w:left="0"/>
        <w:jc w:val="both"/>
      </w:pPr>
      <w:r>
        <w:rPr>
          <w:rFonts w:ascii="Times New Roman"/>
          <w:b w:val="false"/>
          <w:i w:val="false"/>
          <w:color w:val="000000"/>
          <w:sz w:val="28"/>
        </w:rPr>
        <w:t xml:space="preserve">
      8) сопровождающие лица должны иметь, если это требуется, необходимые визы государства назначения или транзитных государств; </w:t>
      </w:r>
    </w:p>
    <w:p>
      <w:pPr>
        <w:spacing w:after="0"/>
        <w:ind w:left="0"/>
        <w:jc w:val="both"/>
      </w:pPr>
      <w:r>
        <w:rPr>
          <w:rFonts w:ascii="Times New Roman"/>
          <w:b w:val="false"/>
          <w:i w:val="false"/>
          <w:color w:val="000000"/>
          <w:sz w:val="28"/>
        </w:rPr>
        <w:t>
      9) сопровождающие лица и лица, передаваемые транзитом, освобождаются от получения визы Запрашиваемой Стороны.</w:t>
      </w:r>
    </w:p>
    <w:p>
      <w:pPr>
        <w:spacing w:after="0"/>
        <w:ind w:left="0"/>
        <w:jc w:val="left"/>
      </w:pPr>
      <w:r>
        <w:rPr>
          <w:rFonts w:ascii="Times New Roman"/>
          <w:b/>
          <w:i w:val="false"/>
          <w:color w:val="000000"/>
        </w:rPr>
        <w:t xml:space="preserve"> Статья 16  Транспортные и транзитные расходы</w:t>
      </w:r>
    </w:p>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реадмиссируемых лиц или третьих сторон и в пределах средств, предусмотренных национальным законодательством государств Сторон:</w:t>
      </w:r>
    </w:p>
    <w:p>
      <w:pPr>
        <w:spacing w:after="0"/>
        <w:ind w:left="0"/>
        <w:jc w:val="both"/>
      </w:pPr>
      <w:r>
        <w:rPr>
          <w:rFonts w:ascii="Times New Roman"/>
          <w:b w:val="false"/>
          <w:i w:val="false"/>
          <w:color w:val="000000"/>
          <w:sz w:val="28"/>
        </w:rPr>
        <w:t xml:space="preserve">
      1) транспортные расходы, связанные с реадмиссией и транзитом в соответствии с настоящим Соглашением до пункта пропуска через границу государства конечного назначения, а также транспортные и другие расходы Запрашиваемой Стороны, связанные с возвратом лиц, указанных в статье 4 настоящего Соглашения, несет Запрашивающая Сторона в валюте, приемлемой для обеих Сторон, в течение 60 (шестьдесять) календарных дней с момента представления соответствующего финансового документа, подтверждающего затраты; </w:t>
      </w:r>
    </w:p>
    <w:p>
      <w:pPr>
        <w:spacing w:after="0"/>
        <w:ind w:left="0"/>
        <w:jc w:val="both"/>
      </w:pPr>
      <w:r>
        <w:rPr>
          <w:rFonts w:ascii="Times New Roman"/>
          <w:b w:val="false"/>
          <w:i w:val="false"/>
          <w:color w:val="000000"/>
          <w:sz w:val="28"/>
        </w:rPr>
        <w:t>
      2) компетентный орган Запрашиваемой Стороны передает вместе с документом, о котором упоминается в пункте 1 настоящей статьи, информацию о банковском счете и другие сведения, необходимые для отчета.</w:t>
      </w:r>
    </w:p>
    <w:p>
      <w:pPr>
        <w:spacing w:after="0"/>
        <w:ind w:left="0"/>
        <w:jc w:val="left"/>
      </w:pPr>
      <w:r>
        <w:rPr>
          <w:rFonts w:ascii="Times New Roman"/>
          <w:b/>
          <w:i w:val="false"/>
          <w:color w:val="000000"/>
        </w:rPr>
        <w:t xml:space="preserve"> Статья 17 Защита персональных данных</w:t>
      </w:r>
    </w:p>
    <w:p>
      <w:pPr>
        <w:spacing w:after="0"/>
        <w:ind w:left="0"/>
        <w:jc w:val="both"/>
      </w:pPr>
      <w:r>
        <w:rPr>
          <w:rFonts w:ascii="Times New Roman"/>
          <w:b w:val="false"/>
          <w:i w:val="false"/>
          <w:color w:val="000000"/>
          <w:sz w:val="28"/>
        </w:rPr>
        <w:t>
      1. Передача и обработка персональных данных осуществляются только в случае, если это необходимо для реализации настоящего Соглашения компетентными органами, с соблюдением следующих принципов:</w:t>
      </w:r>
    </w:p>
    <w:p>
      <w:pPr>
        <w:spacing w:after="0"/>
        <w:ind w:left="0"/>
        <w:jc w:val="both"/>
      </w:pPr>
      <w:r>
        <w:rPr>
          <w:rFonts w:ascii="Times New Roman"/>
          <w:b w:val="false"/>
          <w:i w:val="false"/>
          <w:color w:val="000000"/>
          <w:sz w:val="28"/>
        </w:rPr>
        <w:t>
      1) персональные данные обрабатываются в соответствии с действующими законодательствами государств Сторон;</w:t>
      </w:r>
    </w:p>
    <w:p>
      <w:pPr>
        <w:spacing w:after="0"/>
        <w:ind w:left="0"/>
        <w:jc w:val="both"/>
      </w:pPr>
      <w:r>
        <w:rPr>
          <w:rFonts w:ascii="Times New Roman"/>
          <w:b w:val="false"/>
          <w:i w:val="false"/>
          <w:color w:val="000000"/>
          <w:sz w:val="28"/>
        </w:rPr>
        <w:t>
      2) сбор персональных данных, их последующая обработка должны осуществляться с определенной, законной целью, связанной с реализацией настоящего Соглашения;</w:t>
      </w:r>
    </w:p>
    <w:p>
      <w:pPr>
        <w:spacing w:after="0"/>
        <w:ind w:left="0"/>
        <w:jc w:val="both"/>
      </w:pPr>
      <w:r>
        <w:rPr>
          <w:rFonts w:ascii="Times New Roman"/>
          <w:b w:val="false"/>
          <w:i w:val="false"/>
          <w:color w:val="000000"/>
          <w:sz w:val="28"/>
        </w:rPr>
        <w:t>
      3) передаваемые персональные данные должны быть точными, актуальными и могут касаться исключительно:</w:t>
      </w:r>
    </w:p>
    <w:p>
      <w:pPr>
        <w:spacing w:after="0"/>
        <w:ind w:left="0"/>
        <w:jc w:val="both"/>
      </w:pPr>
      <w:r>
        <w:rPr>
          <w:rFonts w:ascii="Times New Roman"/>
          <w:b w:val="false"/>
          <w:i w:val="false"/>
          <w:color w:val="000000"/>
          <w:sz w:val="28"/>
        </w:rPr>
        <w:t>
      - сведений о лице, подлежащем реадмиссии (имя, фамилия, предыдущие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p>
    <w:p>
      <w:pPr>
        <w:spacing w:after="0"/>
        <w:ind w:left="0"/>
        <w:jc w:val="both"/>
      </w:pPr>
      <w:r>
        <w:rPr>
          <w:rFonts w:ascii="Times New Roman"/>
          <w:b w:val="false"/>
          <w:i w:val="false"/>
          <w:color w:val="000000"/>
          <w:sz w:val="28"/>
        </w:rPr>
        <w:t>
      - документов, удостоверяющих личность (номер, срок действия, дата выдачи, выдавший орган, место выдачи);</w:t>
      </w:r>
    </w:p>
    <w:p>
      <w:pPr>
        <w:spacing w:after="0"/>
        <w:ind w:left="0"/>
        <w:jc w:val="both"/>
      </w:pPr>
      <w:r>
        <w:rPr>
          <w:rFonts w:ascii="Times New Roman"/>
          <w:b w:val="false"/>
          <w:i w:val="false"/>
          <w:color w:val="000000"/>
          <w:sz w:val="28"/>
        </w:rPr>
        <w:t>
      - мест пребывания и маршрутов передвижения лица;</w:t>
      </w:r>
    </w:p>
    <w:p>
      <w:pPr>
        <w:spacing w:after="0"/>
        <w:ind w:left="0"/>
        <w:jc w:val="both"/>
      </w:pPr>
      <w:r>
        <w:rPr>
          <w:rFonts w:ascii="Times New Roman"/>
          <w:b w:val="false"/>
          <w:i w:val="false"/>
          <w:color w:val="000000"/>
          <w:sz w:val="28"/>
        </w:rPr>
        <w:t>
      - иной информации и других документов, необходимых для идентификации лица, подлежащего реадмиссии, или изучения вопроса о наличии условий, которые в соответствии с настоящим Соглашением являются основанием для реадмиссии или транзита;</w:t>
      </w:r>
    </w:p>
    <w:p>
      <w:pPr>
        <w:spacing w:after="0"/>
        <w:ind w:left="0"/>
        <w:jc w:val="both"/>
      </w:pPr>
      <w:r>
        <w:rPr>
          <w:rFonts w:ascii="Times New Roman"/>
          <w:b w:val="false"/>
          <w:i w:val="false"/>
          <w:color w:val="000000"/>
          <w:sz w:val="28"/>
        </w:rPr>
        <w:t>
      4) персональные данные должны храниться в такой форме, которая позволяет идентифицировать соответствующее лицо, и не дольше, чем это требуется для цели их обработки;</w:t>
      </w:r>
    </w:p>
    <w:p>
      <w:pPr>
        <w:spacing w:after="0"/>
        <w:ind w:left="0"/>
        <w:jc w:val="both"/>
      </w:pPr>
      <w:r>
        <w:rPr>
          <w:rFonts w:ascii="Times New Roman"/>
          <w:b w:val="false"/>
          <w:i w:val="false"/>
          <w:color w:val="000000"/>
          <w:sz w:val="28"/>
        </w:rPr>
        <w:t>
      5) компетентные органы, передающие и получающие персональные данные, предпринимают все меры по исправлению, уничтожению или приостановлению обработки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Компетентные органы уведомляют друг друга о любых исправлениях, уничтожении или приостановлении обработки указанных данных;</w:t>
      </w:r>
    </w:p>
    <w:p>
      <w:pPr>
        <w:spacing w:after="0"/>
        <w:ind w:left="0"/>
        <w:jc w:val="both"/>
      </w:pPr>
      <w:r>
        <w:rPr>
          <w:rFonts w:ascii="Times New Roman"/>
          <w:b w:val="false"/>
          <w:i w:val="false"/>
          <w:color w:val="000000"/>
          <w:sz w:val="28"/>
        </w:rPr>
        <w:t>
      6)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p>
    <w:p>
      <w:pPr>
        <w:spacing w:after="0"/>
        <w:ind w:left="0"/>
        <w:jc w:val="both"/>
      </w:pPr>
      <w:r>
        <w:rPr>
          <w:rFonts w:ascii="Times New Roman"/>
          <w:b w:val="false"/>
          <w:i w:val="false"/>
          <w:color w:val="000000"/>
          <w:sz w:val="28"/>
        </w:rPr>
        <w:t>
      7)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p>
    <w:p>
      <w:pPr>
        <w:spacing w:after="0"/>
        <w:ind w:left="0"/>
        <w:jc w:val="both"/>
      </w:pPr>
      <w:r>
        <w:rPr>
          <w:rFonts w:ascii="Times New Roman"/>
          <w:b w:val="false"/>
          <w:i w:val="false"/>
          <w:color w:val="000000"/>
          <w:sz w:val="28"/>
        </w:rPr>
        <w:t>
      8)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p>
      <w:pPr>
        <w:spacing w:after="0"/>
        <w:ind w:left="0"/>
        <w:jc w:val="both"/>
      </w:pPr>
      <w:r>
        <w:rPr>
          <w:rFonts w:ascii="Times New Roman"/>
          <w:b w:val="false"/>
          <w:i w:val="false"/>
          <w:color w:val="000000"/>
          <w:sz w:val="28"/>
        </w:rPr>
        <w:t xml:space="preserve">
      9) Стороны предпринимают все необходимые организационные меры и обеспечивают обязательное применение технических средств для эффективной защиты обрабатываемых персональных данных от представления их некомпетентным лицам, внесения любых изменений в полученные данные, их случайной потери, случайного или незаконного повреждения, или уничтожения. </w:t>
      </w:r>
    </w:p>
    <w:p>
      <w:pPr>
        <w:spacing w:after="0"/>
        <w:ind w:left="0"/>
        <w:jc w:val="both"/>
      </w:pPr>
      <w:r>
        <w:rPr>
          <w:rFonts w:ascii="Times New Roman"/>
          <w:b w:val="false"/>
          <w:i w:val="false"/>
          <w:color w:val="000000"/>
          <w:sz w:val="28"/>
        </w:rPr>
        <w:t>
      2. При передаче персональных данных указываются сроки их хранения, установленные законодательством государства Стороны, орган, которой передает персональные данные, по истечении которых эти данные подлежат уничтожению. Независимо от этих сроков, переданные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персональные данные.</w:t>
      </w:r>
    </w:p>
    <w:p>
      <w:pPr>
        <w:spacing w:after="0"/>
        <w:ind w:left="0"/>
        <w:jc w:val="left"/>
      </w:pPr>
      <w:r>
        <w:rPr>
          <w:rFonts w:ascii="Times New Roman"/>
          <w:b/>
          <w:i w:val="false"/>
          <w:color w:val="000000"/>
        </w:rPr>
        <w:t xml:space="preserve"> Статья 18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p>
      <w:pPr>
        <w:spacing w:after="0"/>
        <w:ind w:left="0"/>
        <w:jc w:val="left"/>
      </w:pPr>
      <w:r>
        <w:rPr>
          <w:rFonts w:ascii="Times New Roman"/>
          <w:b/>
          <w:i w:val="false"/>
          <w:color w:val="000000"/>
        </w:rPr>
        <w:t xml:space="preserve"> Статья 19 Компетентные органы и пункты пропуска через государственную границу</w:t>
      </w:r>
    </w:p>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Министерство внутренних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Польша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Главный комендант Пограничной стражи </w:t>
      </w:r>
    </w:p>
    <w:p>
      <w:pPr>
        <w:spacing w:after="0"/>
        <w:ind w:left="0"/>
        <w:jc w:val="both"/>
      </w:pPr>
      <w:r>
        <w:rPr>
          <w:rFonts w:ascii="Times New Roman"/>
          <w:b w:val="false"/>
          <w:i w:val="false"/>
          <w:color w:val="000000"/>
          <w:sz w:val="28"/>
        </w:rPr>
        <w:t xml:space="preserve">
      2. Компетентные органы в срок не позднее 30 (тридцать) дней с даты вступления в силу настоящего Соглашения информируют друг друга о своих контактных данных. </w:t>
      </w:r>
    </w:p>
    <w:p>
      <w:pPr>
        <w:spacing w:after="0"/>
        <w:ind w:left="0"/>
        <w:jc w:val="both"/>
      </w:pP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p>
    <w:p>
      <w:pPr>
        <w:spacing w:after="0"/>
        <w:ind w:left="0"/>
        <w:jc w:val="both"/>
      </w:pPr>
      <w:r>
        <w:rPr>
          <w:rFonts w:ascii="Times New Roman"/>
          <w:b w:val="false"/>
          <w:i w:val="false"/>
          <w:color w:val="000000"/>
          <w:sz w:val="28"/>
        </w:rPr>
        <w:t xml:space="preserve">
      для Республики Казахстан: </w:t>
      </w:r>
    </w:p>
    <w:p>
      <w:pPr>
        <w:spacing w:after="0"/>
        <w:ind w:left="0"/>
        <w:jc w:val="both"/>
      </w:pPr>
      <w:r>
        <w:rPr>
          <w:rFonts w:ascii="Times New Roman"/>
          <w:b w:val="false"/>
          <w:i w:val="false"/>
          <w:color w:val="000000"/>
          <w:sz w:val="28"/>
        </w:rPr>
        <w:t>
      – Международный аэропорт города Астаны;</w:t>
      </w:r>
    </w:p>
    <w:p>
      <w:pPr>
        <w:spacing w:after="0"/>
        <w:ind w:left="0"/>
        <w:jc w:val="both"/>
      </w:pPr>
      <w:r>
        <w:rPr>
          <w:rFonts w:ascii="Times New Roman"/>
          <w:b w:val="false"/>
          <w:i w:val="false"/>
          <w:color w:val="000000"/>
          <w:sz w:val="28"/>
        </w:rPr>
        <w:t>
      – Международный аэропорт города Алматы.</w:t>
      </w:r>
    </w:p>
    <w:p>
      <w:pPr>
        <w:spacing w:after="0"/>
        <w:ind w:left="0"/>
        <w:jc w:val="both"/>
      </w:pPr>
      <w:r>
        <w:rPr>
          <w:rFonts w:ascii="Times New Roman"/>
          <w:b w:val="false"/>
          <w:i w:val="false"/>
          <w:color w:val="000000"/>
          <w:sz w:val="28"/>
        </w:rPr>
        <w:t>
      для Республики Польша:</w:t>
      </w:r>
    </w:p>
    <w:p>
      <w:pPr>
        <w:spacing w:after="0"/>
        <w:ind w:left="0"/>
        <w:jc w:val="both"/>
      </w:pPr>
      <w:r>
        <w:rPr>
          <w:rFonts w:ascii="Times New Roman"/>
          <w:b w:val="false"/>
          <w:i w:val="false"/>
          <w:color w:val="000000"/>
          <w:sz w:val="28"/>
        </w:rPr>
        <w:t>
      - Международный аэропорт им. Ф. Шопена Варшава – Окенце;</w:t>
      </w:r>
    </w:p>
    <w:p>
      <w:pPr>
        <w:spacing w:after="0"/>
        <w:ind w:left="0"/>
        <w:jc w:val="both"/>
      </w:pPr>
      <w:r>
        <w:rPr>
          <w:rFonts w:ascii="Times New Roman"/>
          <w:b w:val="false"/>
          <w:i w:val="false"/>
          <w:color w:val="000000"/>
          <w:sz w:val="28"/>
        </w:rPr>
        <w:t>
      - Международный аэропорт им. Йоанна Павла II Краков – Балице.</w:t>
      </w:r>
    </w:p>
    <w:p>
      <w:pPr>
        <w:spacing w:after="0"/>
        <w:ind w:left="0"/>
        <w:jc w:val="both"/>
      </w:pPr>
      <w:r>
        <w:rPr>
          <w:rFonts w:ascii="Times New Roman"/>
          <w:b w:val="false"/>
          <w:i w:val="false"/>
          <w:color w:val="000000"/>
          <w:sz w:val="28"/>
        </w:rPr>
        <w:t>
      4. По взаимному согласию компетентных органов передача или транзит лиц осуществляются через другие пункты пересечения границ.</w:t>
      </w:r>
    </w:p>
    <w:p>
      <w:pPr>
        <w:spacing w:after="0"/>
        <w:ind w:left="0"/>
        <w:jc w:val="both"/>
      </w:pPr>
      <w:r>
        <w:rPr>
          <w:rFonts w:ascii="Times New Roman"/>
          <w:b w:val="false"/>
          <w:i w:val="false"/>
          <w:color w:val="000000"/>
          <w:sz w:val="28"/>
        </w:rPr>
        <w:t>
      5. Стороны информируют друг друга по дипломатическим каналам об изменении их компетентных органов либо их наименований или функций, изменении или дополнении списка пунктов пропуска через Государственную границу не позднее чем в течение 14 (четырнадцать) календарных дней с даты изменения этих данных.</w:t>
      </w:r>
    </w:p>
    <w:p>
      <w:pPr>
        <w:spacing w:after="0"/>
        <w:ind w:left="0"/>
        <w:jc w:val="both"/>
      </w:pPr>
      <w:r>
        <w:rPr>
          <w:rFonts w:ascii="Times New Roman"/>
          <w:b w:val="false"/>
          <w:i w:val="false"/>
          <w:color w:val="000000"/>
          <w:sz w:val="28"/>
        </w:rPr>
        <w:t>
      6. Переписка между компетентными органами осуществляется на русском языке, пока компетентные органы не решат иначе.</w:t>
      </w:r>
    </w:p>
    <w:p>
      <w:pPr>
        <w:spacing w:after="0"/>
        <w:ind w:left="0"/>
        <w:jc w:val="left"/>
      </w:pPr>
      <w:r>
        <w:rPr>
          <w:rFonts w:ascii="Times New Roman"/>
          <w:b/>
          <w:i w:val="false"/>
          <w:color w:val="000000"/>
        </w:rPr>
        <w:t xml:space="preserve"> Статья 20 Встречи и консультации экспертов и обмен информацией</w:t>
      </w:r>
    </w:p>
    <w:p>
      <w:pPr>
        <w:spacing w:after="0"/>
        <w:ind w:left="0"/>
        <w:jc w:val="both"/>
      </w:pPr>
      <w:r>
        <w:rPr>
          <w:rFonts w:ascii="Times New Roman"/>
          <w:b w:val="false"/>
          <w:i w:val="false"/>
          <w:color w:val="000000"/>
          <w:sz w:val="28"/>
        </w:rPr>
        <w:t xml:space="preserve">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 </w:t>
      </w:r>
    </w:p>
    <w:p>
      <w:pPr>
        <w:spacing w:after="0"/>
        <w:ind w:left="0"/>
        <w:jc w:val="both"/>
      </w:pP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и направляют друг другу измененные или новые образцы документов.</w:t>
      </w:r>
    </w:p>
    <w:p>
      <w:pPr>
        <w:spacing w:after="0"/>
        <w:ind w:left="0"/>
        <w:jc w:val="left"/>
      </w:pPr>
      <w:r>
        <w:rPr>
          <w:rFonts w:ascii="Times New Roman"/>
          <w:b/>
          <w:i w:val="false"/>
          <w:color w:val="000000"/>
        </w:rPr>
        <w:t xml:space="preserve"> Статья 21 Внесение изменений и дополнений в Соглашение</w:t>
      </w:r>
    </w:p>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статьи 24 настоящего Соглашения.</w:t>
      </w:r>
    </w:p>
    <w:p>
      <w:pPr>
        <w:spacing w:after="0"/>
        <w:ind w:left="0"/>
        <w:jc w:val="left"/>
      </w:pPr>
      <w:r>
        <w:rPr>
          <w:rFonts w:ascii="Times New Roman"/>
          <w:b/>
          <w:i w:val="false"/>
          <w:color w:val="000000"/>
        </w:rPr>
        <w:t xml:space="preserve"> Статья 22 Разрешение споров</w:t>
      </w:r>
    </w:p>
    <w:p>
      <w:pPr>
        <w:spacing w:after="0"/>
        <w:ind w:left="0"/>
        <w:jc w:val="both"/>
      </w:pPr>
      <w:r>
        <w:rPr>
          <w:rFonts w:ascii="Times New Roman"/>
          <w:b w:val="false"/>
          <w:i w:val="false"/>
          <w:color w:val="000000"/>
          <w:sz w:val="28"/>
        </w:rPr>
        <w:t>
      Разногласия, которые могут возникнуть в связи с толкованием или применением положений настоящего Соглашения, будут разрешаться компетентными органами путем переговоров и взаимных консультаций.</w:t>
      </w:r>
    </w:p>
    <w:p>
      <w:pPr>
        <w:spacing w:after="0"/>
        <w:ind w:left="0"/>
        <w:jc w:val="left"/>
      </w:pPr>
      <w:r>
        <w:rPr>
          <w:rFonts w:ascii="Times New Roman"/>
          <w:b/>
          <w:i w:val="false"/>
          <w:color w:val="000000"/>
        </w:rPr>
        <w:t xml:space="preserve"> Статья 23 Приложения</w:t>
      </w:r>
    </w:p>
    <w:p>
      <w:pPr>
        <w:spacing w:after="0"/>
        <w:ind w:left="0"/>
        <w:jc w:val="both"/>
      </w:pPr>
      <w:r>
        <w:rPr>
          <w:rFonts w:ascii="Times New Roman"/>
          <w:b w:val="false"/>
          <w:i w:val="false"/>
          <w:color w:val="000000"/>
          <w:sz w:val="28"/>
        </w:rPr>
        <w:t>
      Приложения 1–7 к настоящему Соглашению являются неотъемлемыми частями настоящего Соглашения.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1</w:t>
            </w:r>
          </w:p>
        </w:tc>
      </w:tr>
    </w:tbl>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(место и дата)</w:t>
      </w:r>
    </w:p>
    <w:p>
      <w:pPr>
        <w:spacing w:after="0"/>
        <w:ind w:left="0"/>
        <w:jc w:val="both"/>
      </w:pPr>
      <w:r>
        <w:rPr>
          <w:rFonts w:ascii="Times New Roman"/>
          <w:b w:val="false"/>
          <w:i w:val="false"/>
          <w:color w:val="000000"/>
          <w:sz w:val="28"/>
        </w:rPr>
        <w:t>
      [Герб государства]</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(наименование компетентного органа Запрашивающей Стороны)</w:t>
      </w:r>
    </w:p>
    <w:p>
      <w:pPr>
        <w:spacing w:after="0"/>
        <w:ind w:left="0"/>
        <w:jc w:val="both"/>
      </w:pPr>
      <w:r>
        <w:rPr>
          <w:rFonts w:ascii="Times New Roman"/>
          <w:b w:val="false"/>
          <w:i w:val="false"/>
          <w:color w:val="000000"/>
          <w:sz w:val="28"/>
        </w:rPr>
        <w:t>
      Номер _________</w:t>
      </w:r>
      <w:r>
        <w:br/>
      </w:r>
      <w:r>
        <w:rPr>
          <w:rFonts w:ascii="Times New Roman"/>
          <w:b w:val="false"/>
          <w:i w:val="false"/>
          <w:color w:val="000000"/>
          <w:sz w:val="28"/>
        </w:rPr>
        <w:t xml:space="preserve">о Ускоренная процедура (ст....) </w:t>
      </w:r>
      <w:r>
        <w:br/>
      </w:r>
      <w:r>
        <w:rPr>
          <w:rFonts w:ascii="Times New Roman"/>
          <w:b w:val="false"/>
          <w:i w:val="false"/>
          <w:color w:val="000000"/>
          <w:sz w:val="28"/>
        </w:rPr>
        <w:t>о Запрос о проведении собеседования (ст....)</w:t>
      </w:r>
    </w:p>
    <w:p>
      <w:pPr>
        <w:spacing w:after="0"/>
        <w:ind w:left="0"/>
        <w:jc w:val="both"/>
      </w:pPr>
      <w:r>
        <w:rPr>
          <w:rFonts w:ascii="Times New Roman"/>
          <w:b w:val="false"/>
          <w:i w:val="false"/>
          <w:color w:val="000000"/>
          <w:sz w:val="28"/>
        </w:rPr>
        <w:t>
      Кому: ________________________________________________________</w:t>
      </w:r>
      <w:r>
        <w:br/>
      </w:r>
      <w:r>
        <w:rPr>
          <w:rFonts w:ascii="Times New Roman"/>
          <w:b w:val="false"/>
          <w:i w:val="false"/>
          <w:color w:val="000000"/>
          <w:sz w:val="28"/>
        </w:rPr>
        <w:t xml:space="preserve">               (наименование компетентного органа Запрашиваемой Стороны)</w:t>
      </w:r>
    </w:p>
    <w:p>
      <w:pPr>
        <w:spacing w:after="0"/>
        <w:ind w:left="0"/>
        <w:jc w:val="left"/>
      </w:pPr>
      <w:r>
        <w:rPr>
          <w:rFonts w:ascii="Times New Roman"/>
          <w:b/>
          <w:i w:val="false"/>
          <w:color w:val="000000"/>
        </w:rPr>
        <w:t xml:space="preserve"> ХОДАТАЙСТВО О РЕАДМИССИИ</w:t>
      </w:r>
      <w:r>
        <w:br/>
      </w:r>
      <w:r>
        <w:rPr>
          <w:rFonts w:ascii="Times New Roman"/>
          <w:b/>
          <w:i w:val="false"/>
          <w:color w:val="000000"/>
        </w:rPr>
        <w:t>в соответствии со статьей 5 Соглашения</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Республики Польша</w:t>
      </w:r>
      <w:r>
        <w:br/>
      </w:r>
      <w:r>
        <w:rPr>
          <w:rFonts w:ascii="Times New Roman"/>
          <w:b/>
          <w:i w:val="false"/>
          <w:color w:val="000000"/>
        </w:rPr>
        <w:t>о реадмиссии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w:t>
      </w:r>
      <w:r>
        <w:rPr>
          <w:rFonts w:ascii="Times New Roman"/>
          <w:b/>
          <w:i w:val="false"/>
          <w:color w:val="000000"/>
          <w:sz w:val="28"/>
        </w:rPr>
        <w:t>А. Персональные данные</w:t>
      </w:r>
    </w:p>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2. Девичья фамилия:________ ________________________________________________</w:t>
      </w:r>
      <w:r>
        <w:br/>
      </w:r>
      <w:r>
        <w:rPr>
          <w:rFonts w:ascii="Times New Roman"/>
          <w:b w:val="false"/>
          <w:i w:val="false"/>
          <w:color w:val="000000"/>
          <w:sz w:val="28"/>
        </w:rPr>
        <w:t>3. Дата и место рождения: ___________________________________________________</w:t>
      </w:r>
      <w:r>
        <w:br/>
      </w:r>
      <w:r>
        <w:rPr>
          <w:rFonts w:ascii="Times New Roman"/>
          <w:b w:val="false"/>
          <w:i w:val="false"/>
          <w:color w:val="000000"/>
          <w:sz w:val="28"/>
        </w:rPr>
        <w:t>4. Адрес местожительства или место постоянного проживания или прописки: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5. Гражданство и язык: ______________________________________________________</w:t>
      </w:r>
      <w:r>
        <w:br/>
      </w:r>
      <w:r>
        <w:rPr>
          <w:rFonts w:ascii="Times New Roman"/>
          <w:b w:val="false"/>
          <w:i w:val="false"/>
          <w:color w:val="000000"/>
          <w:sz w:val="28"/>
        </w:rPr>
        <w:t xml:space="preserve">6. Семейное положение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женат (замужем)</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холост (не замужем)</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 (разведена)</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вдовец (вдова)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Пол и описание внешности (рост, цвет глаз, особые приметы и т. п.):</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8. Предыдущие фамилия или псевдонимы: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9. Последний адрес на территории Запрашиваемой Стороны: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10. Адрес проживания родственников или знакомых: 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В. Личные данные супруга (супруги) (если есть)</w:t>
      </w:r>
    </w:p>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2. Девичья фамилия: ______________________________________________________</w:t>
      </w:r>
      <w:r>
        <w:br/>
      </w:r>
      <w:r>
        <w:rPr>
          <w:rFonts w:ascii="Times New Roman"/>
          <w:b w:val="false"/>
          <w:i w:val="false"/>
          <w:color w:val="000000"/>
          <w:sz w:val="28"/>
        </w:rPr>
        <w:t>3. Дата и место рождения: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4. Пол и описание внешности (рост, цвет глаз, особые приметы и т. д.):</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Предыдущие фамилия или псевдонимы: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6. Гражданство и язык: ____________________________________________________</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 Личные данные детей (если есть)</w:t>
      </w:r>
    </w:p>
    <w:p>
      <w:pPr>
        <w:spacing w:after="0"/>
        <w:ind w:left="0"/>
        <w:jc w:val="both"/>
      </w:pPr>
      <w:r>
        <w:rPr>
          <w:rFonts w:ascii="Times New Roman"/>
          <w:b w:val="false"/>
          <w:i w:val="false"/>
          <w:color w:val="000000"/>
          <w:sz w:val="28"/>
        </w:rPr>
        <w:t>
      1. Имена и фамилии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2. Дата и место рождения:</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3. Пол и описание внешности (рост, цвет глаз, особые приметы и т. д.): </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4. Гражданство и язык:</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D. Особые обстоятельства, относящиеся к передаваемому лицу</w:t>
      </w:r>
    </w:p>
    <w:p>
      <w:pPr>
        <w:spacing w:after="0"/>
        <w:ind w:left="0"/>
        <w:jc w:val="both"/>
      </w:pPr>
      <w:r>
        <w:rPr>
          <w:rFonts w:ascii="Times New Roman"/>
          <w:b w:val="false"/>
          <w:i w:val="false"/>
          <w:color w:val="000000"/>
          <w:sz w:val="28"/>
        </w:rPr>
        <w:t>
      1. Состояние здоровья (указания на необходимость особого медицинского ухода):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2. Отметка об опасности со стороны передаваемого лица (информация о совершении тяжкого правонарушения, агрессивное поведение):</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E. Замечания </w:t>
      </w:r>
    </w:p>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F. Приложения к ходатайству</w:t>
      </w:r>
    </w:p>
    <w:p>
      <w:pPr>
        <w:spacing w:after="0"/>
        <w:ind w:left="0"/>
        <w:jc w:val="both"/>
      </w:pPr>
      <w:r>
        <w:rPr>
          <w:rFonts w:ascii="Times New Roman"/>
          <w:b w:val="false"/>
          <w:i w:val="false"/>
          <w:color w:val="000000"/>
          <w:sz w:val="28"/>
        </w:rPr>
        <w:t xml:space="preserve">
      Имя и фамилия, должность </w:t>
      </w:r>
      <w:r>
        <w:br/>
      </w:r>
      <w:r>
        <w:rPr>
          <w:rFonts w:ascii="Times New Roman"/>
          <w:b w:val="false"/>
          <w:i w:val="false"/>
          <w:color w:val="000000"/>
          <w:sz w:val="28"/>
        </w:rPr>
        <w:t>представителя компетентного органа</w:t>
      </w:r>
      <w:r>
        <w:br/>
      </w:r>
      <w:r>
        <w:rPr>
          <w:rFonts w:ascii="Times New Roman"/>
          <w:b w:val="false"/>
          <w:i w:val="false"/>
          <w:color w:val="000000"/>
          <w:sz w:val="28"/>
        </w:rPr>
        <w:t>Запрашивающей Стороны               _______________________</w:t>
      </w:r>
      <w:r>
        <w:br/>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2</w:t>
            </w:r>
          </w:p>
        </w:tc>
      </w:tr>
    </w:tbl>
    <w:p>
      <w:pPr>
        <w:spacing w:after="0"/>
        <w:ind w:left="0"/>
        <w:jc w:val="left"/>
      </w:pPr>
      <w:r>
        <w:rPr>
          <w:rFonts w:ascii="Times New Roman"/>
          <w:b/>
          <w:i w:val="false"/>
          <w:color w:val="000000"/>
        </w:rPr>
        <w:t xml:space="preserve"> Список документов, подтверждающих гражданство</w:t>
      </w:r>
      <w:r>
        <w:br/>
      </w:r>
      <w:r>
        <w:rPr>
          <w:rFonts w:ascii="Times New Roman"/>
          <w:b/>
          <w:i w:val="false"/>
          <w:color w:val="000000"/>
        </w:rPr>
        <w:t>государств Сторон</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Дипломатический паспорт Республики Казахстан.</w:t>
      </w:r>
    </w:p>
    <w:p>
      <w:pPr>
        <w:spacing w:after="0"/>
        <w:ind w:left="0"/>
        <w:jc w:val="both"/>
      </w:pPr>
      <w:r>
        <w:rPr>
          <w:rFonts w:ascii="Times New Roman"/>
          <w:b w:val="false"/>
          <w:i w:val="false"/>
          <w:color w:val="000000"/>
          <w:sz w:val="28"/>
        </w:rPr>
        <w:t>
      4. Служебный паспорт Республики Казахстан.</w:t>
      </w:r>
    </w:p>
    <w:p>
      <w:pPr>
        <w:spacing w:after="0"/>
        <w:ind w:left="0"/>
        <w:jc w:val="both"/>
      </w:pPr>
      <w:r>
        <w:rPr>
          <w:rFonts w:ascii="Times New Roman"/>
          <w:b w:val="false"/>
          <w:i w:val="false"/>
          <w:color w:val="000000"/>
          <w:sz w:val="28"/>
        </w:rPr>
        <w:t>
      5. Удостоверение личности моряка.</w:t>
      </w:r>
    </w:p>
    <w:p>
      <w:pPr>
        <w:spacing w:after="0"/>
        <w:ind w:left="0"/>
        <w:jc w:val="both"/>
      </w:pPr>
      <w:r>
        <w:rPr>
          <w:rFonts w:ascii="Times New Roman"/>
          <w:b w:val="false"/>
          <w:i w:val="false"/>
          <w:color w:val="000000"/>
          <w:sz w:val="28"/>
        </w:rPr>
        <w:t>
      6. Свидетельство на возвращение.</w:t>
      </w:r>
    </w:p>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Польша</w:t>
      </w:r>
      <w:r>
        <w:rPr>
          <w:rFonts w:ascii="Times New Roman"/>
          <w:b w:val="false"/>
          <w:i w:val="false"/>
          <w:color w:val="000000"/>
          <w:sz w:val="28"/>
        </w:rPr>
        <w:t>:</w:t>
      </w:r>
    </w:p>
    <w:p>
      <w:pPr>
        <w:spacing w:after="0"/>
        <w:ind w:left="0"/>
        <w:jc w:val="both"/>
      </w:pPr>
      <w:r>
        <w:rPr>
          <w:rFonts w:ascii="Times New Roman"/>
          <w:b w:val="false"/>
          <w:i w:val="false"/>
          <w:color w:val="000000"/>
          <w:sz w:val="28"/>
        </w:rPr>
        <w:t>
      1. Любые паспорта, выданные властями Республики Польша.</w:t>
      </w:r>
    </w:p>
    <w:p>
      <w:pPr>
        <w:spacing w:after="0"/>
        <w:ind w:left="0"/>
        <w:jc w:val="both"/>
      </w:pPr>
      <w:r>
        <w:rPr>
          <w:rFonts w:ascii="Times New Roman"/>
          <w:b w:val="false"/>
          <w:i w:val="false"/>
          <w:color w:val="000000"/>
          <w:sz w:val="28"/>
        </w:rPr>
        <w:t>
      2. Удостоверение личности.</w:t>
      </w:r>
    </w:p>
    <w:p>
      <w:pPr>
        <w:spacing w:after="0"/>
        <w:ind w:left="0"/>
        <w:jc w:val="both"/>
      </w:pPr>
      <w:r>
        <w:rPr>
          <w:rFonts w:ascii="Times New Roman"/>
          <w:b w:val="false"/>
          <w:i w:val="false"/>
          <w:color w:val="000000"/>
          <w:sz w:val="28"/>
        </w:rPr>
        <w:t>
      3. Книжка моряка.</w:t>
      </w:r>
    </w:p>
    <w:p>
      <w:pPr>
        <w:spacing w:after="0"/>
        <w:ind w:left="0"/>
        <w:jc w:val="both"/>
      </w:pPr>
      <w:r>
        <w:rPr>
          <w:rFonts w:ascii="Times New Roman"/>
          <w:b w:val="false"/>
          <w:i w:val="false"/>
          <w:color w:val="000000"/>
          <w:sz w:val="28"/>
        </w:rPr>
        <w:t>
      4. Административное решение, подтверждающее гражданство Республики Польша.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3</w:t>
            </w:r>
          </w:p>
        </w:tc>
      </w:tr>
    </w:tbl>
    <w:p>
      <w:pPr>
        <w:spacing w:after="0"/>
        <w:ind w:left="0"/>
        <w:jc w:val="left"/>
      </w:pPr>
      <w:r>
        <w:rPr>
          <w:rFonts w:ascii="Times New Roman"/>
          <w:b/>
          <w:i w:val="false"/>
          <w:color w:val="000000"/>
        </w:rPr>
        <w:t xml:space="preserve"> Список документов и других сведений, позволяющих предположить</w:t>
      </w:r>
      <w:r>
        <w:br/>
      </w:r>
      <w:r>
        <w:rPr>
          <w:rFonts w:ascii="Times New Roman"/>
          <w:b/>
          <w:i w:val="false"/>
          <w:color w:val="000000"/>
        </w:rPr>
        <w:t>гражданство государств Сторон</w:t>
      </w:r>
    </w:p>
    <w:p>
      <w:pPr>
        <w:spacing w:after="0"/>
        <w:ind w:left="0"/>
        <w:jc w:val="both"/>
      </w:pPr>
      <w:r>
        <w:rPr>
          <w:rFonts w:ascii="Times New Roman"/>
          <w:b w:val="false"/>
          <w:i w:val="false"/>
          <w:color w:val="000000"/>
          <w:sz w:val="28"/>
        </w:rPr>
        <w:t>
      1. Копии документов, перечисленных в приложении 2 к настоящему Соглашению.</w:t>
      </w:r>
    </w:p>
    <w:p>
      <w:pPr>
        <w:spacing w:after="0"/>
        <w:ind w:left="0"/>
        <w:jc w:val="both"/>
      </w:pPr>
      <w:r>
        <w:rPr>
          <w:rFonts w:ascii="Times New Roman"/>
          <w:b w:val="false"/>
          <w:i w:val="false"/>
          <w:color w:val="000000"/>
          <w:sz w:val="28"/>
        </w:rPr>
        <w:t>
      2. Водительское удостоверение или его копии.</w:t>
      </w:r>
    </w:p>
    <w:p>
      <w:pPr>
        <w:spacing w:after="0"/>
        <w:ind w:left="0"/>
        <w:jc w:val="both"/>
      </w:pPr>
      <w:r>
        <w:rPr>
          <w:rFonts w:ascii="Times New Roman"/>
          <w:b w:val="false"/>
          <w:i w:val="false"/>
          <w:color w:val="000000"/>
          <w:sz w:val="28"/>
        </w:rPr>
        <w:t>
      3. Свидетельство о рождении или его копии.</w:t>
      </w:r>
    </w:p>
    <w:p>
      <w:pPr>
        <w:spacing w:after="0"/>
        <w:ind w:left="0"/>
        <w:jc w:val="both"/>
      </w:pPr>
      <w:r>
        <w:rPr>
          <w:rFonts w:ascii="Times New Roman"/>
          <w:b w:val="false"/>
          <w:i w:val="false"/>
          <w:color w:val="000000"/>
          <w:sz w:val="28"/>
        </w:rPr>
        <w:t>
      4. Служебное удостоверение или его копии.</w:t>
      </w:r>
    </w:p>
    <w:p>
      <w:pPr>
        <w:spacing w:after="0"/>
        <w:ind w:left="0"/>
        <w:jc w:val="both"/>
      </w:pPr>
      <w:r>
        <w:rPr>
          <w:rFonts w:ascii="Times New Roman"/>
          <w:b w:val="false"/>
          <w:i w:val="false"/>
          <w:color w:val="000000"/>
          <w:sz w:val="28"/>
        </w:rPr>
        <w:t>
      5. Военный билет или его копии.</w:t>
      </w:r>
    </w:p>
    <w:p>
      <w:pPr>
        <w:spacing w:after="0"/>
        <w:ind w:left="0"/>
        <w:jc w:val="both"/>
      </w:pPr>
      <w:r>
        <w:rPr>
          <w:rFonts w:ascii="Times New Roman"/>
          <w:b w:val="false"/>
          <w:i w:val="false"/>
          <w:color w:val="000000"/>
          <w:sz w:val="28"/>
        </w:rPr>
        <w:t>
      6. Любые другие документы, которые могут помочь установить гражданство соответствующего лица.</w:t>
      </w:r>
    </w:p>
    <w:p>
      <w:pPr>
        <w:spacing w:after="0"/>
        <w:ind w:left="0"/>
        <w:jc w:val="both"/>
      </w:pPr>
      <w:r>
        <w:rPr>
          <w:rFonts w:ascii="Times New Roman"/>
          <w:b w:val="false"/>
          <w:i w:val="false"/>
          <w:color w:val="000000"/>
          <w:sz w:val="28"/>
        </w:rPr>
        <w:t>
      7. Подтверждение личности в результате поиска в визовой информационной системе.</w:t>
      </w:r>
    </w:p>
    <w:p>
      <w:pPr>
        <w:spacing w:after="0"/>
        <w:ind w:left="0"/>
        <w:jc w:val="both"/>
      </w:pPr>
      <w:r>
        <w:rPr>
          <w:rFonts w:ascii="Times New Roman"/>
          <w:b w:val="false"/>
          <w:i w:val="false"/>
          <w:color w:val="000000"/>
          <w:sz w:val="28"/>
        </w:rPr>
        <w:t>
      8. Подтверждение личности на основании дактилоскопического исследования.</w:t>
      </w:r>
    </w:p>
    <w:p>
      <w:pPr>
        <w:spacing w:after="0"/>
        <w:ind w:left="0"/>
        <w:jc w:val="both"/>
      </w:pPr>
      <w:r>
        <w:rPr>
          <w:rFonts w:ascii="Times New Roman"/>
          <w:b w:val="false"/>
          <w:i w:val="false"/>
          <w:color w:val="000000"/>
          <w:sz w:val="28"/>
        </w:rPr>
        <w:t>
      9. Заявление, поданное лицом, подлежащим реадмиссии.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4</w:t>
            </w:r>
          </w:p>
        </w:tc>
      </w:tr>
    </w:tbl>
    <w:p>
      <w:pPr>
        <w:spacing w:after="0"/>
        <w:ind w:left="0"/>
        <w:jc w:val="left"/>
      </w:pPr>
      <w:r>
        <w:rPr>
          <w:rFonts w:ascii="Times New Roman"/>
          <w:b/>
          <w:i w:val="false"/>
          <w:color w:val="000000"/>
        </w:rPr>
        <w:t xml:space="preserve"> Список документов, подтверждающих семейную связь</w:t>
      </w:r>
    </w:p>
    <w:p>
      <w:pPr>
        <w:spacing w:after="0"/>
        <w:ind w:left="0"/>
        <w:jc w:val="both"/>
      </w:pPr>
      <w:r>
        <w:rPr>
          <w:rFonts w:ascii="Times New Roman"/>
          <w:b w:val="false"/>
          <w:i w:val="false"/>
          <w:color w:val="000000"/>
          <w:sz w:val="28"/>
        </w:rPr>
        <w:t>
      1. Свидетельство о рождении ребенка.</w:t>
      </w:r>
    </w:p>
    <w:p>
      <w:pPr>
        <w:spacing w:after="0"/>
        <w:ind w:left="0"/>
        <w:jc w:val="both"/>
      </w:pPr>
      <w:r>
        <w:rPr>
          <w:rFonts w:ascii="Times New Roman"/>
          <w:b w:val="false"/>
          <w:i w:val="false"/>
          <w:color w:val="000000"/>
          <w:sz w:val="28"/>
        </w:rPr>
        <w:t>
      2. Свидетельство о заключении брака.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5</w:t>
            </w:r>
          </w:p>
        </w:tc>
      </w:tr>
    </w:tbl>
    <w:p>
      <w:pPr>
        <w:spacing w:after="0"/>
        <w:ind w:left="0"/>
        <w:jc w:val="left"/>
      </w:pPr>
      <w:r>
        <w:rPr>
          <w:rFonts w:ascii="Times New Roman"/>
          <w:b/>
          <w:i w:val="false"/>
          <w:color w:val="000000"/>
        </w:rPr>
        <w:t xml:space="preserve"> Список документов, являющихся доказательством незаконного</w:t>
      </w:r>
      <w:r>
        <w:br/>
      </w:r>
      <w:r>
        <w:rPr>
          <w:rFonts w:ascii="Times New Roman"/>
          <w:b/>
          <w:i w:val="false"/>
          <w:color w:val="000000"/>
        </w:rPr>
        <w:t>въезда граждан третьих государств и лиц без гражданства с</w:t>
      </w:r>
      <w:r>
        <w:br/>
      </w:r>
      <w:r>
        <w:rPr>
          <w:rFonts w:ascii="Times New Roman"/>
          <w:b/>
          <w:i w:val="false"/>
          <w:color w:val="000000"/>
        </w:rPr>
        <w:t>территории Запрашиваемой Стороны на территорию</w:t>
      </w:r>
      <w:r>
        <w:br/>
      </w:r>
      <w:r>
        <w:rPr>
          <w:rFonts w:ascii="Times New Roman"/>
          <w:b/>
          <w:i w:val="false"/>
          <w:color w:val="000000"/>
        </w:rPr>
        <w:t>Запрашивающей Стороны</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1. Официальные документы, выданные Стороной иностранцам во время их пребывания на территории государства Стороны.</w:t>
      </w:r>
    </w:p>
    <w:p>
      <w:pPr>
        <w:spacing w:after="0"/>
        <w:ind w:left="0"/>
        <w:jc w:val="both"/>
      </w:pPr>
      <w:r>
        <w:rPr>
          <w:rFonts w:ascii="Times New Roman"/>
          <w:b w:val="false"/>
          <w:i w:val="false"/>
          <w:color w:val="000000"/>
          <w:sz w:val="28"/>
        </w:rPr>
        <w:t>
      2. Официальные заявления, сделанные уполномоченными представителями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Запрашиваемой Стороны непосредственно на территорию Запрашивающей Стороны.</w:t>
      </w:r>
    </w:p>
    <w:p>
      <w:pPr>
        <w:spacing w:after="0"/>
        <w:ind w:left="0"/>
        <w:jc w:val="both"/>
      </w:pPr>
      <w:r>
        <w:rPr>
          <w:rFonts w:ascii="Times New Roman"/>
          <w:b w:val="false"/>
          <w:i w:val="false"/>
          <w:color w:val="000000"/>
          <w:sz w:val="28"/>
        </w:rPr>
        <w:t>
      3. Именные билеты на авиарейсы и списки пассажиров, которые подтверждают въезд с территории Запрашиваемой Стороны на территорию Запрашивающей Стороны.</w:t>
      </w:r>
    </w:p>
    <w:p>
      <w:pPr>
        <w:spacing w:after="0"/>
        <w:ind w:left="0"/>
        <w:jc w:val="both"/>
      </w:pPr>
      <w:r>
        <w:rPr>
          <w:rFonts w:ascii="Times New Roman"/>
          <w:b w:val="false"/>
          <w:i w:val="false"/>
          <w:color w:val="000000"/>
          <w:sz w:val="28"/>
        </w:rPr>
        <w:t>
      4. Документация в виде фотографий, изображений и звука, подтверждающая въезд на территорию Запрашивающей Стороны с территории Запрашиваемой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1. Официальные заявления, сделанные, в частности,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w:t>
      </w:r>
    </w:p>
    <w:p>
      <w:pPr>
        <w:spacing w:after="0"/>
        <w:ind w:left="0"/>
        <w:jc w:val="both"/>
      </w:pPr>
      <w:r>
        <w:rPr>
          <w:rFonts w:ascii="Times New Roman"/>
          <w:b w:val="false"/>
          <w:i w:val="false"/>
          <w:color w:val="000000"/>
          <w:sz w:val="28"/>
        </w:rPr>
        <w:t>
      2. Любые доказательства, которые однозначно подтверждают, что соответствующее лицо пребывало на территории Запрашиваемой Стороны.</w:t>
      </w:r>
    </w:p>
    <w:p>
      <w:pPr>
        <w:spacing w:after="0"/>
        <w:ind w:left="0"/>
        <w:jc w:val="both"/>
      </w:pPr>
      <w:r>
        <w:rPr>
          <w:rFonts w:ascii="Times New Roman"/>
          <w:b w:val="false"/>
          <w:i w:val="false"/>
          <w:color w:val="000000"/>
          <w:sz w:val="28"/>
        </w:rPr>
        <w:t>
      3. Официальное заявление, сделанное лицом, подлежащим реадмиссии.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6</w:t>
            </w:r>
          </w:p>
        </w:tc>
      </w:tr>
    </w:tbl>
    <w:p>
      <w:pPr>
        <w:spacing w:after="0"/>
        <w:ind w:left="0"/>
        <w:jc w:val="left"/>
      </w:pPr>
      <w:r>
        <w:rPr>
          <w:rFonts w:ascii="Times New Roman"/>
          <w:b/>
          <w:i w:val="false"/>
          <w:color w:val="000000"/>
        </w:rPr>
        <w:t xml:space="preserve"> Список документов, являющихся доказательством законного пребывания или проживания граждан третьих государств и лиц без гражданства на территории Запрашиваемой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Виза или разрешение на пребывание или проживание, выданные Запрашиваемой Стороной.</w:t>
      </w:r>
    </w:p>
    <w:p>
      <w:pPr>
        <w:spacing w:after="0"/>
        <w:ind w:left="0"/>
        <w:jc w:val="both"/>
      </w:pPr>
      <w:r>
        <w:rPr>
          <w:rFonts w:ascii="Times New Roman"/>
          <w:b w:val="false"/>
          <w:i w:val="false"/>
          <w:color w:val="000000"/>
          <w:sz w:val="28"/>
        </w:rPr>
        <w:t>
      2. Штампы пограничного контроля в проездном документе лица, подлежащего реадмиссии.</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1. Копии любого документа, перечисленного в части А настоящего приложения.</w:t>
      </w:r>
    </w:p>
    <w:p>
      <w:pPr>
        <w:spacing w:after="0"/>
        <w:ind w:left="0"/>
        <w:jc w:val="both"/>
      </w:pPr>
      <w:r>
        <w:rPr>
          <w:rFonts w:ascii="Times New Roman"/>
          <w:b w:val="false"/>
          <w:i w:val="false"/>
          <w:color w:val="000000"/>
          <w:sz w:val="28"/>
        </w:rPr>
        <w:t>
      2. Другие доказательства, подтверждающие въезд, пребывание или проживание лица, подлежащего реадмиссии, на территории Запрашиваемой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r>
              <w:br/>
            </w:r>
            <w:r>
              <w:rPr>
                <w:rFonts w:ascii="Times New Roman"/>
                <w:b w:val="false"/>
                <w:i w:val="false"/>
                <w:color w:val="000000"/>
                <w:sz w:val="20"/>
              </w:rPr>
              <w:t>(место и дата)</w:t>
            </w:r>
          </w:p>
        </w:tc>
      </w:tr>
    </w:tbl>
    <w:p>
      <w:pPr>
        <w:spacing w:after="0"/>
        <w:ind w:left="0"/>
        <w:jc w:val="both"/>
      </w:pPr>
      <w:r>
        <w:rPr>
          <w:rFonts w:ascii="Times New Roman"/>
          <w:b w:val="false"/>
          <w:i w:val="false"/>
          <w:color w:val="000000"/>
          <w:sz w:val="28"/>
        </w:rPr>
        <w:t>
      [Герб государства]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компетентного органа Запрашивающей Стороны)</w:t>
      </w:r>
    </w:p>
    <w:p>
      <w:pPr>
        <w:spacing w:after="0"/>
        <w:ind w:left="0"/>
        <w:jc w:val="both"/>
      </w:pPr>
      <w:r>
        <w:rPr>
          <w:rFonts w:ascii="Times New Roman"/>
          <w:b w:val="false"/>
          <w:i w:val="false"/>
          <w:color w:val="000000"/>
          <w:sz w:val="28"/>
        </w:rPr>
        <w:t>
      Номер _________</w:t>
      </w:r>
    </w:p>
    <w:p>
      <w:pPr>
        <w:spacing w:after="0"/>
        <w:ind w:left="0"/>
        <w:jc w:val="both"/>
      </w:pPr>
      <w:r>
        <w:rPr>
          <w:rFonts w:ascii="Times New Roman"/>
          <w:b w:val="false"/>
          <w:i w:val="false"/>
          <w:color w:val="000000"/>
          <w:sz w:val="28"/>
        </w:rPr>
        <w:t>
      Кому: _____________________________________________________________</w:t>
      </w:r>
      <w:r>
        <w:br/>
      </w:r>
      <w:r>
        <w:rPr>
          <w:rFonts w:ascii="Times New Roman"/>
          <w:b w:val="false"/>
          <w:i w:val="false"/>
          <w:color w:val="000000"/>
          <w:sz w:val="28"/>
        </w:rPr>
        <w:t xml:space="preserve">             (наименование компетентного органа Запрашиваемой Стороны)</w:t>
      </w:r>
    </w:p>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в соответствии со статьей 13 Соглашения между Правительством Республики Казахстан и Правительством Республики Польша о реадмиссии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w:t>
      </w:r>
      <w:r>
        <w:rPr>
          <w:rFonts w:ascii="Times New Roman"/>
          <w:b/>
          <w:i w:val="false"/>
          <w:color w:val="000000"/>
          <w:sz w:val="28"/>
        </w:rPr>
        <w:t>A. Персональные данные</w:t>
      </w:r>
    </w:p>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Девичья фамилия: __________________________________________________</w:t>
      </w:r>
    </w:p>
    <w:p>
      <w:pPr>
        <w:spacing w:after="0"/>
        <w:ind w:left="0"/>
        <w:jc w:val="both"/>
      </w:pPr>
      <w:r>
        <w:rPr>
          <w:rFonts w:ascii="Times New Roman"/>
          <w:b w:val="false"/>
          <w:i w:val="false"/>
          <w:color w:val="000000"/>
          <w:sz w:val="28"/>
        </w:rPr>
        <w:t>
      3. Дата и место рождения: _____________________________________________</w:t>
      </w:r>
    </w:p>
    <w:p>
      <w:pPr>
        <w:spacing w:after="0"/>
        <w:ind w:left="0"/>
        <w:jc w:val="both"/>
      </w:pPr>
      <w:r>
        <w:rPr>
          <w:rFonts w:ascii="Times New Roman"/>
          <w:b w:val="false"/>
          <w:i w:val="false"/>
          <w:color w:val="000000"/>
          <w:sz w:val="28"/>
        </w:rPr>
        <w:t>
      4. Гражданство и язык: 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Пол и описание внешности (рост, цвет глаз, особые приметы и т.п.):</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Предыдущие фамилия или псевдонимы: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7. Вид и номер проездного документа и срок действия:</w:t>
      </w:r>
    </w:p>
    <w:p>
      <w:pPr>
        <w:spacing w:after="0"/>
        <w:ind w:left="0"/>
        <w:jc w:val="both"/>
      </w:pPr>
      <w:r>
        <w:rPr>
          <w:rFonts w:ascii="Times New Roman"/>
          <w:b w:val="false"/>
          <w:i w:val="false"/>
          <w:color w:val="000000"/>
          <w:sz w:val="28"/>
        </w:rPr>
        <w:t>
      </w:t>
      </w:r>
      <w:r>
        <w:rPr>
          <w:rFonts w:ascii="Times New Roman"/>
          <w:b/>
          <w:i w:val="false"/>
          <w:color w:val="000000"/>
          <w:sz w:val="28"/>
        </w:rPr>
        <w:t>B. Транзитная операция</w:t>
      </w:r>
    </w:p>
    <w:p>
      <w:pPr>
        <w:spacing w:after="0"/>
        <w:ind w:left="0"/>
        <w:jc w:val="both"/>
      </w:pPr>
      <w:r>
        <w:rPr>
          <w:rFonts w:ascii="Times New Roman"/>
          <w:b w:val="false"/>
          <w:i w:val="false"/>
          <w:color w:val="000000"/>
          <w:sz w:val="28"/>
        </w:rPr>
        <w:t>
      1. Транзит воздушным путем:</w:t>
      </w:r>
    </w:p>
    <w:p>
      <w:pPr>
        <w:spacing w:after="0"/>
        <w:ind w:left="0"/>
        <w:jc w:val="both"/>
      </w:pPr>
      <w:r>
        <w:rPr>
          <w:rFonts w:ascii="Times New Roman"/>
          <w:b w:val="false"/>
          <w:i w:val="false"/>
          <w:color w:val="000000"/>
          <w:sz w:val="28"/>
        </w:rPr>
        <w:t>
      2. Государство назначения: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Планированное место пересечения границы, номер рейса, дата, время передачи: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Информация о сопровождающих лицах: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Информация о необходимости оказания поддержки в ходе транзита:</w:t>
      </w:r>
    </w:p>
    <w:p>
      <w:pPr>
        <w:spacing w:after="0"/>
        <w:ind w:left="0"/>
        <w:jc w:val="both"/>
      </w:pPr>
      <w:r>
        <w:rPr>
          <w:rFonts w:ascii="Times New Roman"/>
          <w:b w:val="false"/>
          <w:i w:val="false"/>
          <w:color w:val="000000"/>
          <w:sz w:val="28"/>
        </w:rPr>
        <w:t xml:space="preserve">
      да (короткое описание ситуации) </w:t>
      </w:r>
    </w:p>
    <w:p>
      <w:pPr>
        <w:spacing w:after="0"/>
        <w:ind w:left="0"/>
        <w:jc w:val="both"/>
      </w:pPr>
      <w:r>
        <w:rPr>
          <w:rFonts w:ascii="Times New Roman"/>
          <w:b w:val="false"/>
          <w:i w:val="false"/>
          <w:color w:val="000000"/>
          <w:sz w:val="28"/>
        </w:rPr>
        <w:t>
      нет</w:t>
      </w:r>
    </w:p>
    <w:p>
      <w:pPr>
        <w:spacing w:after="0"/>
        <w:ind w:left="0"/>
        <w:jc w:val="both"/>
      </w:pPr>
      <w:r>
        <w:rPr>
          <w:rFonts w:ascii="Times New Roman"/>
          <w:b w:val="false"/>
          <w:i w:val="false"/>
          <w:color w:val="000000"/>
          <w:sz w:val="28"/>
        </w:rPr>
        <w:t>
      7. Информация о полученных разрешениях на транзит в других государствах транзита и согласии о принятии государством назначения (короткое описание ситуации):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 Замечания</w:t>
      </w:r>
    </w:p>
    <w:p>
      <w:pPr>
        <w:spacing w:after="0"/>
        <w:ind w:left="0"/>
        <w:jc w:val="both"/>
      </w:pPr>
      <w:r>
        <w:rPr>
          <w:rFonts w:ascii="Times New Roman"/>
          <w:b w:val="false"/>
          <w:i w:val="false"/>
          <w:color w:val="000000"/>
          <w:sz w:val="28"/>
        </w:rPr>
        <w:t>
      1. Состояние здоровья (указания на необходимость особого медицинского ухода):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Другие: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Имя и фамилия, должность </w:t>
      </w:r>
      <w:r>
        <w:br/>
      </w:r>
      <w:r>
        <w:rPr>
          <w:rFonts w:ascii="Times New Roman"/>
          <w:b w:val="false"/>
          <w:i w:val="false"/>
          <w:color w:val="000000"/>
          <w:sz w:val="28"/>
        </w:rPr>
        <w:t>представителя компетентного органа</w:t>
      </w:r>
      <w:r>
        <w:br/>
      </w:r>
      <w:r>
        <w:rPr>
          <w:rFonts w:ascii="Times New Roman"/>
          <w:b w:val="false"/>
          <w:i w:val="false"/>
          <w:color w:val="000000"/>
          <w:sz w:val="28"/>
        </w:rPr>
        <w:t>Запрашивающей Стороны                    _______________________</w:t>
      </w:r>
      <w:r>
        <w:br/>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Статья 24 Заключительные положения</w:t>
      </w:r>
    </w:p>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статьи 2, в целях обеспечения национальной безопасности, общественного порядка или здоровья населения и иных национальных интересов своих государств, посредством письменного уведомления по дипломатическим каналам другой Стороны. В этом случае приостановление наступает по истечении 30 (тридцать) календарных дней со дня получения такого уведомления. Стороны обоюдно уведомляют друг друга по дипломатическим каналам о восстановлении действия настоящего Соглашения.</w:t>
      </w:r>
    </w:p>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(шестьдесять) календарных дней со дня получения такого уведомления.</w:t>
      </w:r>
    </w:p>
    <w:p>
      <w:pPr>
        <w:spacing w:after="0"/>
        <w:ind w:left="0"/>
        <w:jc w:val="both"/>
      </w:pPr>
      <w:r>
        <w:rPr>
          <w:rFonts w:ascii="Times New Roman"/>
          <w:b w:val="false"/>
          <w:i w:val="false"/>
          <w:color w:val="000000"/>
          <w:sz w:val="28"/>
        </w:rPr>
        <w:t>
      Совершено в городе Варшава 22 августа 2016 года в двух экземплярах, каждый на казахском, польском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текст на русском языке считается определяющим.</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Республики Польша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