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ee36" w14:textId="a77e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Дорожной карты, направленной на развитие компетенций в сфере смарт-технологий, искусственного интеллекта, интеграции киберфизических систем, энергетики будущего, проектирования и инжиниринга через построение эффективной научно-инновационной системы на базе исследовательских университетов, хайтек-парка "Astana Business Campus" автономной организации образования "Назарбаев Университет" и технопарка "Алатау" в Алматы, на 2016 - 2018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2016 года № 547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Общенационального плана мероприятий в рамках Послания Главы государства народу Казахстана от 30 ноября 2015 года "Казахстан в новой глобальной реальности: рост, реформы, развитие", утвержденного Указом Президента Республики Казахстан от 25 декабря 2015 года № 143,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</w:t>
      </w:r>
      <w:r>
        <w:rPr>
          <w:rFonts w:ascii="Times New Roman"/>
          <w:b w:val="false"/>
          <w:i w:val="false"/>
          <w:color w:val="000000"/>
          <w:sz w:val="28"/>
        </w:rPr>
        <w:t>, направленную на развитие компетенций в сфере смарт-технологий, искусственного интеллекта, интеграции киберфизических систем, энергетики будущего, проектирования и инжиниринга через построение эффективной научно-инновационной системы на базе исследовательских университетов, хайтек-парка "</w:t>
      </w:r>
      <w:r>
        <w:rPr>
          <w:rFonts w:ascii="Times New Roman"/>
          <w:b/>
          <w:i w:val="false"/>
          <w:color w:val="000000"/>
          <w:sz w:val="28"/>
        </w:rPr>
        <w:t>Astana Business Campus</w:t>
      </w:r>
      <w:r>
        <w:rPr>
          <w:rFonts w:ascii="Times New Roman"/>
          <w:b w:val="false"/>
          <w:i w:val="false"/>
          <w:color w:val="000000"/>
          <w:sz w:val="28"/>
        </w:rPr>
        <w:t>" автономной организации образования "Назарбаев Университет" и технопарка "Алатау" в Алматы, на 2016 - 2018 годы (далее – Дорожная карта).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Государственным органам и иным организациям, ответственным за исполнение Дорожной карты: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принять меры по реализации Дорожной карты;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представлять информацию о ходе реализации Дорожной карты в Министерство образования и науки Республики Казахстан по итогам года к 1 января, ежегодно.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Министерству образования и науки Республики Казахстан представлять сводную информацию о ходе реализации Дорожной карты в Правительство Республики Казахстан по итогам года к 30 января, ежегодно.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Министерство образования и науки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547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карта,</w:t>
      </w:r>
      <w:r>
        <w:br/>
      </w:r>
      <w:r>
        <w:rPr>
          <w:rFonts w:ascii="Times New Roman"/>
          <w:b/>
          <w:i w:val="false"/>
          <w:color w:val="000000"/>
        </w:rPr>
        <w:t>направленная на развитие компетенций в сфере смарт-технологий, искусственного интеллекта, интеграции киберфизических систем, энергетики будущего, проектирования и инжиниринга через построение эффективной научно-инновационной системы на базе исследовательских университетов, хайтек-парка "Astana Business Campus" автономной организации образования "Назарбаев Университет" и технопарка "Алатау" в Алматы, на 2016 - 2018 годы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1"/>
        <w:gridCol w:w="1251"/>
        <w:gridCol w:w="2034"/>
        <w:gridCol w:w="2034"/>
        <w:gridCol w:w="2035"/>
        <w:gridCol w:w="2035"/>
      </w:tblGrid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  <w:bookmarkEnd w:id="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3473"/>
        <w:gridCol w:w="707"/>
        <w:gridCol w:w="2257"/>
        <w:gridCol w:w="1856"/>
        <w:gridCol w:w="3548"/>
      </w:tblGrid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1.Развитие образовательных компетенций в сфере смарт-технологий, искусственного интеллекта, интеграции киберфизических систем, энергетики будущего, проектирования и инжиниринга</w:t>
            </w:r>
          </w:p>
          <w:bookmarkEnd w:id="10"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мирового опыта (в том числе ОЭСР) по развитию смарт-технологий, искусственного интеллекта, интеграции киберфизических систем, энергетики будущего, проектирования и инжиниринга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МЭ, АКФ "ПИТ" (по согласованию), АО "НАТР" (по согласованию)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"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подготовки кадров в университетах и научных центрах мирового уровня в сфере смарт-технологий, искусственного интеллекта, интеграции киберфизических систем, энергетики будущего, проектирования и инжиниринга в рамках международной стипендии "Болашак"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"ЦМП" (по согласованию)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конкурса инновационных идей "Первый шаг к великому изобретению", который направлен в том числе на развитие компетенций школьников в сфере смарт-технологий, искусственного интеллекта, интеграции киберфизических систем, энергетики будущего, проектирования и инжиниринга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бюджетной программы 099 МОН "Обеспечение доступности качественного школьного образования" подпрограмма 103 "Проведение республиканских школьных олимпиад, конкурсов, внешкольных мероприятий республиканского значения"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 научно-исследовательских компетенций в сфере смарт-технологий, искусственного интеллекта, интеграции киберфизических систем, энергетики будущего, проектирования и инжиниринга</w:t>
            </w:r>
          </w:p>
          <w:bookmarkEnd w:id="14"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отечественных и зарубежных научных исследований, статей, публикаций в сфере смарт-технологий, искусственного интеллекта, интеграции киберфизических систем, энергетики будущего, проектирования и инжиниринга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"НЦНТИ" (по согласованию)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национальными научными советами направлений по развитию смарт-технологий, искусственного интеллекта, интеграции киберфизических систем, энергетики будущего, проектирования и инжиниринга в качестве специализированных научных направлений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"НЦГНТЭ" (по согласованию), АО "НЦНТИ" (по согласованию)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вузами и НИИ научных исследований, в том числе направленных на развитие смарт-технологий, искусственного интеллекта, интеграции киберфизических систем, энергетики будущего, проектирования и инжиниринга в рамках конкурсов на грантовое и программно-целевое финансирование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и НИИ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2017– 2019 годы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217 бюджетной программы МОН "Развитие науки"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Развитие производственной (профессиональной) компетенции в сфере смарт-технологий, искусственного интеллекта, интеграции киберфизических систем, энергетики будущего, проектирования и инжиниринга</w:t>
            </w:r>
          </w:p>
          <w:bookmarkEnd w:id="18"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бизнеса в производственных компетенциях в сфере смарт-технологий, искусственного интеллекта, интеграции киберфизических систем, энергетики будущего, проектирования и инжиниринга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МЭ, МНЭ, НПП "Атамекен" (по согласованию), АКФ "ПИТ" (по согласованию)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на базе КазНУ им. аль-Фараби университетского конструкторского бюро для развития профессиональных компетенций в сфере проектирования и инжиниринга с внедрением технологии PLM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КазНУ им. аль-Фараби (по согласованию)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2018 годы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центра компетенций по интеграции киберфизических систем (умной индустрии в горно-металлургическом комплексе)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АКФ "ПИТ" (по согласованию), МЭ, АО "НАТР" (по согласованию)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бюджетной программы 210 МИР "Целевое перечисление автономному кластерному фонду "Парк инновационных технологий"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центров компетенции по смарт-технологиям (умной среде), проектированию и инжинирингу, искусственному интеллекту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АКФ "ПИТ" (по согласованию), МЭ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210 МИР "Целевое перечисление автономному кластерному фонду "Парк инновационных технологий"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компетенций по энергетике будущего (новой энергетике и чистым технологиям)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АКФ "ПИТ" (по согласованию), МЭ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210 МИР "Целевое перечисление автономному кластерному фонду "Парк инновационных технологий"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технологической политики и утверждение отраслевыми госорганами дорожных карт по их реализации, направленных на внедрение в производственные процессы предприятий смарт-технологий, внедрение элементов искусственного интеллекта, интеграцию киберфизических систем, применение энергетики будущего, проектирования и инжиниринга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 о реализации мероприятий дорожных карт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отраслевые государственные органы, АКФ "ПИТ" (по согласованию), НПП "Атамекен" (по согласованию)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сформированных технологических политик реализация прорывных проектов, направленных на внедрение смарт-технологий, передовых технологий в сферах искусственного интеллекта, интеграции киберфизических систем, энергетики будущего, проектирования и инжиниринга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АКФ "ПИТ" (по согласованию), МЭ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годы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бюджетной программы 210 МИР "Целевое перечисление автономному кластерному фонду "Парк инновационных технологий"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реестра показателей, проектов, предприятий, технологий, консультантов и иной аналитической и статистической информации в области развития инноваций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показателей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МОН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годы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бюджетной программы 205 МИР "Обеспечение инновационного развития Республики Казахстан" подпрограмма 100 "Оплата услуг институтов национальной инновационной системы" 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расшифровка аббревиатур: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МНЭ - Министерство национальной экономики Республики Казахстан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МИР - Министерство по инвестициям и развитию Республики Казахстан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МОН - Министерство образования и науки Республики Казахстан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МЭ - Министерство энергетики Республики Казахстан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АКФ "ПИТ" - автономный кластерный фонд "Парк инновационных технологий"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АО "НАТР" - акционерное общество "Национальное агентство по технологическому развитию"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НПП "Атамекен" - Национальная палата предпринимателей Республики Казахстан "Атамекен"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АО "НЦНТИ" - акционерное общество "Национальный центр научно-технической информации"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АО "НЦГНТЭ" - акционерное общество "Национальный центр государственной научно-технической экспертизы"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АО "ЦМП" - акционерное общество "Центр международных программ"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КазНУ им. аль-Фараби – Казахский национальный университет имени аль-Фараби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НИИ – научно-исследовательские институты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ВУЗы - высшие учебные заведения 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