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bea9" w14:textId="974b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504.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 (САПП Республики Казахстан, 2011 г., № 51, ст. 691)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эксперт – физическое лицо, представляющее экспертное заключение, а также имеющее соответствующую квалификацию, ученую степень (доктор/кандидат наук) или степень доктора философии (PhD), доктора по профилю и стаж работы по специальности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Эксперт, привлекаемый для ГНТЭ научных, научно-технических и инновационных проектов и программ, должен иметь опубликованные научные статьи в рецензируемых научных журналах с индексом Хирша не менее пяти за последние пять лет. На лиц, специализирующихся в области военных, гуманитарных, общественных, политических и социальных наук, требование по наличию индекса Хирша не менее пяти за последние пять лет не распространяется;";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комплексная экспертиза – экспертиза, проводимая путем организации совместной работы группы экспертов, являющихся специалистами в различных областях знаний или различных научных направлениях одной области знания, результатом которой является экспертное заключение с согласованными комментариями и баллами по критериям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комиссионная экспертиза – экспертиза, проводимая путем организации совместной работы группы экспертов, являющихся специалистами в пределах одного научного направления, результатом которой является экспертное заключение с согласованными комментариями и баллами по критериям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заключение ГНТЭ – официальное заключение организатора, составленное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основе обобщения баллов по каждому критерию оценки по объекту ГНТЭ;";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12), 13)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факты нарушений научной этики – плагиат, фальсификация, фабрикация данных, ложное соавторство, присвоение чужих результатов в заявках, направление заявителем научного проекта и (или) программы на разные направления в рамках одного и того же источника финансирования, дублирование заявителем объекта ГНТЭ, а также иные нарушения в процессе планирования, оценки, отбора, проведения и распространения результатов научных исследований, включая защиту прав, безопасности и благополучия объектов исследования (объектов живой природы и среды обитания) и исследователей;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регистрационный номер (далее – ИРН) – индивидуальный регистрационный номер объекта ГНТЭ, представленного заявителем на грантовое или программно-целевое финансирование за счет средств бюджета. Для получения ИРН с момента объявления конкурса до окончательного срока приема заявки заказчиком участники конкурса на грантовое или программно-целевое финансирование регистрируют объекты на интернет-ресурсе организатора;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пограничный балл – балл ГНТЭ, на котором заканчивается объем финансирования, выделенного на приоритетное направление науки. Пограничный балл определяется при суммировании заявленных сумм финансирования в ранжированном списке заявок, начиная с наивысшего балла "сверху вниз".";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Объектами ГНТЭ являются научные, научно-технические и инновационные проекты и программы (в том числе научно-исследовательские работы, выдвинутые на соискание Государственной премии в области науки и техники, целевые научные, научно-технические программы, промежуточные отчеты о научной и (или) научно-технической деятельности в рамках программно-целевого финансирования, итоговые отчеты о научной и (или) научно-технической деятельности).";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оценка возможностей достижения целей научных, научно-технических и инновационных проектов и программ посредством планируемых операций, необходимости и достаточности предполагаемых затрат труда, материальных ресурсов;";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Заказчик подает организатору заявки на проведение ГНТЭ объектов ГНТЭ, представленных на грантовое или программно-целевое финансирование за счет средств бюджета, в соответствии с требованиями, установленными законодательством, и иных объектов ГНТЭ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пяти календарных дней после истечения окончательного срока приема заявок на конкурс. Для объектов ГНТЭ, представленных в рамках программно-целевого финансирования, заказчик также предоставляет перечень дополнительных критериев оценки с указанием наводящих вопросов и индикаторов мониторинга результативности проводимых научных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ИРН заявителем заявки проверяются организатором на соблюдение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ИРН у объекта ГНТЭ, представленного на грантовое или программно-целевое финансирование;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оформления заявки требованиям конкурсной документации (при наличии особых и дополнительных условий);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требуемых документов в полном объеме;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фактов плагиата и дублирования темы или содержания объекта ГНТЭ с ранее или одновременно поданными объектами ГНТЭ. При наличии указанных фактов должны быть приведены доказательства, обоснования, в том числе с применением технических средств и привлечением независимых специалистов, специализация которых соответствует объекту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участника конкурса на грантовое или программно-целевое финансирование свидетельства об аккредитации субъекта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электронной версии заявки на грантовое или программно-целевое финансирование бумажной версии;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низких пороговых оценок, полученных ранее по объекту ГНТЭ, или отсутствие фактов нарушения научной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положительного заключения центральной или локальных комиссий по вопросам этики (для биомедицинских исследований над людьми и животными).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 в течение пятнадцати календарных дней со дня поступления заявки возвращает заказчику без проведения ГНТЭ объекты ГНТЭ, которые не соответствуют требованиям, указанным в настоящем пункте.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возвращает объекты ГНТЭ заявителю и публикует на своем интернет-ресурсе перечень возвращенных объектов ГНТЭ в течение пятнадцати календарных дней со дня возврата от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ГНТЭ, соответствующие требованиям, указанным в настоящем пункте, подлежат ГНТЭ после истечения пятнадцати календарных дней со дня поступления заявки от заказчика.";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Организация и проведение ГНТЭ включают следующие этапы: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экспертов и заключение с ними договоров об оказании услуг по проведению ГНТЭ – не более пятнадцати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ГНТЭ – не более тридцати календарных дней со дня заключения договора с экспертом.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пяти рабочих дней после его окончания.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экспертизы научных и научно-технических проектов и программ, содержащих сведения, составляющие государственные секреты, проводятся с соблюдением требований законодательства Республики Казахстан о государственных секретах. Подбор состава экспертов осуществляется из числа казахстанских ученых.";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Организатор на основе результатов ГНТЭ составляет ранжированный по величине итогового балла список объектов ГНТЭ, поданных на конкурс грантового или программно-целевого финансирования, набравших средние и высокие пороговые оценки по каждому критерию оценки, с указанием в нем заявленных сумм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ранжированного списка организатором определяется пограничный балл и составляется: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приоритетный список, включающий объекты ГНТЭ, представленные на грантовое или программно-целевое финансирование, с итоговыми баллами, превышающими пограничный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пограничный список, включающий объекты ГНТЭ, представленные на грантовое или программно-целевое финансирование, с итоговыми баллами, равными пограничному баллу;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резервный список, включающий объекты ГНТЭ, представленные на грантовое или программно-целевое финансирование, с итоговыми баллами ниже пограничного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приоритетного, пограничного и резервного списков осуществляется в рамках грантового или программно-целевого финансирования на каждое приоритетное направление науки, предусмотренного в конкурсной документации уполномоченного органа или отраслевого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ГНТЭ по объектам ГНТЭ, представленным на грантовое или программно-целевое финансирование, до принятия решения национальным научным советом направляются организатором на электронный адрес заявителя в течение десяти календарных дней после передачи национальным научным советам.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ГНТЭ, представленные на грантовое или программно-целевое финансирование, приоритетные, пограничные и резервные списки объектов ГНТЭ, распределенных по приоритетным направлениям, вместе с результатами ГНТЭ направляются организатором на рассмотрение соответствующим национальным научным советом не позднее, чем за семь календарных дней с момента завершения ГНТЭ.";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Организатор публикует на своем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итоговые баллы, представленные на основе заключения ГНТЭ по объектам ГНТЭ, поданным в рамках конкурса на грантовое или программно-целевое финансирование за счет средств бюджета, в течение трех календарных дней после проведения ГНТЭ по всем объектам ГНТЭ в рамках указанного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приоритетные, пограничные и резервные списки объектов ГНТЭ, распределенных по приоритетным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экспертов, привлеченных для ГНТЭ, в алфавитном порядке ежегодно в конце года.";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 момента представления объекта ГНТЭ на ГНТЭ до рассмотрения национальными научными советами заявители, научные руководители и (или) эксперты: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реагируют на факты нарушения научной этики, принимают меры по предотвращению и урегулированию конфликта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объективные, полные и достоверные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искажают процесс и результаты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совершают действия (бездействие), которые влекут нарушение прав интеллектуальной собственности или нанесение иного ущерба научно-исследовательской деятельности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не проводит ГНТЭ конкретного научного проекта и (или) программы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личной или финансовой заинтересованности в результате одобрения или отклонения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совместных публикаций с исполнителем научного проекта и (или) программы, включая соавторство за последние три года, непосредственного участия при подготовке заявки, планирования совместных публикаций по результатам исследования и применения этих результатов в течение последних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непосредственного руководства над исполнителем научного проекта и (или) программы, нахождения в его подчинении или оказания ему консультационных услуг в течение последних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нахождения в браке (супружестве) или близком родстве с исполнителем научного проекта и (или)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нахождения в близком родстве с родителями, супругом (супругой) исполнителя научного проекта и (или)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членства в национальном научном совете.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допускаются факты нарушений научной этики, установленные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наличии фактов нарушения научной этики должны быть приведены доказательства, обоснования, в том числе с применением технических средств и привлечением независимых специалистов, специализация которых соответствует объекту ГНТЭ.";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 государственной научно-технической экспертизы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(ИРН и 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всех экспертов с ответами на наводящие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оценка итогового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(низкая, средняя или высокая)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конкурсе на грантовое финансирование</w:t>
      </w:r>
      <w:r>
        <w:br/>
      </w:r>
      <w:r>
        <w:rPr>
          <w:rFonts w:ascii="Times New Roman"/>
          <w:b/>
          <w:i w:val="false"/>
          <w:color w:val="000000"/>
        </w:rPr>
        <w:t>по научным и (или) научно-техническим проектам</w:t>
      </w:r>
      <w:r>
        <w:br/>
      </w:r>
      <w:r>
        <w:rPr>
          <w:rFonts w:ascii="Times New Roman"/>
          <w:b/>
          <w:i w:val="false"/>
          <w:color w:val="000000"/>
        </w:rPr>
        <w:t>1. Общая информация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темы проекта.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приоритетного направления, по которому подается заявка.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специализированного научного направления, по которому подается заявка.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Предполагаемая дата начала проекта и его продолжительность.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Запрашиваемая сумма грантового финансирования (на весь срок реализации проекта и по годам, в тыс. тенге).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проекта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Вводная часть [не более 100 слов]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указываются основные участники проекта (научный руководитель проекта, соруководитель), направление их научных интересов, краткое описание идеи проекта.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 проекта [не более 100 слов]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 должна быть изложена лаконично и четко и соответствовать теме проекта.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Задачи проекта [не более 500 слов]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разделе описывается способ достижения цели проекта, приводится перечень поставленных задач с кратким пояснением их реализации и ожидаемых результатов. 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Научная новизна и значимость проекта [не более 2000 слов]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предпосылки к разработке проекта, обоснование научной новизны, с обязательным обзором предшествующих научных исследований, проведенных в мире, относящихся к исследуемой теме, и их взаимосвязь с настоящим проектом (в контексте должны быть указаны ссылки на использованную в обзоре литературу, полная расшифровка которой должна быть представлена в разделе 8 "Библиография"). При наличии указываются предварительные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значимость проекта в национальном и международном масштабах;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научные и технологические нужды (при необходимости, включить социальный спрос и (или) экономическую и индустриальную заинтересованность), включающие тренды соответствующих областей знания для обоснования важности и необходимости заявленного исследования (для научных 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влияние полученных результатов на развитие науки и технологий и ожидаемый социальный и экономический эффект.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описании данного раздела рекомендуется обратить внимание на следующие позиции: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 дать описание принципиального отличия идей проекта от существующих аналогов;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идея или результат исследования существует в мире, но не в Казахстане, необходимо обосновать, почему проект должен быть профинансирован;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конечным результатом проекта будет продукт, необходимо описать сложившийся в настоящее время уровень техники в предметной области проекта, с приведением данных о достижениях отечественных и зарубежных производителей;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научно-технических проектов необходимо указать лидирующие группы в области исследований и разработок по технологиям, конкурирующим и/или альтернативным технологиям, положенным в основу проекта.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Методы исследования и этические вопросы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[не более 1500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научных методов, используемых в проекте как обоснование способов достижения поставленных целей, обоснование выбранного подхода;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критические точки, альтернативные пути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в рамках проекта способы обеспечения соблюдения принципов и норм научной этики, т.е. этических процедур управления, в частности, поддержания высоких стандартов интеллектуальной честности и недопущения фальсификации и фабрикации данных, плагиата, ложного соавторства, использования отдельными участниками коллективных исследований, данных и выводов, полученных в исследованиях, без согласования с другими участниками;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детальный порядок и механизм проведения исследований, проводимых с участием людей и животных, описание соответствия планируемых исследований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оформления и разделения прав интеллектуальной собственности на результаты исследования (необходимо показать какой способ защиты интеллектуальной собственности будет выбран).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Планирование и управление проектом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[не более 1500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состава исследовательской группы, их позиций, квалификации и направлений работы в проекте;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работ, включающий этапы проекта, поставленные задачи, обоснование их значимости, диаграмму Ганта (поставленные задачи* время (в месяцах)).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Пример диаграммы </w:t>
      </w:r>
      <w:r>
        <w:rPr>
          <w:rFonts w:ascii="Times New Roman"/>
          <w:b w:val="false"/>
          <w:i/>
          <w:color w:val="000000"/>
          <w:sz w:val="28"/>
        </w:rPr>
        <w:t>Ганта</w:t>
      </w:r>
      <w:r>
        <w:rPr>
          <w:rFonts w:ascii="Times New Roman"/>
          <w:b w:val="false"/>
          <w:i/>
          <w:color w:val="000000"/>
          <w:sz w:val="28"/>
        </w:rPr>
        <w:t xml:space="preserve"> для двухлетнего проекта: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задач, мероприятий по реализации задач проекта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(в месяцах)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выполнения работ (дд/мм/гг.)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общей стоимости проекта (в тыс. тенге), с обязательной расшифровкой на каждый год реализации проекта, и смету расходов. В заявках, оформленных на английском языке, статьи расходов должны указываться в долларах США, с указанием курса доллара по отношению к тенге (по данным Национального Банка Республики Казахстан на день подачи заявки). Бюджет проекта распределяется научным руководителем проекта в соответствии с планом работ и не может быть направлен на иные статьи расходов, не связанные с данным проектом. Общая сумма всех статей расходов представляет собой запрашиваемую сумму для финансирования и должна быть эквивалентна сумме, заявленной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"Общая информация".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 могут быть внесены изменения на распределение по бюджету на основании решения Национального научного совета.</w:t>
      </w:r>
    </w:p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Исследовательская группа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[не более 1000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 о научном руководителе и основных исполнителях (соисполнителях)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и научный задел (приводится краткое резюме исследователя и описывается каким образом заявляемое исследование связано с ранее проводимыми научными исследованиями);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основных публикациях научного руководителя проекта, касающихся темы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имеющихся патентах;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публикации исследовательской группы, касающиеся темы проекта (до десяти), патенты, авторские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работ и сроков занятости в проекте;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научным руководителем проекта указываются персональные данные не менее 70 % планируемого штата исследовательской группы (основной персонал), другие 30 % штата привлекаются к проекту после получения гранта (вспомогательный персонал).</w:t>
      </w:r>
    </w:p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Исследовательская среда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[не более 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имеющейся у заявителя материально-технической базы, необходимой для проведения исследования;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отечественных и зарубежных исследовательских инфраструктур (лабораторий), с пояснениями;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ключевые отечественные и международные связи, участие в проекте зарубежных ученых;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проекте молодых ученых (до 35 лет включительно), PhD-докторантов;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мобильности: влияние посещаемости и периодов работ в другом месте для реализации проекта.</w:t>
      </w:r>
    </w:p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Ожидаемые результаты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[не более 250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отражается следующая информация: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публикаций в зарубежных рецензируемых научных журналах (будут ли предположительно опубликованы результаты научных исследований, проведенных в рамках проекта, и в каком журнале);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опубликования книг/глав в книгах в зарубежных издательствах;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опубликования книг/глав в книгах в казахстанских издательствах;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опубликования монографий;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возможности патентования полученных результатов в зарубежных патентных бюро (европейском, американском, японском);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возможности патентования полученных результатов (в казахстанском или евразийском патентном бюро), заключения лицензионного соглашения по объекту 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ожидаемый научный и социально-экономический эффект;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применимость и/или коммерциализуемость полученных научных результатов;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целевые потребители полученных результатов, в том числе по субъектному составу;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возможности для прорывных результатов, содержащих риски; влияние на развитие науки и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распространение результатов работ среди потенциальных пользователей, сообщества ученых и широкой общественности.</w:t>
      </w:r>
    </w:p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Библиография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указываются публикации, ссылки на которые были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"Научная новизна и значимость проекта" раздела "Описание проекта".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публикация должна содержать полное наименование журнала, номер издания, год издания, номера страниц, полное наименование статьи, имена всех авторов статьи.</w:t>
      </w:r>
    </w:p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Приложения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Копия свидетельства либо выписка из приказа уполномоченного органа об аккредитации субъекта научной и (или) научно-технической деятельности.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государственной регистрации индивидуального предпринимателя (в случае, если заявитель является физическим лицом).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реализацию научной, научно-технической программы</w:t>
      </w:r>
      <w:r>
        <w:br/>
      </w:r>
      <w:r>
        <w:rPr>
          <w:rFonts w:ascii="Times New Roman"/>
          <w:b/>
          <w:i w:val="false"/>
          <w:color w:val="000000"/>
        </w:rPr>
        <w:t>в рамках программно-целевого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1. Общая информация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темы научной, научно-технической программы (далее – программа).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целевой программы, на реализацию которой подается заявка (далее – целевая программа).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мероприятия целевой программы, на реализацию которого подается заявка.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Предполагаемая дата начала и окончания программы.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Наименование области научного исследования (токсикология, оптика, робототехника и т.д.).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Код Межгосударственного рубрикатора НТИ (xx.xx.xx; xx.xx.xx;…).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 исследования (фундаментальные не экспериментальные, фундаментальные экспериментальные, прикладные исследования, опытно-конструкторские работы).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 реализации программы.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 программно-целевого финансирования, выделенного на реализацию мероприятия целевой программы, на реализацию которого подается заявка (на весь срок реализации проекта и по годам, в тыс. тенге).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Запрашиваемая сумма финансирования на весь срок реализации программы и по годам, в тыс. тенге (но не выше выделенной на мероприятие суммы финансирования). 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программы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Вводная часть [не более 100 слов]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указываются основные участники программы (организация-исполнитель, научный руководитель программы), краткая информация о квалификации организации и научного руководителя.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 программы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________________ мероприятия целевой программы.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Задачи программы [не более 500 слов]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разделе описываются способ достижения цели программы, поставленные задачи с кратким пояснением их реализации, ожидаемых результатов и их соответствия утвержденным ожидаемым результатам реализации мероприятия целевой программы. 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Научная новизна и значимость программы [не более 2000 слов]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научный задел к разработке программы, обоснование научной новизны, с обязательным обзором предшествующих научных исследований, проведенных в мире, относящихся к исследуемой теме, и их взаимосвязь с настоящей программой (в контексте должны быть указаны ссылки на использованную в обзоре литературу, полная расшифровка которой должна быть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"Библиография"). При наличии указываются предварительные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исследования мероприятию целевой программы, его значимость в национальном и международном масштабах, с обзором научных и технологических нужд (при необходимости включить социальный спрос и (или) экономическую и индустриальную заинтересованность), включающих тренды соответствующих областей 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решение какой технологической задачи/проблемы направлены исследования, влияние полученных результатов на развитие науки и технологий и ожидаемый социальный и экономический эффект.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описании данного раздела рекомендуется обратить внимание на следующие позиции: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 дать описание принципиального отличия идей программы от существующих аналогов;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идея или результат исследования существует в мире, но не в Казахстане, необходимо обосновать, почему вложения в программу все же выгодны;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конечным результатом программы будет продукт, необходимо описать сложившийся в настоящее время уровень техники в предметной области программы, с приведением данных о достижениях отечественных и зарубежных 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научно-технических проектов необходимо указать лидирующие группы в области исследований и разработок по технологиям, конкурирующим и/или альтернативным технологиям, положенным в основу программы.</w:t>
      </w:r>
    </w:p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Методы исследования и этические вопросы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[не более 1500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научных методов, используемых в программе как обоснование способов достижения поставленных целей, обоснование выбранного подхода;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критические точки, альтернативные пути реализации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в рамках программы способы обеспечения соблюдения принципов и норм научной этики, т.е. этических процедур управления, в частности, поддержания высоких стандартов интеллектуальной честности и недопущения фальсификации и фабрикации данных, плагиата, ложного соавторства, использования отдельными участниками коллективных исследований, данных и выводов, полученных в исследованиях, без согласования с другими участниками;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детальный порядок и механизм проведения исследований, проводимых с участием людей и животных, описание соответствия планируемых исследований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оформления и разделения прав интеллектуальной собственности на результаты исследования (необходимо показать какой способ защиты интеллектуальной собственности будет выбран).</w:t>
      </w:r>
    </w:p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Планирование и управление программой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[не более 1500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состава исследовательской группы, их позиций, квалификации и направлений работы в программе;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работ, включающий этапы программы, поставленные задачи, обоснование их значимости и соответствия цели программы, взаимосвязь с утвержденными целевыми индикаторами и показателями, диаграмму Ганта (поставленные задачи* время (в месяцах));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общей стоимости программы (в тыс. тенге) с обязательной расшифровкой на каждый год реализации программы, и смету расходов. В заявках, оформленных на английском языке, статьи расходов должны указываться в долларах США, с указанием курса доллара по отношению к тенге (по данным Национального Банка Республики Казахстан на день подачи заявки). Бюджет программы не может быть направлен на иные статьи расходов, не связанные с данной программой. Общая сумма всех статей расходов представляет собой запрашиваемую сумму для финансирования и должна быть эквивалентна сумме, заявленной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"Общая информация".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программу могут быть внесены изменения на распределение по бюджету на основании решения национального научного совета.</w:t>
      </w:r>
    </w:p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Исследовательская группа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[не более 1000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 о научном руководителе и основных исполнителях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и научный задел (здесь приводится краткое резюме исследователя и описывается каким образом заявляемое исследование связано с ранее проводимыми научными исследованиями);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пяти основных публикациях, касающихся темы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патентах;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публикации (до 10), патенты и авторские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работ и сроков занятости в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научным руководителем программы указываются персональные данные не менее 70 % планируемого штата исследовательской группы (основной персонал), другие 30 % штата привлекаются к программе после начала финансирования (вспомогательный персонал).</w:t>
      </w:r>
    </w:p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Исследовательская среда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[не более 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имеющейся у заявителя материально-технической базы для проведения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отечественных и зарубежных исследовательских инфраструктур (лабораторий), с пояснениями;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ключевые отечественные и международные связи, участие в программе зарубежных ученых;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программе молодых ученых, PhD-докторантов;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мобильности: влияние посещаемости и периодов работ в другом месте для реализации программы.</w:t>
      </w:r>
    </w:p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Ожидаемые результаты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[не более 250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отражается следующая информация: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как результаты программы будут способствовать реализации мероприятия целевой программы, достижению целевых индикаторов и показателей целевой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ожидаемый научный и социально-экономический эффект;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применимость полученных научных результатов; какие мероприятия необходимы для полноценного вывода предлагаемого продукта/технологии на рынок;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целевые потребители полученных результатов;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возможности для прорывных результатов, содержащих риски; влияние на развитие науки и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публикаций в зарубежных рейтинговых научных журналах (будут ли и где предположительно опубликованы результаты научных исследований, проведенных в рамках программы), распространение результатов работ среди потенциальных пользователей, сообщества ученых и широкой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патента.</w:t>
      </w:r>
    </w:p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Библиография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указываются публикации, ссылки на которые были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"Научная новизна и значимость программы" раздела "Описание программы".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публикация должна содержать полное наименование журнала, номер издания, год издания, номера страниц, полное наименование статьи, имена всех авторов статьи.</w:t>
      </w:r>
    </w:p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либо выписка из приказа уполномоченного органа об аккредитации субъекта научной и (или) научно-технической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Экспертное заключение</w:t>
      </w:r>
      <w:r>
        <w:br/>
      </w:r>
      <w:r>
        <w:rPr>
          <w:rFonts w:ascii="Times New Roman"/>
          <w:b/>
          <w:i w:val="false"/>
          <w:color w:val="000000"/>
        </w:rPr>
        <w:t>(в рамках грантового или программно-целевого финансирования)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(ИРН и 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 с ответами на наводящие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инновационность исследовательского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проекта научной новизны и значимости.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 рамках проекта новых научных или методологических проблемных областей.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проекта потенциала для достижения исключительно значимых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проекта уровню прорывного исследования, содержащего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Социально-экономический эффект.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использования полученных результатов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Стратегическая значимость проекта (для программно-целевого финансирования).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Реализуемость исследовательского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Ясность и реалистичность целей и гипотез исследовательского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научных методов, применяемых в проекте.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альтернативных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методов и подходов поставленным целям и задачам.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методологии и результатов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Приемлемость уровня управления проектом, прозрачности исследовательского плана и распределения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ресурсов (человеческих, финансовых и других материальных) и распределения работ заявленным срокам, объему и содержанию работ и запрашиваемой сумме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этических вопросов, касающихся экспериментальных исследований над людьми 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вопросов, касающихся предотвращения плагиата, фальсификации и фабрикации данных, ложного соавторства и присвоения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альтернативных путей реализации проекта.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уровня компетентности научного руководителя и членов исследовательской группы для реализации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членов исследовательской группы комплементарных (дополняющих) знаний для реализации проекта.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заявителя необходимой для реализации проекта исследовательской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закупаемого заявителем оборудования целям проекта, содержанию запланированных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возможностей интегрирования проекта в международную исследовательскую среду (с обоснованием).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 рамках проекта или по результатам его реализации подготовки молодых кадров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рамках проекта совместных работ с казахстанскими/зарубежными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проекте ведущих зарубежных ученых.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стажировок членов исследовательской группы в зарубежных исследовательских центрах или университетах, взаимообмена членами исследовательских групп между исследовательскими центрами или университетами.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 наличие возможностей налаживания международного сотрудничества с целью получения лучших научных результатов или дальнейшего развития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эксперта 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Экспертное заключение</w:t>
      </w:r>
      <w:r>
        <w:br/>
      </w:r>
      <w:r>
        <w:rPr>
          <w:rFonts w:ascii="Times New Roman"/>
          <w:b/>
          <w:i w:val="false"/>
          <w:color w:val="000000"/>
        </w:rPr>
        <w:t>по промежуточному (годовому) отчету в рамках</w:t>
      </w:r>
      <w:r>
        <w:br/>
      </w:r>
      <w:r>
        <w:rPr>
          <w:rFonts w:ascii="Times New Roman"/>
          <w:b/>
          <w:i w:val="false"/>
          <w:color w:val="000000"/>
        </w:rPr>
        <w:t>программно-целевого финансирования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(ИРН и 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управления проектом/программой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ли состав исследовательской группы обоснованным по количеству и компетентности для решения задач проекта/программы? Является ли закупаемое оборудование необходимым для проведения НИР?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применяемой методологии для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научную обоснованность и соответствие применяемой методологии специфике НИР, позволяют ли применяемые методы достичь цели проекта/программы? Являются ли они наиболее эффективными, позволяют ли получить достоверные данные? Соответствуют ли применяемые методы нормам и принципам научной этики?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поставленных в проекте/программе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задач проекта/программы проводится согласно ранее утвержденному исследовательскому плану? (с опережением, с обоснованными изменениями, необоснованно отклоняется от плана)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Слабые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эксперта _____________________________________________________</w:t>
      </w:r>
    </w:p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Экспертное заключение</w:t>
      </w:r>
      <w:r>
        <w:br/>
      </w:r>
      <w:r>
        <w:rPr>
          <w:rFonts w:ascii="Times New Roman"/>
          <w:b/>
          <w:i w:val="false"/>
          <w:color w:val="000000"/>
        </w:rPr>
        <w:t>по итоговому отчету в рамках грантового или</w:t>
      </w:r>
      <w:r>
        <w:br/>
      </w:r>
      <w:r>
        <w:rPr>
          <w:rFonts w:ascii="Times New Roman"/>
          <w:b/>
          <w:i w:val="false"/>
          <w:color w:val="000000"/>
        </w:rPr>
        <w:t>программно-целевого финансирования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(ИРН и 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Комментарии эксперта/экспертной группы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полученных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полученные результаты по степени новизны, с пояснениями/комментариями к оценке: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Получены принципиально новые результаты, новая теория, открыта новая закономерность; изучен по новому или впервые феномен: раскрыты структура содержания, его сущность. Изобретены принципиально новое устройство, способ, позволяющий создать принципиально новую продукцию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7-9 баллов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Получены некоторые общие закономерности, методы, найдена новая связь между известными фактами, получена новая информация, значительно уменьшившая неопределенность имевшегося знания, найдено эффективное решение в результате распространения известных положений на новые объекты. Произведено существенное, принципиальное усовершенствование процесса, метода и (или) разработки, произведена частичная рациональная модификация (с признаками новизны)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4-6 баллов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получен на основе простых обобщений, анализа связей факторов, распространения известных принципов на новые объекты. Дано описание отдельных факторов, распространение ранее полученных результатов, реферативные обзоры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1-3 балла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научной проработки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Оцените критерий по следующим характеристикам, с пояснениями/комментариями к оценке: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сложных теоретических расчетов, проверка на большом объеме экспериментальных данных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7-9 баллов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Невысокая сложность расчетов, проверка на небольшом объеме экспериментальных данных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4-6 баллов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Теоретические расчеты просты, эксперимент не проводился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1-3 балла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Перспективность использования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критерий по следующим характеристикам, с пояснениями/комментариями к оценке: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проекта могут найти применение во многих научных направлениях, имеют исключительную важность для мировой науки. Имеется коммерческий потенциал: возможен выпуск конкурентоспособной товарной продукции, процессов или услуг в случае коммерциализации результатов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7-9 баллов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Полученные результаты имеют важность для приоритетных научных направлений Казахстана. Результаты могут быть использованы при разработке новых технических решений, имеют потенциал для внедрения в практику, производство в Казахстане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4-6 баллов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могут быть использованы для разработки последующих научных исследований и разработок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1-3 балла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Завершенность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критерий по следующим характеристикам, с пояснениями/комментариями к оценке: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исследований опубликованы в зарубежных рецензируемых научных изданиях, индексируемых в одной из ведущих международных систем цитирования (библиографических баз). Результаты защищены правами интеллектуальной собственности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7-9 баллов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Представлены рекомендации, развернутый анализ, предложения. Имеется техническое задание на ОКР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4-6 баллов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Произведен обзор, сбор информации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1-3 балла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эксперта 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Экспертное заключение</w:t>
      </w:r>
      <w:r>
        <w:br/>
      </w:r>
      <w:r>
        <w:rPr>
          <w:rFonts w:ascii="Times New Roman"/>
          <w:b/>
          <w:i w:val="false"/>
          <w:color w:val="000000"/>
        </w:rPr>
        <w:t>по научной, научно-технической программе</w:t>
      </w:r>
      <w:r>
        <w:br/>
      </w:r>
      <w:r>
        <w:rPr>
          <w:rFonts w:ascii="Times New Roman"/>
          <w:b/>
          <w:i w:val="false"/>
          <w:color w:val="000000"/>
        </w:rPr>
        <w:t>в рамках программно-целевого финансирования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(ИРН и 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значимость целей и задач научной, научно-технической программы (далее – программа)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научную новизну и качество планируемых исследований программы, с пояснениями/комментариями к оценке: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Содержит ли программа научные исследования (имеется ли гипотеза и т.д.)?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Обладает ли программа научной новизной? Проводились ли ранее подобные исследования? Если проводились, то имеет ли программа достаточную значимость, научную новизну для его осуществления?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Предполагает ли программа исследование новых научных или методологических проблемных областей?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Являются ли предлагаемые методы исследования обоснованными с научной точки зрения, достоверными и соответствующими цели и задачам программы?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Обоснованность, комплексность программных мероприятий, сроки их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качество программы с точки зрения его реализуемости, согласованности всех компонентов программы, с пояснениями/комментариями к оценке: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Насколько четко предлагаемые мероприятия отражают суть цели программы?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Являются ли поставленные задачи достаточными и необходимыми для достижения цели программы? Достаточно ли четко поставлены задачи?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Является ли, с точки зрения достижимости цели и сроков программы, исследовательский план (план работ) взаимоувязанным с бюджетом программы (общая сумма и распределение по основным статьям), количеством и компетентностью исследовательского персонала? Присутствуют ли неувязки, неясности?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Имеет ли научный руководитель и члены исследовательской группы достаточную компетентность (образование, опыт, комплементарные знания) для выполнения проекта/программы?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Имеется ли у заявителя необходимая для реализации программы исследовательская инфраструктура? Заложена ли аренда или закупка необходимого для выполнения программы оборудования, в случае его отсутствия?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Соответствует ли все закупаемое заявителем оборудование и прочие расходы цели программы, содержанию запланированных работ?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механизма осуществления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качество программы с точки зрения наличия механизмов его эффективной реализации, с пояснениями/комментариями к оценке: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Проведен ли анализ рисков? Раскрыты ли потенциальные проблемы, альтернативные стратегии для достижения цели программы?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Прозрачны ли методология исследования и распределение работ?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программа включает маркетинговые исследования, разработку технологии и (или) коммерциализацию технологии, имеются ли целевые индикаторы и показатели, позволяющие оценивать эффективность реализации программы?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Социально-экономическая эффективность программы в целом, ожидаемые конечные результаты реализации программы и ее влияние на развитие экономики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влияние, которое могут отказать результаты программы в области технологической модернизации, социально-экономического развития и укрепления безопасности Республики Казахстан, с пояснениями/комментариями к оценке: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Помимо решения проблемы, способствует ли успешное достижение цели и задач программы значительному изменению ситуации в области отечественного производства, науки, образования?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Предполагает ли программа получение результатов, имеющих значительный потенциал к внедрению, коммерциализации, созданию продукции? Для программы социального характера, значителен ли охват потенциальных получателей благ (улучшение условий жизни, труда и т.д.) при внедрении (использовании) результатов программы?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Являются ли ожидаемые результаты программы экологичными, энергоэффективными, конкурентоспособными?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Сильные стороны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Слабые стороны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эксперта 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