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ebe6" w14:textId="9f1e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социального медицинского страхования)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2016 года № 462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социального медицинского страхования)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(Проект социального</w:t>
      </w:r>
      <w:r>
        <w:br/>
      </w:r>
      <w:r>
        <w:rPr>
          <w:rFonts w:ascii="Times New Roman"/>
          <w:b/>
          <w:i w:val="false"/>
          <w:color w:val="000000"/>
        </w:rPr>
        <w:t>
медицинского страхования) между Республикой Казахстан и</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xml:space="preserve">      В соответствии со статьей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Одобрить прилагаемый проект Соглашения о займе (Проект социального медицинского страхования) между Республикой Казахстан и Международным Банком Реконструкции и Развития. </w:t>
      </w:r>
      <w:r>
        <w:br/>
      </w:r>
      <w:r>
        <w:rPr>
          <w:rFonts w:ascii="Times New Roman"/>
          <w:b w:val="false"/>
          <w:i w:val="false"/>
          <w:color w:val="000000"/>
          <w:sz w:val="28"/>
        </w:rPr>
        <w:t xml:space="preserve">
      2. Уполномочить Министра финансов Республики Казахстан Султанова Бахыта Турлыхановича подписать от имени Республики Казахстан Соглашение о займе (Проект социального медицинского страхования) между Республикой Казахстан и Международным Банком Реконструкции и Развития,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Настоящий Указ вводится в действие со дня его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2016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социального медицинского страхования) между Республикой</w:t>
      </w:r>
      <w:r>
        <w:br/>
      </w:r>
      <w:r>
        <w:rPr>
          <w:rFonts w:ascii="Times New Roman"/>
          <w:b/>
          <w:i w:val="false"/>
          <w:color w:val="000000"/>
        </w:rPr>
        <w:t>
Казахстан и Международным Банком Реконструкции и Развития»</w:t>
      </w:r>
    </w:p>
    <w:p>
      <w:pPr>
        <w:spacing w:after="0"/>
        <w:ind w:left="0"/>
        <w:jc w:val="both"/>
      </w:pPr>
      <w:r>
        <w:rPr>
          <w:rFonts w:ascii="Times New Roman"/>
          <w:b w:val="false"/>
          <w:i w:val="false"/>
          <w:color w:val="000000"/>
          <w:sz w:val="28"/>
        </w:rPr>
        <w:t>      Соглашение о займе от _______________ 201_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xml:space="preserve">      1. Общие условия (определенные в приложении к настоящему Соглашению) являются неотъемлемой частью настоящего Соглашения. </w:t>
      </w:r>
      <w:r>
        <w:br/>
      </w:r>
      <w:r>
        <w:rPr>
          <w:rFonts w:ascii="Times New Roman"/>
          <w:b w:val="false"/>
          <w:i w:val="false"/>
          <w:color w:val="000000"/>
          <w:sz w:val="28"/>
        </w:rPr>
        <w:t xml:space="preserve">
      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в приложении к настоящему Соглашению. </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восьмидесяти миллионам долларов США (80 000 000 долларов США), которая может периодически конвертироваться посредством конвертации валют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дополнении 1 к настоящему Соглашению («Проект»).</w:t>
      </w:r>
      <w:r>
        <w:br/>
      </w:r>
      <w:r>
        <w:rPr>
          <w:rFonts w:ascii="Times New Roman"/>
          <w:b w:val="false"/>
          <w:i w:val="false"/>
          <w:color w:val="000000"/>
          <w:sz w:val="28"/>
        </w:rPr>
        <w:t xml:space="preserve">
      2.02. Заемщик вправе снимать средства Займа в соответствии с разделом IV дополнения 2 к настоящему Соглашению. </w:t>
      </w:r>
      <w:r>
        <w:br/>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от суммы Займа. Заемщик уплачивает единовременную комиссию не позднее, чем через шестьдесят (60) дней после даты вступления настоящего Соглашения в силу. </w:t>
      </w:r>
      <w:r>
        <w:br/>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годовых от неснятого остатка Займа. </w:t>
      </w:r>
      <w:r>
        <w:br/>
      </w:r>
      <w:r>
        <w:rPr>
          <w:rFonts w:ascii="Times New Roman"/>
          <w:b w:val="false"/>
          <w:i w:val="false"/>
          <w:color w:val="000000"/>
          <w:sz w:val="28"/>
        </w:rPr>
        <w:t xml:space="preserve">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спрэд;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xml:space="preserve">
      2.06. Датами платежей являются 15 апреля и 15 октября каждого года. </w:t>
      </w:r>
      <w:r>
        <w:br/>
      </w:r>
      <w:r>
        <w:rPr>
          <w:rFonts w:ascii="Times New Roman"/>
          <w:b w:val="false"/>
          <w:i w:val="false"/>
          <w:color w:val="000000"/>
          <w:sz w:val="28"/>
        </w:rPr>
        <w:t>
      2.07. Основная сумма Займа погашается в соответствии с графиком погашения, приведенным в дополнении 3 к настоящему Соглашению.</w:t>
      </w:r>
      <w:r>
        <w:br/>
      </w: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Любая конвертация, запрошенная в соответствии с пунктом (a) настоящего раздела, которая принята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xml:space="preserve">      3.01. Заемщик заявляет о своей приверженности достижению цели Проекта. С этой целью и в соответствии с положениями статьи V Общих условий Заемщик реализует Проект через Министерство здравоохранения и социального развития (МЗСР) при участии Фонда социального медицинского страхования (ФСМС) под руководством и в компетенции МЗСР. </w:t>
      </w:r>
      <w:r>
        <w:br/>
      </w:r>
      <w:r>
        <w:rPr>
          <w:rFonts w:ascii="Times New Roman"/>
          <w:b w:val="false"/>
          <w:i w:val="false"/>
          <w:color w:val="000000"/>
          <w:sz w:val="28"/>
        </w:rPr>
        <w:t>
      3.02. Не ограничиваясь положениями раздела 3.01 настоящего Соглашения, если иное не согласовано между Заемщиком и Банком, Заемщик обеспечит реализацию Проекта в соответствии с положениями дополнения 2 к настоящему Соглашению.</w:t>
      </w:r>
    </w:p>
    <w:p>
      <w:pPr>
        <w:spacing w:after="0"/>
        <w:ind w:left="0"/>
        <w:jc w:val="left"/>
      </w:pPr>
      <w:r>
        <w:rPr>
          <w:rFonts w:ascii="Times New Roman"/>
          <w:b/>
          <w:i w:val="false"/>
          <w:color w:val="000000"/>
        </w:rPr>
        <w:t xml:space="preserve"> СТАТЬЯ IV - СРЕДСТВА ПРАВОВОЙ ЗАЩИТЫ БАНКА</w:t>
      </w:r>
    </w:p>
    <w:p>
      <w:pPr>
        <w:spacing w:after="0"/>
        <w:ind w:left="0"/>
        <w:jc w:val="both"/>
      </w:pPr>
      <w:r>
        <w:rPr>
          <w:rFonts w:ascii="Times New Roman"/>
          <w:b w:val="false"/>
          <w:i w:val="false"/>
          <w:color w:val="000000"/>
          <w:sz w:val="28"/>
        </w:rPr>
        <w:t>      4.01. Дополнительными условиями для приостановления являются следующие:</w:t>
      </w:r>
      <w:r>
        <w:br/>
      </w:r>
      <w:r>
        <w:rPr>
          <w:rFonts w:ascii="Times New Roman"/>
          <w:b w:val="false"/>
          <w:i w:val="false"/>
          <w:color w:val="000000"/>
          <w:sz w:val="28"/>
        </w:rPr>
        <w:t>
      В законодательство, постановления правительства или положения, касающиеся системы обязательного социального медицинского страхования Заемщика (а именно, включая функциональность системы, ответственной за сбор отчислений и взносов и закупку услуг поставщиков здравоохранения), вносятся изменения, их действие приостанавливается, отменяется, утрачивает силу либо не применяется, что существенно неблагоприятным образом скажется на: (i) реализации Проекта; и/или (ii) способности Заемщика выполнять любую часть своих обязательств по настоящему Соглашению.</w:t>
      </w:r>
    </w:p>
    <w:p>
      <w:pPr>
        <w:spacing w:after="0"/>
        <w:ind w:left="0"/>
        <w:jc w:val="left"/>
      </w:pPr>
      <w:r>
        <w:rPr>
          <w:rFonts w:ascii="Times New Roman"/>
          <w:b/>
          <w:i w:val="false"/>
          <w:color w:val="000000"/>
        </w:rPr>
        <w:t xml:space="preserve"> СТАТЬЯ V - ВСТУПЛЕНИЕ В СИЛУ; ПРЕКРАЩЕНИЕ ДЕЙСТВИЯ</w:t>
      </w:r>
    </w:p>
    <w:p>
      <w:pPr>
        <w:spacing w:after="0"/>
        <w:ind w:left="0"/>
        <w:jc w:val="both"/>
      </w:pPr>
      <w:r>
        <w:rPr>
          <w:rFonts w:ascii="Times New Roman"/>
          <w:b w:val="false"/>
          <w:i w:val="false"/>
          <w:color w:val="000000"/>
          <w:sz w:val="28"/>
        </w:rPr>
        <w:t>      5.01. Дополнительными условиями вступления Соглашения в силу являются следующие:</w:t>
      </w:r>
      <w:r>
        <w:br/>
      </w:r>
      <w:r>
        <w:rPr>
          <w:rFonts w:ascii="Times New Roman"/>
          <w:b w:val="false"/>
          <w:i w:val="false"/>
          <w:color w:val="000000"/>
          <w:sz w:val="28"/>
        </w:rPr>
        <w:t xml:space="preserve">
      (a) Заемщик официально, приказом МЗСР, учредит Группу управления проектом (ГУП), ссылка на которую приводится в разделе I.A.2 дополнения 2 к настоящему Соглашению. </w:t>
      </w:r>
      <w:r>
        <w:br/>
      </w:r>
      <w:r>
        <w:rPr>
          <w:rFonts w:ascii="Times New Roman"/>
          <w:b w:val="false"/>
          <w:i w:val="false"/>
          <w:color w:val="000000"/>
          <w:sz w:val="28"/>
        </w:rPr>
        <w:t xml:space="preserve">
      (b) Заемщик, через МЗСР, утвердит удовлетворяющее требованиям Банка РРП, которое должно содержать механизм мониторинга сообществом и механизм рассмотрения жалоб, предусмотренные в части 3.C Проекта, а также процедуры финансового управления для Проекта. </w:t>
      </w:r>
      <w:r>
        <w:br/>
      </w:r>
      <w:r>
        <w:rPr>
          <w:rFonts w:ascii="Times New Roman"/>
          <w:b w:val="false"/>
          <w:i w:val="false"/>
          <w:color w:val="000000"/>
          <w:sz w:val="28"/>
        </w:rPr>
        <w:t>
      5.02.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VI - ПРЕДСТАВИТЕЛИ; АДРЕСА</w:t>
      </w:r>
    </w:p>
    <w:p>
      <w:pPr>
        <w:spacing w:after="0"/>
        <w:ind w:left="0"/>
        <w:jc w:val="both"/>
      </w:pPr>
      <w:r>
        <w:rPr>
          <w:rFonts w:ascii="Times New Roman"/>
          <w:b w:val="false"/>
          <w:i w:val="false"/>
          <w:color w:val="000000"/>
          <w:sz w:val="28"/>
        </w:rPr>
        <w:t xml:space="preserve">      6.01. Представителем Заемщика является Министр финансов Республики Казахстан. </w:t>
      </w:r>
      <w:r>
        <w:br/>
      </w:r>
      <w:r>
        <w:rPr>
          <w:rFonts w:ascii="Times New Roman"/>
          <w:b w:val="false"/>
          <w:i w:val="false"/>
          <w:color w:val="000000"/>
          <w:sz w:val="28"/>
        </w:rPr>
        <w:t>
      6.02. Адрес Заемщика:</w:t>
      </w:r>
      <w:r>
        <w:br/>
      </w: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6.03.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H, 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r>
        <w:br/>
      </w:r>
      <w:r>
        <w:rPr>
          <w:rFonts w:ascii="Times New Roman"/>
          <w:b w:val="false"/>
          <w:i w:val="false"/>
          <w:color w:val="000000"/>
          <w:sz w:val="28"/>
        </w:rPr>
        <w:t>
      Телекс:                    Факс:</w:t>
      </w:r>
      <w:r>
        <w:br/>
      </w:r>
      <w:r>
        <w:rPr>
          <w:rFonts w:ascii="Times New Roman"/>
          <w:b w:val="false"/>
          <w:i w:val="false"/>
          <w:color w:val="000000"/>
          <w:sz w:val="28"/>
        </w:rPr>
        <w:t>
      248423(MCI)                или 1-202-477-6391</w:t>
      </w:r>
      <w:r>
        <w:br/>
      </w:r>
      <w:r>
        <w:rPr>
          <w:rFonts w:ascii="Times New Roman"/>
          <w:b w:val="false"/>
          <w:i w:val="false"/>
          <w:color w:val="000000"/>
          <w:sz w:val="28"/>
        </w:rPr>
        <w:t>
      64145(MCI)</w:t>
      </w:r>
    </w:p>
    <w:p>
      <w:pPr>
        <w:spacing w:after="0"/>
        <w:ind w:left="0"/>
        <w:jc w:val="both"/>
      </w:pPr>
      <w:r>
        <w:rPr>
          <w:rFonts w:ascii="Times New Roman"/>
          <w:b w:val="false"/>
          <w:i w:val="false"/>
          <w:color w:val="000000"/>
          <w:sz w:val="28"/>
        </w:rPr>
        <w:t>      СОГЛАСОВАНО ________________, __________, в день и год, указанные выше.</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Кем:</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w:t>
      </w:r>
      <w:r>
        <w:br/>
      </w:r>
      <w:r>
        <w:rPr>
          <w:rFonts w:ascii="Times New Roman"/>
          <w:b w:val="false"/>
          <w:i w:val="false"/>
          <w:color w:val="000000"/>
          <w:sz w:val="28"/>
        </w:rPr>
        <w:t>
Должность: __________________________</w:t>
      </w:r>
    </w:p>
    <w:p>
      <w:pPr>
        <w:spacing w:after="0"/>
        <w:ind w:left="0"/>
        <w:jc w:val="both"/>
      </w:pPr>
      <w:r>
        <w:rPr>
          <w:rFonts w:ascii="Times New Roman"/>
          <w:b w:val="false"/>
          <w:i w:val="false"/>
          <w:color w:val="000000"/>
          <w:sz w:val="28"/>
        </w:rPr>
        <w:t>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Кем:</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w:t>
      </w:r>
      <w:r>
        <w:br/>
      </w:r>
      <w:r>
        <w:rPr>
          <w:rFonts w:ascii="Times New Roman"/>
          <w:b w:val="false"/>
          <w:i w:val="false"/>
          <w:color w:val="000000"/>
          <w:sz w:val="28"/>
        </w:rPr>
        <w:t>
Должность: __________________________</w:t>
      </w:r>
    </w:p>
    <w:p>
      <w:pPr>
        <w:spacing w:after="0"/>
        <w:ind w:left="0"/>
        <w:jc w:val="left"/>
      </w:pPr>
      <w:r>
        <w:rPr>
          <w:rFonts w:ascii="Times New Roman"/>
          <w:b/>
          <w:i w:val="false"/>
          <w:color w:val="000000"/>
        </w:rPr>
        <w:t xml:space="preserve"> ДОПОЛНЕНИЕ 1 Описание проекта</w:t>
      </w:r>
    </w:p>
    <w:p>
      <w:pPr>
        <w:spacing w:after="0"/>
        <w:ind w:left="0"/>
        <w:jc w:val="both"/>
      </w:pPr>
      <w:r>
        <w:rPr>
          <w:rFonts w:ascii="Times New Roman"/>
          <w:b w:val="false"/>
          <w:i w:val="false"/>
          <w:color w:val="000000"/>
          <w:sz w:val="28"/>
        </w:rPr>
        <w:t>      Цель проекта заключается в повышении доступности, качества и экономической эффективности системы оказания услуг здравоохранения и снижении финансовых рисков для населения, вызываемых серьезными проблемами со здоровьем.</w:t>
      </w:r>
      <w:r>
        <w:br/>
      </w:r>
      <w:r>
        <w:rPr>
          <w:rFonts w:ascii="Times New Roman"/>
          <w:b w:val="false"/>
          <w:i w:val="false"/>
          <w:color w:val="000000"/>
          <w:sz w:val="28"/>
        </w:rPr>
        <w:t>
      Проект состоит из следующих частей:</w:t>
      </w:r>
      <w:r>
        <w:br/>
      </w:r>
      <w:r>
        <w:rPr>
          <w:rFonts w:ascii="Times New Roman"/>
          <w:b w:val="false"/>
          <w:i w:val="false"/>
          <w:color w:val="000000"/>
          <w:sz w:val="28"/>
        </w:rPr>
        <w:t>
      </w:t>
      </w:r>
      <w:r>
        <w:rPr>
          <w:rFonts w:ascii="Times New Roman"/>
          <w:b w:val="false"/>
          <w:i w:val="false"/>
          <w:color w:val="000000"/>
          <w:sz w:val="28"/>
          <w:u w:val="single"/>
        </w:rPr>
        <w:t>Часть 1. Поддержка внедрения национальной системы социального медицинского страхования (СМС) Заемщика</w:t>
      </w:r>
      <w:r>
        <w:br/>
      </w:r>
      <w:r>
        <w:rPr>
          <w:rFonts w:ascii="Times New Roman"/>
          <w:b w:val="false"/>
          <w:i w:val="false"/>
          <w:color w:val="000000"/>
          <w:sz w:val="28"/>
        </w:rPr>
        <w:t>
      A. Создание и укрепление организационной и институциональной структуры системы СМС через оказание консультационных услуг и укрепление потенциала для поддержки следующих видов деятельности:</w:t>
      </w:r>
      <w:r>
        <w:br/>
      </w:r>
      <w:r>
        <w:rPr>
          <w:rFonts w:ascii="Times New Roman"/>
          <w:b w:val="false"/>
          <w:i w:val="false"/>
          <w:color w:val="000000"/>
          <w:sz w:val="28"/>
        </w:rPr>
        <w:t>
      (i) прогнозирование доходов СМС и совершенствование механизмов сбора доходов в рамках СМС;</w:t>
      </w:r>
      <w:r>
        <w:br/>
      </w:r>
      <w:r>
        <w:rPr>
          <w:rFonts w:ascii="Times New Roman"/>
          <w:b w:val="false"/>
          <w:i w:val="false"/>
          <w:color w:val="000000"/>
          <w:sz w:val="28"/>
        </w:rPr>
        <w:t xml:space="preserve">
      (ii) планирование бюджета системы СМС на основе потребностей населения; </w:t>
      </w:r>
      <w:r>
        <w:br/>
      </w:r>
      <w:r>
        <w:rPr>
          <w:rFonts w:ascii="Times New Roman"/>
          <w:b w:val="false"/>
          <w:i w:val="false"/>
          <w:color w:val="000000"/>
          <w:sz w:val="28"/>
        </w:rPr>
        <w:t xml:space="preserve">
      (iii) оказание институциональной поддержки деятельности ФСМС; </w:t>
      </w:r>
      <w:r>
        <w:br/>
      </w:r>
      <w:r>
        <w:rPr>
          <w:rFonts w:ascii="Times New Roman"/>
          <w:b w:val="false"/>
          <w:i w:val="false"/>
          <w:color w:val="000000"/>
          <w:sz w:val="28"/>
        </w:rPr>
        <w:t>
      (iv) совершенствование объемов медицинской помощи; и</w:t>
      </w:r>
      <w:r>
        <w:br/>
      </w:r>
      <w:r>
        <w:rPr>
          <w:rFonts w:ascii="Times New Roman"/>
          <w:b w:val="false"/>
          <w:i w:val="false"/>
          <w:color w:val="000000"/>
          <w:sz w:val="28"/>
        </w:rPr>
        <w:t>
      (v) совершенствование системы информационной технологии СМС для ее интеграции с созданной Заемщиком системой электронного здравоохранения.</w:t>
      </w:r>
      <w:r>
        <w:br/>
      </w:r>
      <w:r>
        <w:rPr>
          <w:rFonts w:ascii="Times New Roman"/>
          <w:b w:val="false"/>
          <w:i w:val="false"/>
          <w:color w:val="000000"/>
          <w:sz w:val="28"/>
        </w:rPr>
        <w:t>
      B. Усиление механизмов закупок и оплаты поставщикам в рамках СМС через оказание консультационных услуг и укрепление потенциала для поддержки разработки и пилотирования следующих направлений реформ:</w:t>
      </w:r>
      <w:r>
        <w:br/>
      </w:r>
      <w:r>
        <w:rPr>
          <w:rFonts w:ascii="Times New Roman"/>
          <w:b w:val="false"/>
          <w:i w:val="false"/>
          <w:color w:val="000000"/>
          <w:sz w:val="28"/>
        </w:rPr>
        <w:t>
      (i) совершенствование механизмов закупок и способов оплаты услуг здравоохранения;</w:t>
      </w:r>
      <w:r>
        <w:br/>
      </w:r>
      <w:r>
        <w:rPr>
          <w:rFonts w:ascii="Times New Roman"/>
          <w:b w:val="false"/>
          <w:i w:val="false"/>
          <w:color w:val="000000"/>
          <w:sz w:val="28"/>
        </w:rPr>
        <w:t>
      (ii) усиление механизмов закупок лекарственных средств и медицинских технологий; и</w:t>
      </w:r>
      <w:r>
        <w:br/>
      </w:r>
      <w:r>
        <w:rPr>
          <w:rFonts w:ascii="Times New Roman"/>
          <w:b w:val="false"/>
          <w:i w:val="false"/>
          <w:color w:val="000000"/>
          <w:sz w:val="28"/>
        </w:rPr>
        <w:t>
      (iii) совершенствование механизма финансового контроля и технического аудита, используемых в рамках системы СМС.</w:t>
      </w:r>
      <w:r>
        <w:br/>
      </w:r>
      <w:r>
        <w:rPr>
          <w:rFonts w:ascii="Times New Roman"/>
          <w:b w:val="false"/>
          <w:i w:val="false"/>
          <w:color w:val="000000"/>
          <w:sz w:val="28"/>
        </w:rPr>
        <w:t>
      </w:t>
      </w:r>
      <w:r>
        <w:rPr>
          <w:rFonts w:ascii="Times New Roman"/>
          <w:b w:val="false"/>
          <w:i w:val="false"/>
          <w:color w:val="000000"/>
          <w:sz w:val="28"/>
          <w:u w:val="single"/>
        </w:rPr>
        <w:t>Часть 2. Укрепление системы оказания медицинской помощи для поддержки внедрения системы СМС Заемщика</w:t>
      </w:r>
      <w:r>
        <w:br/>
      </w:r>
      <w:r>
        <w:rPr>
          <w:rFonts w:ascii="Times New Roman"/>
          <w:b w:val="false"/>
          <w:i w:val="false"/>
          <w:color w:val="000000"/>
          <w:sz w:val="28"/>
        </w:rPr>
        <w:t>
      A. Развитие сети организаций здравоохранения, в том числе:</w:t>
      </w:r>
      <w:r>
        <w:br/>
      </w:r>
      <w:r>
        <w:rPr>
          <w:rFonts w:ascii="Times New Roman"/>
          <w:b w:val="false"/>
          <w:i w:val="false"/>
          <w:color w:val="000000"/>
          <w:sz w:val="28"/>
        </w:rPr>
        <w:t xml:space="preserve">
      (i) формирование службы общественного здравоохранения для усиления пропаганды здорового образа жизни и снижения факторов риска неинфекционных заболеваний (НИЗ), укрепления системы эпидемиологического надзора за вспышками заболеваний, а также укрепления потенциала по планированию мер политики в сфере общественного здравоохранения и оказания услуг здравоохранения; </w:t>
      </w:r>
      <w:r>
        <w:br/>
      </w:r>
      <w:r>
        <w:rPr>
          <w:rFonts w:ascii="Times New Roman"/>
          <w:b w:val="false"/>
          <w:i w:val="false"/>
          <w:color w:val="000000"/>
          <w:sz w:val="28"/>
        </w:rPr>
        <w:t>
      (ii) оказание содействия в улучшении первичной и вторичной профилактики и усилении первичной медико-санитарной помощи с акцентом на управление НИЗ и на услуги, ориентированные на результат;</w:t>
      </w:r>
      <w:r>
        <w:br/>
      </w:r>
      <w:r>
        <w:rPr>
          <w:rFonts w:ascii="Times New Roman"/>
          <w:b w:val="false"/>
          <w:i w:val="false"/>
          <w:color w:val="000000"/>
          <w:sz w:val="28"/>
        </w:rPr>
        <w:t>
      (iii) оказание поддержки в реализации перспективных планов развития сети организаций здравоохранения; и</w:t>
      </w:r>
      <w:r>
        <w:br/>
      </w:r>
      <w:r>
        <w:rPr>
          <w:rFonts w:ascii="Times New Roman"/>
          <w:b w:val="false"/>
          <w:i w:val="false"/>
          <w:color w:val="000000"/>
          <w:sz w:val="28"/>
        </w:rPr>
        <w:t>
      (iv) содействие в усилении скорой и неотложной медицинской помощи Заемщика.</w:t>
      </w:r>
      <w:r>
        <w:br/>
      </w:r>
      <w:r>
        <w:rPr>
          <w:rFonts w:ascii="Times New Roman"/>
          <w:b w:val="false"/>
          <w:i w:val="false"/>
          <w:color w:val="000000"/>
          <w:sz w:val="28"/>
        </w:rPr>
        <w:t>
      B. Управление качеством услуг здравоохранения, в том числе:</w:t>
      </w:r>
      <w:r>
        <w:br/>
      </w:r>
      <w:r>
        <w:rPr>
          <w:rFonts w:ascii="Times New Roman"/>
          <w:b w:val="false"/>
          <w:i w:val="false"/>
          <w:color w:val="000000"/>
          <w:sz w:val="28"/>
        </w:rPr>
        <w:t>
      (i) совершенствование клинической практики посредством развития системы внедрения и мониторинга внедрения клинических протоколов;</w:t>
      </w:r>
      <w:r>
        <w:br/>
      </w:r>
      <w:r>
        <w:rPr>
          <w:rFonts w:ascii="Times New Roman"/>
          <w:b w:val="false"/>
          <w:i w:val="false"/>
          <w:color w:val="000000"/>
          <w:sz w:val="28"/>
        </w:rPr>
        <w:t>
      (ii) дальнейшее развитие оценки медицинских технологий;</w:t>
      </w:r>
      <w:r>
        <w:br/>
      </w:r>
      <w:r>
        <w:rPr>
          <w:rFonts w:ascii="Times New Roman"/>
          <w:b w:val="false"/>
          <w:i w:val="false"/>
          <w:color w:val="000000"/>
          <w:sz w:val="28"/>
        </w:rPr>
        <w:t>
      (iii) расширение программ управления заболеваниями; и</w:t>
      </w:r>
      <w:r>
        <w:br/>
      </w:r>
      <w:r>
        <w:rPr>
          <w:rFonts w:ascii="Times New Roman"/>
          <w:b w:val="false"/>
          <w:i w:val="false"/>
          <w:color w:val="000000"/>
          <w:sz w:val="28"/>
        </w:rPr>
        <w:t>
      (iv) совершенствование управления качеством в медицинских организациях и развитие программы аккредитации.</w:t>
      </w:r>
      <w:r>
        <w:br/>
      </w:r>
      <w:r>
        <w:rPr>
          <w:rFonts w:ascii="Times New Roman"/>
          <w:b w:val="false"/>
          <w:i w:val="false"/>
          <w:color w:val="000000"/>
          <w:sz w:val="28"/>
        </w:rPr>
        <w:t>
      C. Укрепление кадровых ресурсов в сфере здравоохранения на основе стратегического партнерства, в том числе:</w:t>
      </w:r>
      <w:r>
        <w:br/>
      </w:r>
      <w:r>
        <w:rPr>
          <w:rFonts w:ascii="Times New Roman"/>
          <w:b w:val="false"/>
          <w:i w:val="false"/>
          <w:color w:val="000000"/>
          <w:sz w:val="28"/>
        </w:rPr>
        <w:t>
      (i) совершенствование принципов управления и финансирования медицинской науки и образования;</w:t>
      </w:r>
      <w:r>
        <w:br/>
      </w:r>
      <w:r>
        <w:rPr>
          <w:rFonts w:ascii="Times New Roman"/>
          <w:b w:val="false"/>
          <w:i w:val="false"/>
          <w:color w:val="000000"/>
          <w:sz w:val="28"/>
        </w:rPr>
        <w:t xml:space="preserve">
      (ii) совершенствование образовательного процесса в соответствии с международными стандартами для повышения качества медицинского образования для работников сектора здравоохранения; </w:t>
      </w:r>
      <w:r>
        <w:br/>
      </w:r>
      <w:r>
        <w:rPr>
          <w:rFonts w:ascii="Times New Roman"/>
          <w:b w:val="false"/>
          <w:i w:val="false"/>
          <w:color w:val="000000"/>
          <w:sz w:val="28"/>
        </w:rPr>
        <w:t xml:space="preserve">
      (iii) совершенствование системы независимой оценки знаний и навыков выпускников медицинских высших учебных заведений и медицинских работников; и </w:t>
      </w:r>
      <w:r>
        <w:br/>
      </w:r>
      <w:r>
        <w:rPr>
          <w:rFonts w:ascii="Times New Roman"/>
          <w:b w:val="false"/>
          <w:i w:val="false"/>
          <w:color w:val="000000"/>
          <w:sz w:val="28"/>
        </w:rPr>
        <w:t>
      (iv) оказание содействия в совершенствовании кадрового управления в медицинских организациях.</w:t>
      </w:r>
      <w:r>
        <w:br/>
      </w:r>
      <w:r>
        <w:rPr>
          <w:rFonts w:ascii="Times New Roman"/>
          <w:b w:val="false"/>
          <w:i w:val="false"/>
          <w:color w:val="000000"/>
          <w:sz w:val="28"/>
        </w:rPr>
        <w:t>
      </w:t>
      </w:r>
      <w:r>
        <w:rPr>
          <w:rFonts w:ascii="Times New Roman"/>
          <w:b w:val="false"/>
          <w:i w:val="false"/>
          <w:color w:val="000000"/>
          <w:sz w:val="28"/>
          <w:u w:val="single"/>
        </w:rPr>
        <w:t>Часть 3. Управление проектом, мониторинг и оценка, коммуникационная стратегия</w:t>
      </w:r>
      <w:r>
        <w:br/>
      </w:r>
      <w:r>
        <w:rPr>
          <w:rFonts w:ascii="Times New Roman"/>
          <w:b w:val="false"/>
          <w:i w:val="false"/>
          <w:color w:val="000000"/>
          <w:sz w:val="28"/>
        </w:rPr>
        <w:t xml:space="preserve">
      A. Предоставление поддержки в управлении Проектом через: </w:t>
      </w:r>
      <w:r>
        <w:br/>
      </w:r>
      <w:r>
        <w:rPr>
          <w:rFonts w:ascii="Times New Roman"/>
          <w:b w:val="false"/>
          <w:i w:val="false"/>
          <w:color w:val="000000"/>
          <w:sz w:val="28"/>
        </w:rPr>
        <w:t xml:space="preserve">
      (i) предоставление консультационных услуг, коммуникационных услуг, закупку товаров (оборудование для Группы управления проектом (ГУП)), неконсультационных услуг и обучение; </w:t>
      </w:r>
      <w:r>
        <w:br/>
      </w:r>
      <w:r>
        <w:rPr>
          <w:rFonts w:ascii="Times New Roman"/>
          <w:b w:val="false"/>
          <w:i w:val="false"/>
          <w:color w:val="000000"/>
          <w:sz w:val="28"/>
        </w:rPr>
        <w:t xml:space="preserve">
      (ii) проведение обследований для мониторинга и оценки Проекта; и </w:t>
      </w:r>
      <w:r>
        <w:br/>
      </w:r>
      <w:r>
        <w:rPr>
          <w:rFonts w:ascii="Times New Roman"/>
          <w:b w:val="false"/>
          <w:i w:val="false"/>
          <w:color w:val="000000"/>
          <w:sz w:val="28"/>
        </w:rPr>
        <w:t>
      (iii) финансирование Операционных расходов ГУП.</w:t>
      </w:r>
      <w:r>
        <w:br/>
      </w:r>
      <w:r>
        <w:rPr>
          <w:rFonts w:ascii="Times New Roman"/>
          <w:b w:val="false"/>
          <w:i w:val="false"/>
          <w:color w:val="000000"/>
          <w:sz w:val="28"/>
        </w:rPr>
        <w:t>
      B. Предоставление поддержки информационным, образовательным и коммуникационным мероприятиям, касающимся структурной реформы системы оказания услуг здравоохранения, поддерживаемым Проектом.</w:t>
      </w:r>
      <w:r>
        <w:br/>
      </w:r>
      <w:r>
        <w:rPr>
          <w:rFonts w:ascii="Times New Roman"/>
          <w:b w:val="false"/>
          <w:i w:val="false"/>
          <w:color w:val="000000"/>
          <w:sz w:val="28"/>
        </w:rPr>
        <w:t>
      C. Предоставление поддержки мероприятиям по вовлечению граждан, в том числе:</w:t>
      </w:r>
      <w:r>
        <w:br/>
      </w:r>
      <w:r>
        <w:rPr>
          <w:rFonts w:ascii="Times New Roman"/>
          <w:b w:val="false"/>
          <w:i w:val="false"/>
          <w:color w:val="000000"/>
          <w:sz w:val="28"/>
        </w:rPr>
        <w:t>
      (i) проведение ежегодных многосторонних форумов для представления информации и получения обратной связи о ходе реформ, связанных с Проектом;</w:t>
      </w:r>
      <w:r>
        <w:br/>
      </w:r>
      <w:r>
        <w:rPr>
          <w:rFonts w:ascii="Times New Roman"/>
          <w:b w:val="false"/>
          <w:i w:val="false"/>
          <w:color w:val="000000"/>
          <w:sz w:val="28"/>
        </w:rPr>
        <w:t>
      (ii) разработка механизма мониторинга сообществом для отслеживания восприятия пациентами улучшений в оказании услуг здравоохранения; и</w:t>
      </w:r>
      <w:r>
        <w:br/>
      </w:r>
      <w:r>
        <w:rPr>
          <w:rFonts w:ascii="Times New Roman"/>
          <w:b w:val="false"/>
          <w:i w:val="false"/>
          <w:color w:val="000000"/>
          <w:sz w:val="28"/>
        </w:rPr>
        <w:t>
      (iii) создание предупредительного механизма рассмотрения жалоб для рассмотрения предложений и жалоб со стороны бенефициаров и различных заинтересованных сторон.</w:t>
      </w:r>
    </w:p>
    <w:p>
      <w:pPr>
        <w:spacing w:after="0"/>
        <w:ind w:left="0"/>
        <w:jc w:val="left"/>
      </w:pPr>
      <w:r>
        <w:rPr>
          <w:rFonts w:ascii="Times New Roman"/>
          <w:b/>
          <w:i w:val="false"/>
          <w:color w:val="000000"/>
        </w:rPr>
        <w:t xml:space="preserve"> ДОПОЛНЕНИЕ 2 Исполнение Проекта</w:t>
      </w:r>
    </w:p>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Институциональные механизмы </w:t>
      </w:r>
    </w:p>
    <w:p>
      <w:pPr>
        <w:spacing w:after="0"/>
        <w:ind w:left="0"/>
        <w:jc w:val="both"/>
      </w:pPr>
      <w:r>
        <w:rPr>
          <w:rFonts w:ascii="Times New Roman"/>
          <w:b w:val="false"/>
          <w:i w:val="false"/>
          <w:color w:val="000000"/>
          <w:sz w:val="28"/>
        </w:rPr>
        <w:t xml:space="preserve">      1. Не ограничиваясь положениями статьи V Общих условий и кроме случаев, когда Банк согласует иное, Заемщик, посредством МЗСР: </w:t>
      </w:r>
      <w:r>
        <w:br/>
      </w:r>
      <w:r>
        <w:rPr>
          <w:rFonts w:ascii="Times New Roman"/>
          <w:b w:val="false"/>
          <w:i w:val="false"/>
          <w:color w:val="000000"/>
          <w:sz w:val="28"/>
        </w:rPr>
        <w:t>
      (a) несет ответственность за общую реализацию и надзор за Проектом, включая надзор за реализацией отраслевой политики, руководство Проектом и координацию с соответствующими государственными органами и региональными органами власти на рабочем уровне;</w:t>
      </w:r>
      <w:r>
        <w:br/>
      </w:r>
      <w:r>
        <w:rPr>
          <w:rFonts w:ascii="Times New Roman"/>
          <w:b w:val="false"/>
          <w:i w:val="false"/>
          <w:color w:val="000000"/>
          <w:sz w:val="28"/>
        </w:rPr>
        <w:t xml:space="preserve">
      (b) обеспечивает применение требований, критериев, политик, процедур и организационных договоренностей, установленных в РРП, в связи с реализацией Проекта; и </w:t>
      </w:r>
      <w:r>
        <w:br/>
      </w:r>
      <w:r>
        <w:rPr>
          <w:rFonts w:ascii="Times New Roman"/>
          <w:b w:val="false"/>
          <w:i w:val="false"/>
          <w:color w:val="000000"/>
          <w:sz w:val="28"/>
        </w:rPr>
        <w:t>
      (c) не вправе уступать, вносить изменения, отменять или отказываться от РРП или любых их положений, а также допускать уступку, внесение изменений, отмену или отказ от их положений в порядке, который, по мнению Банка, может иметь существенные негативные последствия для реализации Проекта без предварительного письменного согласия Банка.</w:t>
      </w:r>
      <w:r>
        <w:br/>
      </w:r>
      <w:r>
        <w:rPr>
          <w:rFonts w:ascii="Times New Roman"/>
          <w:b w:val="false"/>
          <w:i w:val="false"/>
          <w:color w:val="000000"/>
          <w:sz w:val="28"/>
        </w:rPr>
        <w:t xml:space="preserve">
      2. (a) Заемщик, через МЗСР, обеспечит на протяжении всего периода реализации Проекта функционирование и поддержание деятельности ГУП в соответствии с техническими заданиями и функциями, в совокупности удовлетворяющими требованиям Банка, включая, помимо прочего, следующие: (i) координация общего хода реализации Проекта; (ii) обеспечение в ходе реализации Проекта применения требований, критериев, политик, процедур и организационных договоренностей, установленных в РРП; (iii) осуществление процесса закупок, финансового управления и подготовки заявок на получение средств в рамках Проекта; и (iv) мониторинг и оценка хода реализации Проекта в соответствии с индикаторами, согласованными с Банком. </w:t>
      </w:r>
      <w:r>
        <w:br/>
      </w:r>
      <w:r>
        <w:rPr>
          <w:rFonts w:ascii="Times New Roman"/>
          <w:b w:val="false"/>
          <w:i w:val="false"/>
          <w:color w:val="000000"/>
          <w:sz w:val="28"/>
        </w:rPr>
        <w:t xml:space="preserve">
      (b) Заемщик, в рамках компетенции МЗСР, обеспечит на протяжении всего периода реализации Проекта комплектование ГУП достаточным количеством персонала, обладающего квалификациями, и в соответствии с техническими заданиями, в совокупности удовлетворяющими требованиям Банка. </w:t>
      </w:r>
      <w:r>
        <w:br/>
      </w:r>
      <w:r>
        <w:rPr>
          <w:rFonts w:ascii="Times New Roman"/>
          <w:b w:val="false"/>
          <w:i w:val="false"/>
          <w:color w:val="000000"/>
          <w:sz w:val="28"/>
        </w:rPr>
        <w:t xml:space="preserve">
      3. Не позднее, чем в течение 30 дней с даты вступления настоящего Соглашения в силу, Заемщик официально приказом МЗСР учредит и затем обеспечит на протяжении всего периода реализации Проекта функционирование Постоянной координационной группы (ПКГ) по Проекту в составе (включающем сотрудников МЗСР, ФСМС и ГУП, а также, при необходимости, представителей других организаций и государственных органов), с уровнем обеспеченности ресурсами и в соответствии с техническими заданиями, в совокупности удовлетворяющими требованиям Банка, которая будет ответственна за осуществление надзора над реализацией отраслевой политики в рамках Проекта и руководство Проектом, а также координацию работы с соответствующими государственными органами и региональными органами власти на рабочем уровне. </w:t>
      </w:r>
      <w:r>
        <w:br/>
      </w:r>
      <w:r>
        <w:rPr>
          <w:rFonts w:ascii="Times New Roman"/>
          <w:b w:val="false"/>
          <w:i w:val="false"/>
          <w:color w:val="000000"/>
          <w:sz w:val="28"/>
        </w:rPr>
        <w:t xml:space="preserve">
      4. Заемщик, через МЗСР, обеспечит на протяжении всего периода реализации Проекта функционирование Объединенной комиссии по качеству медицинских услуг (ОКК) по Проекту в составе, с уровнем обеспеченности ресурсами и в соответствии с положением, в совокупности удовлетворяющими требованиям Банка и необходимыми, помимо прочего, для разработки рекомендаций по совершенствованию стандартов медицинского образования, клинических протоколов, лекарственного обеспечения, стандартов контроля за качеством и доступностью услуг здравоохранения. </w:t>
      </w:r>
      <w:r>
        <w:br/>
      </w:r>
      <w:r>
        <w:rPr>
          <w:rFonts w:ascii="Times New Roman"/>
          <w:b w:val="false"/>
          <w:i w:val="false"/>
          <w:color w:val="000000"/>
          <w:sz w:val="28"/>
        </w:rPr>
        <w:t xml:space="preserve">
      5. Заемщик: (a) обеспечит на протяжении всего периода реализации Проекта функционирование Национального координационного совета по охране здоровья населения с уровнем обеспеченности ресурсами и в соответствии с положением, в совокупности удовлетворяющими требованиям Банка и необходимыми для выполнения обязанностей по координации межотраслевой политики в рамках Проекта; и (b) обеспечит, чтобы указанный совет состоял из представителей всех заинтересованных органов и региональных органов власти Заемщика. </w:t>
      </w:r>
      <w:r>
        <w:br/>
      </w:r>
      <w:r>
        <w:rPr>
          <w:rFonts w:ascii="Times New Roman"/>
          <w:b w:val="false"/>
          <w:i w:val="false"/>
          <w:color w:val="000000"/>
          <w:sz w:val="28"/>
        </w:rPr>
        <w:t>
      6. Заемщик создаст и затем обеспечит на протяжении всего периода реализации Проекта функционирование и поддержание ФСМС в составе, с уровнем обеспеченности ресурсами и в соответствии с положением, в совокупности удовлетворяющими требованиям Банка, для реализации Проекта.</w:t>
      </w:r>
      <w:r>
        <w:br/>
      </w:r>
      <w:r>
        <w:rPr>
          <w:rFonts w:ascii="Times New Roman"/>
          <w:b w:val="false"/>
          <w:i w:val="false"/>
          <w:color w:val="000000"/>
          <w:sz w:val="28"/>
        </w:rPr>
        <w:t>
      7. В случае, если Заемщик далее не является единственным акционером ФСМС:</w:t>
      </w:r>
      <w:r>
        <w:br/>
      </w:r>
      <w:r>
        <w:rPr>
          <w:rFonts w:ascii="Times New Roman"/>
          <w:b w:val="false"/>
          <w:i w:val="false"/>
          <w:color w:val="000000"/>
          <w:sz w:val="28"/>
        </w:rPr>
        <w:t>
      (а) Заемщик в лице МЗСР заключит вспомогательное соглашение с ФСМС на условиях, утвержденных Банком, которое будет включать: (i) обязательство ФСМС сотрудничать с МЗСР в реализации Проекта в соответствии с применимыми положениями настоящего Соглашения и Руководства по противодействию коррупции; и (ii) условия получения ФСМС выгоды из мероприятий, осуществляемых в рамках Проекта; и</w:t>
      </w:r>
      <w:r>
        <w:br/>
      </w:r>
      <w:r>
        <w:rPr>
          <w:rFonts w:ascii="Times New Roman"/>
          <w:b w:val="false"/>
          <w:i w:val="false"/>
          <w:color w:val="000000"/>
          <w:sz w:val="28"/>
        </w:rPr>
        <w:t>
      (b) Заемщик в лице МЗСР реализует свои права и выполнит свои обязательства согласно вышеупомянутого вспомогательного соглашения, таким образом, чтобы защитить интересы Заемщика в лице МЗСР и Банка и достичь целей Займа. Кроме случаев, когда Банком согласовано иное, Заемщик не вправе уступать, вносить изменения, отменять, отказываться от требования выполнения, прекращать действие или не обеспечивать выполнение вспомогательного соглашения или любых его положений.</w:t>
      </w:r>
      <w:r>
        <w:br/>
      </w:r>
      <w:r>
        <w:rPr>
          <w:rFonts w:ascii="Times New Roman"/>
          <w:b w:val="false"/>
          <w:i w:val="false"/>
          <w:color w:val="000000"/>
          <w:sz w:val="28"/>
        </w:rPr>
        <w:t>
      8. Не позднее, чем в течение 45 дней с даты вступления в силу настоящего Соглашения, Заемщик, через МЗСР, обеспечит разработку и внедрение в рамках своего существующего автоматизированного программного обеспечения по бухгалтерскому учету модуль с возможностью формирования промежуточных финансовых отчетов, не прошедших аудиторскую проверку, и сбора данных со счетов Проекта, в совокупности удовлетворяющих требованиям Банка.</w:t>
      </w:r>
    </w:p>
    <w:p>
      <w:pPr>
        <w:spacing w:after="0"/>
        <w:ind w:left="0"/>
        <w:jc w:val="both"/>
      </w:pPr>
      <w:r>
        <w:rPr>
          <w:rFonts w:ascii="Times New Roman"/>
          <w:b w:val="false"/>
          <w:i w:val="false"/>
          <w:color w:val="000000"/>
          <w:sz w:val="28"/>
        </w:rPr>
        <w:t>      </w:t>
      </w:r>
      <w:r>
        <w:rPr>
          <w:rFonts w:ascii="Times New Roman"/>
          <w:b/>
          <w:i w:val="false"/>
          <w:color w:val="000000"/>
          <w:sz w:val="28"/>
        </w:rPr>
        <w:t>B. 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Раздел II. Мониторинг, отчетность и оценка Проекта</w:t>
      </w:r>
    </w:p>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p>
    <w:p>
      <w:pPr>
        <w:spacing w:after="0"/>
        <w:ind w:left="0"/>
        <w:jc w:val="both"/>
      </w:pPr>
      <w:r>
        <w:rPr>
          <w:rFonts w:ascii="Times New Roman"/>
          <w:b w:val="false"/>
          <w:i w:val="false"/>
          <w:color w:val="000000"/>
          <w:sz w:val="28"/>
        </w:rPr>
        <w:t>      1. Заемщик, через МЗСР, будет проводить мониторинг и оценку хода реализации Проекта и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45 дней после окончания периода, охватываемого таким отчетом.</w:t>
      </w:r>
    </w:p>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финансовые отчеты и аудиты</w:t>
      </w:r>
    </w:p>
    <w:p>
      <w:pPr>
        <w:spacing w:after="0"/>
        <w:ind w:left="0"/>
        <w:jc w:val="both"/>
      </w:pPr>
      <w:r>
        <w:rPr>
          <w:rFonts w:ascii="Times New Roman"/>
          <w:b w:val="false"/>
          <w:i w:val="false"/>
          <w:color w:val="000000"/>
          <w:sz w:val="28"/>
        </w:rPr>
        <w:t>      1. Заемщик через МЗСР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Не ограничиваясь положениями части А настоящего раздела, Заемщик через МЗСР будет готовить и представлять в Банк в рамках каждого отчета по Проекту промежуточные финансовые отчеты по Проекту, не прошедшие аудиторскую проверку, за соответствующий календарный квартал, удовлетворяющие требованиям Банка по форме и содержанию.</w:t>
      </w:r>
      <w:r>
        <w:br/>
      </w:r>
      <w:r>
        <w:rPr>
          <w:rFonts w:ascii="Times New Roman"/>
          <w:b w:val="false"/>
          <w:i w:val="false"/>
          <w:color w:val="000000"/>
          <w:sz w:val="28"/>
        </w:rPr>
        <w:t>
      3. Заемщик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Банку не позднее, чем через шесть месяцев после окончания соответствующего периода.</w:t>
      </w:r>
    </w:p>
    <w:p>
      <w:pPr>
        <w:spacing w:after="0"/>
        <w:ind w:left="0"/>
        <w:jc w:val="both"/>
      </w:pPr>
      <w:r>
        <w:rPr>
          <w:rFonts w:ascii="Times New Roman"/>
          <w:b w:val="false"/>
          <w:i w:val="false"/>
          <w:color w:val="000000"/>
          <w:sz w:val="28"/>
        </w:rPr>
        <w:t>      </w:t>
      </w:r>
      <w:r>
        <w:rPr>
          <w:rFonts w:ascii="Times New Roman"/>
          <w:b/>
          <w:i w:val="false"/>
          <w:color w:val="000000"/>
          <w:sz w:val="28"/>
        </w:rPr>
        <w:t>Раздел III. Закупки</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1. Товары и неконсультационные услуги</w:t>
      </w:r>
      <w:r>
        <w:rPr>
          <w:rFonts w:ascii="Times New Roman"/>
          <w:b w:val="false"/>
          <w:i w:val="false"/>
          <w:color w:val="000000"/>
          <w:sz w:val="28"/>
        </w:rPr>
        <w:t>. Все товары и неконсультационные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i w:val="false"/>
          <w:color w:val="000000"/>
          <w:sz w:val="28"/>
        </w:rPr>
        <w:t>2. Консультационные услуги</w:t>
      </w:r>
      <w:r>
        <w:rPr>
          <w:rFonts w:ascii="Times New Roman"/>
          <w:b w:val="false"/>
          <w:i w:val="false"/>
          <w:color w:val="000000"/>
          <w:sz w:val="28"/>
        </w:rPr>
        <w:t xml:space="preserve">.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 </w:t>
      </w:r>
      <w:r>
        <w:br/>
      </w:r>
      <w:r>
        <w:rPr>
          <w:rFonts w:ascii="Times New Roman"/>
          <w:b w:val="false"/>
          <w:i w:val="false"/>
          <w:color w:val="000000"/>
          <w:sz w:val="28"/>
        </w:rPr>
        <w:t>
      </w:t>
      </w:r>
      <w:r>
        <w:rPr>
          <w:rFonts w:ascii="Times New Roman"/>
          <w:b/>
          <w:i w:val="false"/>
          <w:color w:val="000000"/>
          <w:sz w:val="28"/>
        </w:rPr>
        <w:t>3. Определения</w:t>
      </w:r>
      <w:r>
        <w:rPr>
          <w:rFonts w:ascii="Times New Roman"/>
          <w:b w:val="false"/>
          <w:i w:val="false"/>
          <w:color w:val="000000"/>
          <w:sz w:val="28"/>
        </w:rPr>
        <w:t>.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B. Отдельные методы закупок товаров и неконсультационных услуг</w:t>
      </w:r>
    </w:p>
    <w:p>
      <w:pPr>
        <w:spacing w:after="0"/>
        <w:ind w:left="0"/>
        <w:jc w:val="both"/>
      </w:pPr>
      <w:r>
        <w:rPr>
          <w:rFonts w:ascii="Times New Roman"/>
          <w:b w:val="false"/>
          <w:i w:val="false"/>
          <w:color w:val="000000"/>
          <w:sz w:val="28"/>
        </w:rPr>
        <w:t>      </w:t>
      </w:r>
      <w:r>
        <w:rPr>
          <w:rFonts w:ascii="Times New Roman"/>
          <w:b/>
          <w:i w:val="false"/>
          <w:color w:val="000000"/>
          <w:sz w:val="28"/>
        </w:rPr>
        <w:t>1. Международные конкурсные торги</w:t>
      </w:r>
      <w:r>
        <w:rPr>
          <w:rFonts w:ascii="Times New Roman"/>
          <w:b w:val="false"/>
          <w:i w:val="false"/>
          <w:color w:val="000000"/>
          <w:sz w:val="28"/>
        </w:rPr>
        <w:t>. Если иное не предусмотрено в пункте 2 ниже, товары и неконсультационные услуги должны закупаться в рамках контрактов, присуждаемых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i w:val="false"/>
          <w:color w:val="000000"/>
          <w:sz w:val="28"/>
        </w:rPr>
        <w:t>2. Другие методы закупок товаров и неконсультационных услуг</w:t>
      </w:r>
      <w:r>
        <w:rPr>
          <w:rFonts w:ascii="Times New Roman"/>
          <w:b w:val="false"/>
          <w:i w:val="false"/>
          <w:color w:val="000000"/>
          <w:sz w:val="28"/>
        </w:rPr>
        <w:t>.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(a) национальные конкурсные торги, к которым будут применяться дополнительные положения, указанные в приложении к настоящему Дополнению 2; (b) закупки в свободной торговле; и (с) прямое заключение контракта.</w:t>
      </w:r>
    </w:p>
    <w:p>
      <w:pPr>
        <w:spacing w:after="0"/>
        <w:ind w:left="0"/>
        <w:jc w:val="both"/>
      </w:pPr>
      <w:r>
        <w:rPr>
          <w:rFonts w:ascii="Times New Roman"/>
          <w:b w:val="false"/>
          <w:i w:val="false"/>
          <w:color w:val="000000"/>
          <w:sz w:val="28"/>
        </w:rPr>
        <w:t>      </w:t>
      </w:r>
      <w:r>
        <w:rPr>
          <w:rFonts w:ascii="Times New Roman"/>
          <w:b/>
          <w:i w:val="false"/>
          <w:color w:val="000000"/>
          <w:sz w:val="28"/>
        </w:rPr>
        <w:t>C. Отдельные методы закупок консультационных услуг</w:t>
      </w:r>
    </w:p>
    <w:p>
      <w:pPr>
        <w:spacing w:after="0"/>
        <w:ind w:left="0"/>
        <w:jc w:val="both"/>
      </w:pPr>
      <w:r>
        <w:rPr>
          <w:rFonts w:ascii="Times New Roman"/>
          <w:b w:val="false"/>
          <w:i w:val="false"/>
          <w:color w:val="000000"/>
          <w:sz w:val="28"/>
        </w:rPr>
        <w:t>      </w:t>
      </w:r>
      <w:r>
        <w:rPr>
          <w:rFonts w:ascii="Times New Roman"/>
          <w:b/>
          <w:i w:val="false"/>
          <w:color w:val="000000"/>
          <w:sz w:val="28"/>
        </w:rPr>
        <w:t>1. Отбор на основе качества и стоимости</w:t>
      </w:r>
      <w:r>
        <w:rPr>
          <w:rFonts w:ascii="Times New Roman"/>
          <w:b w:val="false"/>
          <w:i w:val="false"/>
          <w:color w:val="000000"/>
          <w:sz w:val="28"/>
        </w:rPr>
        <w:t>. Если в пункте 2 ниже не предусмотрено иное, консультационные услуги должны закупаться в рамках контрактов, присуждаемых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i w:val="false"/>
          <w:color w:val="000000"/>
          <w:sz w:val="28"/>
        </w:rPr>
        <w:t>2. Другие методы закупок консультационных услуг</w:t>
      </w:r>
      <w:r>
        <w:rPr>
          <w:rFonts w:ascii="Times New Roman"/>
          <w:b w:val="false"/>
          <w:i w:val="false"/>
          <w:color w:val="000000"/>
          <w:sz w:val="28"/>
        </w:rPr>
        <w:t xml:space="preserve">.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(a) отбор при фиксированном бюджете; (b) отбор по наименьшей стоимости; (c) отбор на основе квалификаций консультантов; (d) отбор консалтинговых фирм из одного источника в соответствии с пунктом 3.8 Руководства по отбору и найму консультантов; и (e) процедуры отбора индивидуальных консультантов из одного источника. </w:t>
      </w:r>
    </w:p>
    <w:p>
      <w:pPr>
        <w:spacing w:after="0"/>
        <w:ind w:left="0"/>
        <w:jc w:val="both"/>
      </w:pPr>
      <w:r>
        <w:rPr>
          <w:rFonts w:ascii="Times New Roman"/>
          <w:b w:val="false"/>
          <w:i w:val="false"/>
          <w:color w:val="000000"/>
          <w:sz w:val="28"/>
        </w:rPr>
        <w:t>      </w:t>
      </w:r>
      <w:r>
        <w:rPr>
          <w:rFonts w:ascii="Times New Roman"/>
          <w:b/>
          <w:i w:val="false"/>
          <w:color w:val="000000"/>
          <w:sz w:val="28"/>
        </w:rPr>
        <w:t>D. 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p>
      <w:pPr>
        <w:spacing w:after="0"/>
        <w:ind w:left="0"/>
        <w:jc w:val="both"/>
      </w:pPr>
      <w:r>
        <w:rPr>
          <w:rFonts w:ascii="Times New Roman"/>
          <w:b w:val="false"/>
          <w:i w:val="false"/>
          <w:color w:val="000000"/>
          <w:sz w:val="28"/>
        </w:rPr>
        <w:t>      </w:t>
      </w:r>
      <w:r>
        <w:rPr>
          <w:rFonts w:ascii="Times New Roman"/>
          <w:b/>
          <w:i w:val="false"/>
          <w:color w:val="000000"/>
          <w:sz w:val="28"/>
        </w:rPr>
        <w:t>Раздел IV. Снятие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1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Выделяемая сумма Займа (выраженная в долларах США)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 не включая налоги</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Неконсультационные услуги, услуги консультантов и Обучение по Части 1 Проекта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14 678 000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Товары, неконсультационные услуги, услуги консультантов и Обучение по Частям 2 и 3 Проекта, а также Операционные расходы по Части 3 Проекта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65 322 000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r>
        <w:br/>
      </w:r>
      <w:r>
        <w:rPr>
          <w:rFonts w:ascii="Times New Roman"/>
          <w:b w:val="false"/>
          <w:i w:val="false"/>
          <w:color w:val="000000"/>
          <w:sz w:val="28"/>
        </w:rPr>
        <w:t xml:space="preserve">
      (a) со Счета Займа до тех пор, пока Банк не получит полную сумму единовременной комиссии; </w:t>
      </w:r>
      <w:r>
        <w:br/>
      </w:r>
      <w:r>
        <w:rPr>
          <w:rFonts w:ascii="Times New Roman"/>
          <w:b w:val="false"/>
          <w:i w:val="false"/>
          <w:color w:val="000000"/>
          <w:sz w:val="28"/>
        </w:rPr>
        <w:t xml:space="preserve">
      (b) по платежам, совершенным до даты заключения настоящего Соглашения; </w:t>
      </w:r>
      <w:r>
        <w:br/>
      </w:r>
      <w:r>
        <w:rPr>
          <w:rFonts w:ascii="Times New Roman"/>
          <w:b w:val="false"/>
          <w:i w:val="false"/>
          <w:color w:val="000000"/>
          <w:sz w:val="28"/>
        </w:rPr>
        <w:t>
      (c) по платежам, относящимся к Категории (1) для части 1 Проекта, до тех пор, пока Заемщик не предоставит приемлемые для Банка доказательства того, что Заемщик официально учредил ФСМС в соответствии с положениями раздела I.A.6 дополнения 2 к настоящему Соглашению.</w:t>
      </w:r>
      <w:r>
        <w:br/>
      </w:r>
      <w:r>
        <w:rPr>
          <w:rFonts w:ascii="Times New Roman"/>
          <w:b w:val="false"/>
          <w:i w:val="false"/>
          <w:color w:val="000000"/>
          <w:sz w:val="28"/>
        </w:rPr>
        <w:t>
      2. Дата закрытия – 30 июня 2021 года.</w:t>
      </w:r>
    </w:p>
    <w:p>
      <w:pPr>
        <w:spacing w:after="0"/>
        <w:ind w:left="0"/>
        <w:jc w:val="left"/>
      </w:pPr>
      <w:r>
        <w:rPr>
          <w:rFonts w:ascii="Times New Roman"/>
          <w:b/>
          <w:i w:val="false"/>
          <w:color w:val="000000"/>
        </w:rPr>
        <w:t xml:space="preserve"> Приложение к</w:t>
      </w:r>
      <w:r>
        <w:br/>
      </w:r>
      <w:r>
        <w:rPr>
          <w:rFonts w:ascii="Times New Roman"/>
          <w:b/>
          <w:i w:val="false"/>
          <w:color w:val="000000"/>
        </w:rPr>
        <w:t>
ДОПОЛНЕНИЮ 2</w:t>
      </w:r>
    </w:p>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Законе Республики Казахстан от 4 декабря 2015 года № 434-V «О государственных закупках»; при условии, что к таким процедурам будут применимы положения раздела I и пунктов 3.3 и 3.4 Руководства по закупкам, а также следующие дополнительные положения:</w:t>
      </w:r>
      <w:r>
        <w:br/>
      </w:r>
      <w:r>
        <w:rPr>
          <w:rFonts w:ascii="Times New Roman"/>
          <w:b w:val="false"/>
          <w:i w:val="false"/>
          <w:color w:val="000000"/>
          <w:sz w:val="28"/>
        </w:rPr>
        <w:t xml:space="preserve">
      (a) Правомочность: правомочность участников торгов принимать участие в процессе закупок и получить присуждение контракта, финансируемого Банком, должна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Национальных конкурсных торгов и не вменяется в обязанность вступать в партнерские отношения с местными участниками торгов для того, чтобы участвовать в процессе закупок. </w:t>
      </w:r>
      <w:r>
        <w:br/>
      </w:r>
      <w:r>
        <w:rPr>
          <w:rFonts w:ascii="Times New Roman"/>
          <w:b w:val="false"/>
          <w:i w:val="false"/>
          <w:color w:val="000000"/>
          <w:sz w:val="28"/>
        </w:rPr>
        <w:t xml:space="preserve">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 </w:t>
      </w:r>
      <w:r>
        <w:br/>
      </w:r>
      <w:r>
        <w:rPr>
          <w:rFonts w:ascii="Times New Roman"/>
          <w:b w:val="false"/>
          <w:i w:val="false"/>
          <w:color w:val="000000"/>
          <w:sz w:val="28"/>
        </w:rPr>
        <w:t xml:space="preserve">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 </w:t>
      </w:r>
      <w:r>
        <w:br/>
      </w:r>
      <w:r>
        <w:rPr>
          <w:rFonts w:ascii="Times New Roman"/>
          <w:b w:val="false"/>
          <w:i w:val="false"/>
          <w:color w:val="000000"/>
          <w:sz w:val="28"/>
        </w:rPr>
        <w:t xml:space="preserve">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удовлетворяющие требованиям Банка. </w:t>
      </w:r>
      <w:r>
        <w:br/>
      </w: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r>
        <w:br/>
      </w:r>
      <w:r>
        <w:rPr>
          <w:rFonts w:ascii="Times New Roman"/>
          <w:b w:val="false"/>
          <w:i w:val="false"/>
          <w:color w:val="000000"/>
          <w:sz w:val="28"/>
        </w:rPr>
        <w:t xml:space="preserve">
      (f) Срок действия конкурсной заявки: продление срока действия конкурсных заявок, если это связано с исключительными обстоятельствами, может быть запрошено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 </w:t>
      </w:r>
      <w:r>
        <w:br/>
      </w:r>
      <w:r>
        <w:rPr>
          <w:rFonts w:ascii="Times New Roman"/>
          <w:b w:val="false"/>
          <w:i w:val="false"/>
          <w:color w:val="000000"/>
          <w:sz w:val="28"/>
        </w:rPr>
        <w:t xml:space="preserve">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с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 </w:t>
      </w:r>
      <w:r>
        <w:br/>
      </w:r>
      <w:r>
        <w:rPr>
          <w:rFonts w:ascii="Times New Roman"/>
          <w:b w:val="false"/>
          <w:i w:val="false"/>
          <w:color w:val="000000"/>
          <w:sz w:val="28"/>
        </w:rPr>
        <w:t xml:space="preserve">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конкрентного опыта и удовлетворительного послужного списка успешного выполнения подобных контрактов в течение определенного периода; (ii) финансовое положение; и в зависимости от обстоятельств (iii) соответствие строительных и/или производственных мощностей. </w:t>
      </w:r>
      <w:r>
        <w:br/>
      </w:r>
      <w:r>
        <w:rPr>
          <w:rFonts w:ascii="Times New Roman"/>
          <w:b w:val="false"/>
          <w:i w:val="false"/>
          <w:color w:val="000000"/>
          <w:sz w:val="28"/>
        </w:rPr>
        <w:t xml:space="preserve">
      (i)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поданных ими заявок, однако он не может просить или разрешать участникам торгов изменять содержание или цену своих конкурсных заявок после вскрытия заявок. </w:t>
      </w:r>
      <w:r>
        <w:br/>
      </w:r>
      <w:r>
        <w:rPr>
          <w:rFonts w:ascii="Times New Roman"/>
          <w:b w:val="false"/>
          <w:i w:val="false"/>
          <w:color w:val="000000"/>
          <w:sz w:val="28"/>
        </w:rPr>
        <w:t xml:space="preserve">
      (j) Контракты должны присуждаться квалифицированному участнику конкурсных торгов, конкурсная заявка которого определена как: (i) в основном отвечающая требованиям конкурсной документации; и (ii) и предлагающая наименьшую оцененную стоимость. Не должны вестись никакие переговоры относительно цены или содержания конкурсной заявки. </w:t>
      </w:r>
      <w:r>
        <w:br/>
      </w:r>
      <w:r>
        <w:rPr>
          <w:rFonts w:ascii="Times New Roman"/>
          <w:b w:val="false"/>
          <w:i w:val="false"/>
          <w:color w:val="000000"/>
          <w:sz w:val="28"/>
        </w:rPr>
        <w:t xml:space="preserve">
      (k)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организаторами торгов было получено меньше двух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 </w:t>
      </w:r>
      <w:r>
        <w:br/>
      </w:r>
      <w:r>
        <w:rPr>
          <w:rFonts w:ascii="Times New Roman"/>
          <w:b w:val="false"/>
          <w:i w:val="false"/>
          <w:color w:val="000000"/>
          <w:sz w:val="28"/>
        </w:rPr>
        <w:t xml:space="preserve">
      (l)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ссылка на которую приводится выше в пункте (d).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 </w:t>
      </w:r>
      <w:r>
        <w:br/>
      </w:r>
      <w:r>
        <w:rPr>
          <w:rFonts w:ascii="Times New Roman"/>
          <w:b w:val="false"/>
          <w:i w:val="false"/>
          <w:color w:val="000000"/>
          <w:sz w:val="28"/>
        </w:rPr>
        <w:t xml:space="preserve">
      (m) Конфиденциальность: процесс оценки конкурсных заявок должен быть конфиденциальным до публикации информации о присуждении контракта. </w:t>
      </w:r>
      <w:r>
        <w:br/>
      </w:r>
      <w:r>
        <w:rPr>
          <w:rFonts w:ascii="Times New Roman"/>
          <w:b w:val="false"/>
          <w:i w:val="false"/>
          <w:color w:val="000000"/>
          <w:sz w:val="28"/>
        </w:rPr>
        <w:t xml:space="preserve">
      (n) Системы электронных закупок: могут использоваться системы электронных закупок при условии, что Банк удовлетворен параметрами систем, включая, помимо прочего, их безопасность и обеспечение целостности, конфиденциальности и аутентичности подаваемых заявок. </w:t>
      </w:r>
      <w:r>
        <w:br/>
      </w:r>
      <w:r>
        <w:rPr>
          <w:rFonts w:ascii="Times New Roman"/>
          <w:b w:val="false"/>
          <w:i w:val="false"/>
          <w:color w:val="000000"/>
          <w:sz w:val="28"/>
        </w:rPr>
        <w:t xml:space="preserve">
      (o) Мошенничество и коррупция: в соответствии с Руководством по закупкам вся конкурсная документация и контракты должны включать положения в отношении политики Банка по применению санкций к фирмам или лицам, уличенным в мошеннической, коррупционной деятельности, сговоре или препятствующей практике как определено в Руководстве по закупкам. </w:t>
      </w:r>
      <w:r>
        <w:br/>
      </w:r>
      <w:r>
        <w:rPr>
          <w:rFonts w:ascii="Times New Roman"/>
          <w:b w:val="false"/>
          <w:i w:val="false"/>
          <w:color w:val="000000"/>
          <w:sz w:val="28"/>
        </w:rPr>
        <w:t xml:space="preserve">
      (p)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допустят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по проведению проверок и аудита, предусмотренных в Руководстве по закупкам, являются препятствующей практикой согласно определению Руководства по закупкам. </w:t>
      </w:r>
      <w:r>
        <w:br/>
      </w:r>
      <w:r>
        <w:rPr>
          <w:rFonts w:ascii="Times New Roman"/>
          <w:b w:val="false"/>
          <w:i w:val="false"/>
          <w:color w:val="000000"/>
          <w:sz w:val="28"/>
        </w:rPr>
        <w:t xml:space="preserve">
      (q) Публикация информации о присуждении контрактов: организатор торгов должен публиковать на открытых веб-ресурсах или в других источниках, приемлемых для Банка, следующую информацию о присуждении контрактов: (i) наименование каждого подавшего заявку участника конкурса; (ii) цены, указанные в конкурсных заявках и объявленные в рамках процедуры их вскрытия; (iii) наименование участников и оценочную стоимость каждой прошедшей процедуру оценки заявки; (iv) наименования участников торгов, чьи заявки были отклонены, с указанием причин такого отклонения; (v) наименование победителя торгов, предложенную им цену, а также продолжительность и содержание заключенного с ним контракта. </w:t>
      </w:r>
    </w:p>
    <w:p>
      <w:pPr>
        <w:spacing w:after="0"/>
        <w:ind w:left="0"/>
        <w:jc w:val="left"/>
      </w:pPr>
      <w:r>
        <w:rPr>
          <w:rFonts w:ascii="Times New Roman"/>
          <w:b/>
          <w:i w:val="false"/>
          <w:color w:val="000000"/>
        </w:rPr>
        <w:t xml:space="preserve"> ДОПОЛНЕНИЕ 3 График погашения</w:t>
      </w:r>
    </w:p>
    <w:p>
      <w:pPr>
        <w:spacing w:after="0"/>
        <w:ind w:left="0"/>
        <w:jc w:val="both"/>
      </w:pPr>
      <w:r>
        <w:rPr>
          <w:rFonts w:ascii="Times New Roman"/>
          <w:b w:val="false"/>
          <w:i w:val="false"/>
          <w:color w:val="000000"/>
          <w:sz w:val="28"/>
        </w:rPr>
        <w:t xml:space="preserve">      1. В следующей таблице указаны даты платежей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(b) доли погашения платежа на каждую дату погашения основного долга [подлежащая погашению сумма, по необходимости, будет корректироваться для вычета любых сумм, упомянутых в параграфе 4 настоящего дополнения, к которым применяется конвертация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погашения основного долга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 (в процентном выражении)</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Каждого 15 апреля и 15 октября, начиная с 15 октября 2021 года по 15 апреля 2031 года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пунктом 1 настоящего дополнения.</w:t>
      </w:r>
      <w:r>
        <w:br/>
      </w:r>
      <w:r>
        <w:rPr>
          <w:rFonts w:ascii="Times New Roman"/>
          <w:b w:val="false"/>
          <w:i w:val="false"/>
          <w:color w:val="000000"/>
          <w:sz w:val="28"/>
        </w:rPr>
        <w:t xml:space="preserve">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определяемых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настоящего дополнения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 подлежащая погашению сумма, по необходимости, будет корректироваться для вычета любых сумм, упомянутых в пункте 4 настоящего дополнения, к которым применяется конвертация валюты. </w:t>
      </w:r>
      <w:r>
        <w:br/>
      </w:r>
      <w:r>
        <w:rPr>
          <w:rFonts w:ascii="Times New Roman"/>
          <w:b w:val="false"/>
          <w:i w:val="false"/>
          <w:color w:val="000000"/>
          <w:sz w:val="28"/>
        </w:rPr>
        <w:t>
      3. (a) Суммы Займа, снятые в течение двух календарных месяцев, предшествующих любой дате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следующую после даты снятия, и будут подлежать погашению на каждую дату погашения основного долга, начиная со второй даты погашения основного долга, следующей после даты снятия.</w:t>
      </w:r>
      <w:r>
        <w:br/>
      </w:r>
      <w:r>
        <w:rPr>
          <w:rFonts w:ascii="Times New Roman"/>
          <w:b w:val="false"/>
          <w:i w:val="false"/>
          <w:color w:val="000000"/>
          <w:sz w:val="28"/>
        </w:rPr>
        <w:t xml:space="preserve">
      (b) Независимо от положений подпункта (a) данного пункта, если в любое время Банк внедрит систему выставления счетов на основе сроков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внедрения такой системы выставления счетов. </w:t>
      </w:r>
      <w:r>
        <w:br/>
      </w:r>
      <w:r>
        <w:rPr>
          <w:rFonts w:ascii="Times New Roman"/>
          <w:b w:val="false"/>
          <w:i w:val="false"/>
          <w:color w:val="000000"/>
          <w:sz w:val="28"/>
        </w:rPr>
        <w:t>
      4. Несмотря на положения пунктов 1 и 2 настоящего дополнения, после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любое из следующих: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экранной ставки, если Банк примет соответствующее решение согласно Руководству по конвертации.</w:t>
      </w:r>
      <w:r>
        <w:br/>
      </w:r>
      <w:r>
        <w:rPr>
          <w:rFonts w:ascii="Times New Roman"/>
          <w:b w:val="false"/>
          <w:i w:val="false"/>
          <w:color w:val="000000"/>
          <w:sz w:val="28"/>
        </w:rPr>
        <w:t>
      5. Если снятый остаток Займа деноминирован в более чем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w:t>
      </w:r>
    </w:p>
    <w:p>
      <w:pPr>
        <w:spacing w:after="0"/>
        <w:ind w:left="0"/>
        <w:jc w:val="left"/>
      </w:pPr>
      <w:r>
        <w:rPr>
          <w:rFonts w:ascii="Times New Roman"/>
          <w:b/>
          <w:i w:val="false"/>
          <w:color w:val="000000"/>
        </w:rPr>
        <w:t xml:space="preserve">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с изменениями и дополнениями от января 2011 года. </w:t>
      </w:r>
      <w:r>
        <w:br/>
      </w:r>
      <w:r>
        <w:rPr>
          <w:rFonts w:ascii="Times New Roman"/>
          <w:b w:val="false"/>
          <w:i w:val="false"/>
          <w:color w:val="000000"/>
          <w:sz w:val="28"/>
        </w:rPr>
        <w:t xml:space="preserve">
      2. «Категория» означает категорию, предусмотренную в таблице в разделе IV дополнения 2 к настоящему Соглашению. </w:t>
      </w:r>
      <w:r>
        <w:br/>
      </w:r>
      <w:r>
        <w:rPr>
          <w:rFonts w:ascii="Times New Roman"/>
          <w:b w:val="false"/>
          <w:i w:val="false"/>
          <w:color w:val="000000"/>
          <w:sz w:val="28"/>
        </w:rPr>
        <w:t xml:space="preserve">
      3. «Руководство по отбору и найму консультантов» означает «Руководство по отбору и найму консультантов Заемщиками Всемирного банка по займам МБРР и кредитам и грантам МАР» от января 2011 года (с изменениями и дополнениями от июля 2014 года). </w:t>
      </w:r>
      <w:r>
        <w:br/>
      </w:r>
      <w:r>
        <w:rPr>
          <w:rFonts w:ascii="Times New Roman"/>
          <w:b w:val="false"/>
          <w:i w:val="false"/>
          <w:color w:val="000000"/>
          <w:sz w:val="28"/>
        </w:rPr>
        <w:t xml:space="preserve">
      4. «Постоянная координационная группа» означает постоянную координационную группу Проекта, указанную в разделе I.A.3 дополнения 2 к настоящему Соглашению, или любого правопреемника или правопреемников такой группы, приемлемых для Банка. </w:t>
      </w:r>
      <w:r>
        <w:br/>
      </w:r>
      <w:r>
        <w:rPr>
          <w:rFonts w:ascii="Times New Roman"/>
          <w:b w:val="false"/>
          <w:i w:val="false"/>
          <w:color w:val="000000"/>
          <w:sz w:val="28"/>
        </w:rPr>
        <w:t xml:space="preserve">
      5. «Система электронного здравоохранения» означает систему, определенную в приказе Министерства здравоохранения от 3 сентября 2013 года № 498 «Об утверждении Концепции развития электронного здравоохранения Республики Казахстан на 2013-2020 годы». </w:t>
      </w:r>
      <w:r>
        <w:br/>
      </w:r>
      <w:r>
        <w:rPr>
          <w:rFonts w:ascii="Times New Roman"/>
          <w:b w:val="false"/>
          <w:i w:val="false"/>
          <w:color w:val="000000"/>
          <w:sz w:val="28"/>
        </w:rPr>
        <w:t xml:space="preserve">
      6. «Общие условия» означает «Общие условия для займов Международного банка реконструкции и развития» от 12 марта 2012 года с изменениями, предусмотренными в разделе II настоящего приложения. </w:t>
      </w:r>
      <w:r>
        <w:br/>
      </w:r>
      <w:r>
        <w:rPr>
          <w:rFonts w:ascii="Times New Roman"/>
          <w:b w:val="false"/>
          <w:i w:val="false"/>
          <w:color w:val="000000"/>
          <w:sz w:val="28"/>
        </w:rPr>
        <w:t xml:space="preserve">
      7. «Объединенная комиссия по качеству медицинских услуг» или «ОКК» означает Объединенную комиссию по качеству медицинских услуг, учрежденную в соответствии с приказом МЗСР от 30 ноября 2015 года № 926 «О создании Объединенной комиссии по качеству медицинских услуг» и упомянутую в разделе I.A.4 дополнения 2 к настоящему Соглашению, или любого ее правопреемника или правопреемников, приемлемых для Банка. </w:t>
      </w:r>
      <w:r>
        <w:br/>
      </w:r>
      <w:r>
        <w:rPr>
          <w:rFonts w:ascii="Times New Roman"/>
          <w:b w:val="false"/>
          <w:i w:val="false"/>
          <w:color w:val="000000"/>
          <w:sz w:val="28"/>
        </w:rPr>
        <w:t xml:space="preserve">
      8. «Закон об обязательном социальном медицинском страховании» или «Закон об ОСМС» означает Закон Заемщика от 16 ноября 2015 г. № 405-V ЗРК «Об обязательном социальном медицинском страховании», учреждающий систему обязательного социального медицинского страхования Заемщика. </w:t>
      </w:r>
      <w:r>
        <w:br/>
      </w:r>
      <w:r>
        <w:rPr>
          <w:rFonts w:ascii="Times New Roman"/>
          <w:b w:val="false"/>
          <w:i w:val="false"/>
          <w:color w:val="000000"/>
          <w:sz w:val="28"/>
        </w:rPr>
        <w:t xml:space="preserve">
      9. «Министерство финансов» означает Министерство финансов Заемщика или любого его правопреемника или правопреемников. </w:t>
      </w:r>
      <w:r>
        <w:br/>
      </w:r>
      <w:r>
        <w:rPr>
          <w:rFonts w:ascii="Times New Roman"/>
          <w:b w:val="false"/>
          <w:i w:val="false"/>
          <w:color w:val="000000"/>
          <w:sz w:val="28"/>
        </w:rPr>
        <w:t xml:space="preserve">
      10. «Министерство здравоохранения и социального развития» или «МЗСР» означает Министерство здравоохранения и социального развития Заемщика или любого его правопреемника или правопреемников. </w:t>
      </w:r>
      <w:r>
        <w:br/>
      </w:r>
      <w:r>
        <w:rPr>
          <w:rFonts w:ascii="Times New Roman"/>
          <w:b w:val="false"/>
          <w:i w:val="false"/>
          <w:color w:val="000000"/>
          <w:sz w:val="28"/>
        </w:rPr>
        <w:t xml:space="preserve">
      11. «Национальный координационный совет по охране здоровья населения» означает совет по мерам политики правительственного уровня, указанный в разделе I.A.5 дополнения 2 к настоящему Соглашению, или любого его правопреемника или правопреемников, приемлемых для Банка. </w:t>
      </w:r>
      <w:r>
        <w:br/>
      </w:r>
      <w:r>
        <w:rPr>
          <w:rFonts w:ascii="Times New Roman"/>
          <w:b w:val="false"/>
          <w:i w:val="false"/>
          <w:color w:val="000000"/>
          <w:sz w:val="28"/>
        </w:rPr>
        <w:t xml:space="preserve">
      12. «Операционные расходы» означает операционные издержки, которые непосредственно несет МЗСР в процессе реализации, управления и мониторинга Проекта, включая следующие позиции, в совокупности основанные на приемлемых для Банка периодически подготавливаемых бюджетах: (a) расходы на содержание сотрудников ГУП (которые не будут рассматриваться в качестве консультационных услуг в рамках части 3.А (i) Проекта); (b) расходы на обучение, конференции, учебные поездки и семинары для сотрудников ГУП; (c) распространение информации по Проекту; (d) аренду офисных помещений и коммунальные услуги; (e) страхование, техническое обслуживание и ремонт офисного оборудования; (f) техническое обслуживание и ремонт транспортных средств; (g) командировки; (h) обеспечение безопасности; (i) связь; (j) банковские расходы; и (k) прочие издержки, напрямую связанные с Проектом. </w:t>
      </w:r>
      <w:r>
        <w:br/>
      </w:r>
      <w:r>
        <w:rPr>
          <w:rFonts w:ascii="Times New Roman"/>
          <w:b w:val="false"/>
          <w:i w:val="false"/>
          <w:color w:val="000000"/>
          <w:sz w:val="28"/>
        </w:rPr>
        <w:t xml:space="preserve">
      13.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МАР» от января 2011 года (в редакции от июля 2014 года). </w:t>
      </w:r>
      <w:r>
        <w:br/>
      </w:r>
      <w:r>
        <w:rPr>
          <w:rFonts w:ascii="Times New Roman"/>
          <w:b w:val="false"/>
          <w:i w:val="false"/>
          <w:color w:val="000000"/>
          <w:sz w:val="28"/>
        </w:rPr>
        <w:t xml:space="preserve">
      14. «План закупок» означает план закупок Заемщика для Проекта от 24 марта 2016 года, указанный в параграфе 1.18 Руководства по закупкам и в параграфе 1.25 Руководства по отбору и найму консультантов и подлежащий периодической актуализации в соответствии с положениями указанных пунктов. </w:t>
      </w:r>
      <w:r>
        <w:br/>
      </w:r>
      <w:r>
        <w:rPr>
          <w:rFonts w:ascii="Times New Roman"/>
          <w:b w:val="false"/>
          <w:i w:val="false"/>
          <w:color w:val="000000"/>
          <w:sz w:val="28"/>
        </w:rPr>
        <w:t xml:space="preserve">
      15. «Группа управления проектом» или «ГУП» означает группу управления Проектом, указанную в разделе I.A.2 (a) дополнения 2 к настоящему Соглашению, или любого ее правопреемника или правопреемников, приемлемых для Банка. </w:t>
      </w:r>
      <w:r>
        <w:br/>
      </w:r>
      <w:r>
        <w:rPr>
          <w:rFonts w:ascii="Times New Roman"/>
          <w:b w:val="false"/>
          <w:i w:val="false"/>
          <w:color w:val="000000"/>
          <w:sz w:val="28"/>
        </w:rPr>
        <w:t xml:space="preserve">
      16. «Руководство по реализации Проекта» или «РРП» означает приемлемое для Банка руководство по реализации Проекта, в котором изложены, помимо прочего, институциональные механизмы, механизмы отчетности и надзора, освоения средств, закупок, экологического и социального управления в целях реализации Проекта, включая механизм мониторинга сообществом и механизм рассмотрения жалоб, указанные в части 3.C (ii) и (iii) Проекта, а также процедуры финансового управления для Проекта, с возможными изменениями, вносимыми периодически с согласия Банка; данное понятие включает любые приложения к РРП. </w:t>
      </w:r>
      <w:r>
        <w:br/>
      </w:r>
      <w:r>
        <w:rPr>
          <w:rFonts w:ascii="Times New Roman"/>
          <w:b w:val="false"/>
          <w:i w:val="false"/>
          <w:color w:val="000000"/>
          <w:sz w:val="28"/>
        </w:rPr>
        <w:t xml:space="preserve">
      17. «Социальное медицинское страхование» или «СМС» означает обязательное социальное медицинское страхование Заемщика, предусмотренное в соответствии с Законом об ОСМС. </w:t>
      </w:r>
      <w:r>
        <w:br/>
      </w:r>
      <w:r>
        <w:rPr>
          <w:rFonts w:ascii="Times New Roman"/>
          <w:b w:val="false"/>
          <w:i w:val="false"/>
          <w:color w:val="000000"/>
          <w:sz w:val="28"/>
        </w:rPr>
        <w:t xml:space="preserve">
      18. «Фонд социального медицинского страхования» или «ФСМС» означает некоммерческое акционерное общество, предусмотренное в Законе об ОСМС и разделе I.A.6 дополнения 2 к настоящему Соглашению, или любого его правопреемника или правопреемников, приемлемых для Банка. </w:t>
      </w:r>
      <w:r>
        <w:br/>
      </w:r>
      <w:r>
        <w:rPr>
          <w:rFonts w:ascii="Times New Roman"/>
          <w:b w:val="false"/>
          <w:i w:val="false"/>
          <w:color w:val="000000"/>
          <w:sz w:val="28"/>
        </w:rPr>
        <w:t>
      19. «Обучение» означает расходы (не связанные с расходами на консультационные услуги), понесенные на связанные с Проектом учебные поездки, курсы обучения, семинары, тренинги и другие учебные мероприятия, не включенные в контракты с поставщиками товаров или услуг, включая расходы на (a) учебные материалы, (b) аренду помещений и оборудования в связи с обучением, (c) командировки, проживание и суточные расходы обучающихся и преподавателей, (d) гонорары преподавателей и (e) прочие расходы, связанные с обучением, основанные в каждом случае на согласованном с Банком годовом бюджете.</w:t>
      </w:r>
    </w:p>
    <w:p>
      <w:pPr>
        <w:spacing w:after="0"/>
        <w:ind w:left="0"/>
        <w:jc w:val="both"/>
      </w:pPr>
      <w:r>
        <w:rPr>
          <w:rFonts w:ascii="Times New Roman"/>
          <w:b w:val="false"/>
          <w:i w:val="false"/>
          <w:color w:val="000000"/>
          <w:sz w:val="28"/>
        </w:rPr>
        <w:t>      </w:t>
      </w:r>
      <w:r>
        <w:rPr>
          <w:rFonts w:ascii="Times New Roman"/>
          <w:b/>
          <w:i w:val="false"/>
          <w:color w:val="000000"/>
          <w:sz w:val="28"/>
        </w:rPr>
        <w:t>Раздел II. Изменения в Общих условиях</w:t>
      </w:r>
    </w:p>
    <w:p>
      <w:pPr>
        <w:spacing w:after="0"/>
        <w:ind w:left="0"/>
        <w:jc w:val="both"/>
      </w:pPr>
      <w:r>
        <w:rPr>
          <w:rFonts w:ascii="Times New Roman"/>
          <w:b w:val="false"/>
          <w:i w:val="false"/>
          <w:color w:val="000000"/>
          <w:sz w:val="28"/>
        </w:rPr>
        <w:t>      Настоящим в Общие условия вносятся следующие модификации:</w:t>
      </w:r>
      <w:r>
        <w:br/>
      </w:r>
      <w:r>
        <w:rPr>
          <w:rFonts w:ascii="Times New Roman"/>
          <w:b w:val="false"/>
          <w:i w:val="false"/>
          <w:color w:val="000000"/>
          <w:sz w:val="28"/>
        </w:rPr>
        <w:t xml:space="preserve">
      1. В Содержании ссылки на разделы, их названия и нумерация меняются для отражения изменений, обозначенных в пунктах ниже. </w:t>
      </w:r>
      <w:r>
        <w:br/>
      </w:r>
      <w:r>
        <w:rPr>
          <w:rFonts w:ascii="Times New Roman"/>
          <w:b w:val="false"/>
          <w:i w:val="false"/>
          <w:color w:val="000000"/>
          <w:sz w:val="28"/>
        </w:rPr>
        <w:t>
      2. В раздел 3.01. (Единовременная комиссия) вносится следующее изменение:</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xml:space="preserve">
      (a) Заемщик оплачивает Банку единовременную комиссию на сумму Займа по ставке, предусмотренной в Соглашении о займе («Единовременная комиссия»). </w:t>
      </w:r>
      <w:r>
        <w:br/>
      </w:r>
      <w:r>
        <w:rPr>
          <w:rFonts w:ascii="Times New Roman"/>
          <w:b w:val="false"/>
          <w:i w:val="false"/>
          <w:color w:val="000000"/>
          <w:sz w:val="28"/>
        </w:rPr>
        <w:t xml:space="preserve">
      (b) Заемщик оплачивает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наступающей по истечении 60 дней после даты Соглашения о займе до соответствующих дат, когда суммы снимаются Заемщиком со Счета займа или аннулируются. Комиссия за резервирование подлежит уплате каждые шесть месяцев в конце каждого периода в каждую Дату платежа». </w:t>
      </w:r>
      <w:r>
        <w:br/>
      </w:r>
      <w:r>
        <w:rPr>
          <w:rFonts w:ascii="Times New Roman"/>
          <w:b w:val="false"/>
          <w:i w:val="false"/>
          <w:color w:val="000000"/>
          <w:sz w:val="28"/>
        </w:rPr>
        <w:t xml:space="preserve">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параграфе 2 выше. </w:t>
      </w:r>
      <w:r>
        <w:br/>
      </w: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«Комиссия за резервирование» с соответствующим изменением нумерации всех последующих пунктов:</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в целях раздела 3.01(b)».</w:t>
      </w:r>
      <w:r>
        <w:br/>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r>
        <w:br/>
      </w:r>
      <w:r>
        <w:rPr>
          <w:rFonts w:ascii="Times New Roman"/>
          <w:b w:val="false"/>
          <w:i w:val="false"/>
          <w:color w:val="000000"/>
          <w:sz w:val="28"/>
        </w:rPr>
        <w:t>
      6. В перенумерованном пункте 68 (первоначально пункт 67) приложения, определение слова «Платеж по Займу» изменено, чтобы читать следующим образом:</w:t>
      </w:r>
      <w:r>
        <w:br/>
      </w:r>
      <w:r>
        <w:rPr>
          <w:rFonts w:ascii="Times New Roman"/>
          <w:b w:val="false"/>
          <w:i w:val="false"/>
          <w:color w:val="000000"/>
          <w:sz w:val="28"/>
        </w:rPr>
        <w:t>
      «68. «Платеж по Займу» означает любую сумму, подлежащую оплате Сторонами Займа Банку в соответствии с юридическими соглашениями или настоящими Общими условиями, включая (но не ограничиваясь) какой-либо объем снятых средств Займа, вознаграждения, единовременной комиссии, комиссии за резервирование, процентной ставки за просроченный платеж (если таковые имеются), какой-либо штраф за досрочное погашение, какой-либо операционный сбор за конверсию или досрочное прекращение конверсии, плата за фиксацию переменного спрэда (если таковые имеются), какая-либо премия, подлежащая оплате после установления фиксированного верхнего или нижнего предела процентной ставки и любых сумм, связанных с изменением условий, подлежащих оплате Заемщиком».</w:t>
      </w:r>
      <w:r>
        <w:br/>
      </w:r>
      <w:r>
        <w:rPr>
          <w:rFonts w:ascii="Times New Roman"/>
          <w:b w:val="false"/>
          <w:i w:val="false"/>
          <w:color w:val="000000"/>
          <w:sz w:val="28"/>
        </w:rPr>
        <w:t>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