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710a" w14:textId="c837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19 января 2012 года № 111 "Об утверждении Типовых правил приема на обучение в организации образования, реализующие профессиональные учебные программы высшего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июля 2016 года № 405. Утратило силу постановлением Правительства Республики Казахстан от 27 декабря 2018 года № 895.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27.12.2018 </w:t>
      </w:r>
      <w:r>
        <w:rPr>
          <w:rFonts w:ascii="Times New Roman"/>
          <w:b w:val="false"/>
          <w:i w:val="false"/>
          <w:color w:val="ff0000"/>
          <w:sz w:val="28"/>
        </w:rPr>
        <w:t>№ 895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января 2012 года № 111 "Об утверждении Типовых правил приема на обучение в организации образования, реализующие профессиональные учебные программы высшего образования" (САПП Республики Казахстан, 2012 г., № 26, ст. 363) следующие изменения и дополнения:</w:t>
      </w:r>
    </w:p>
    <w:bookmarkEnd w:id="0"/>
    <w:bookmarkStart w:name="z2" w:id="1"/>
    <w:p>
      <w:pPr>
        <w:spacing w:after="0"/>
        <w:ind w:left="0"/>
        <w:jc w:val="both"/>
      </w:pPr>
      <w:r>
        <w:rPr>
          <w:rFonts w:ascii="Times New Roman"/>
          <w:b w:val="false"/>
          <w:i w:val="false"/>
          <w:color w:val="000000"/>
          <w:sz w:val="28"/>
        </w:rPr>
        <w:t>
      заголовок изложить в следующей редакции:</w:t>
      </w:r>
    </w:p>
    <w:bookmarkEnd w:id="1"/>
    <w:p>
      <w:pPr>
        <w:spacing w:after="0"/>
        <w:ind w:left="0"/>
        <w:jc w:val="both"/>
      </w:pPr>
      <w:r>
        <w:rPr>
          <w:rFonts w:ascii="Times New Roman"/>
          <w:b w:val="false"/>
          <w:i w:val="false"/>
          <w:color w:val="000000"/>
          <w:sz w:val="28"/>
        </w:rPr>
        <w:t>
      "Об утверждении Типовых правил приема на обучение в организации образования, реализующие образовательные программы высшего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w:t>
      </w:r>
    </w:p>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профессиональные учебные программы высшего образования,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"Типовые правила приема на обучение в организации образования, реализующие образовательные программы высшего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высшего образования, (далее – Типовые правила) разработаны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статьи 4 Закона Республики Казахстан "Об образовании".</w:t>
      </w:r>
    </w:p>
    <w:p>
      <w:pPr>
        <w:spacing w:after="0"/>
        <w:ind w:left="0"/>
        <w:jc w:val="both"/>
      </w:pPr>
      <w:r>
        <w:rPr>
          <w:rFonts w:ascii="Times New Roman"/>
          <w:b w:val="false"/>
          <w:i w:val="false"/>
          <w:color w:val="000000"/>
          <w:sz w:val="28"/>
        </w:rPr>
        <w:t>
      2. В организации образования Республики Казахстан, реализующие образовательные программы высшего образования, принимаются лица, имеющие общее среднее (среднее общее), техническое и профессиональное (начальное или среднее профессиональное, послесреднее), высшее (высшее профессиональное) образование.";</w:t>
      </w:r>
    </w:p>
    <w:bookmarkStart w:name="z7"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высшего образования, если образование данного уровня они получают впервые, за исключением военных, специальных учебных заведений.";</w:t>
      </w:r>
    </w:p>
    <w:bookmarkStart w:name="z8" w:id="4"/>
    <w:p>
      <w:pPr>
        <w:spacing w:after="0"/>
        <w:ind w:left="0"/>
        <w:jc w:val="both"/>
      </w:pPr>
      <w:r>
        <w:rPr>
          <w:rFonts w:ascii="Times New Roman"/>
          <w:b w:val="false"/>
          <w:i w:val="false"/>
          <w:color w:val="000000"/>
          <w:sz w:val="28"/>
        </w:rPr>
        <w:t>
      дополнить пунктами 5-1, 5-2, 5-3 следующего содержания:</w:t>
      </w:r>
    </w:p>
    <w:bookmarkEnd w:id="4"/>
    <w:p>
      <w:pPr>
        <w:spacing w:after="0"/>
        <w:ind w:left="0"/>
        <w:jc w:val="both"/>
      </w:pPr>
      <w:r>
        <w:rPr>
          <w:rFonts w:ascii="Times New Roman"/>
          <w:b w:val="false"/>
          <w:i w:val="false"/>
          <w:color w:val="000000"/>
          <w:sz w:val="28"/>
        </w:rPr>
        <w:t xml:space="preserve">
      "5-1. Для участников ЕНТ, не набравших пороговый балл, установленный в </w:t>
      </w:r>
      <w:r>
        <w:rPr>
          <w:rFonts w:ascii="Times New Roman"/>
          <w:b w:val="false"/>
          <w:i w:val="false"/>
          <w:color w:val="000000"/>
          <w:sz w:val="28"/>
        </w:rPr>
        <w:t>пункте 37</w:t>
      </w:r>
      <w:r>
        <w:rPr>
          <w:rFonts w:ascii="Times New Roman"/>
          <w:b w:val="false"/>
          <w:i w:val="false"/>
          <w:color w:val="000000"/>
          <w:sz w:val="28"/>
        </w:rPr>
        <w:t xml:space="preserve"> настоящих Типовых правил, участников с аннулированными результатами и лиц, не принявших участие в ЕНТ, за исключением случаев, определяемых Правительством Республики Казахстан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Закона Республики Казахстан "Об образовании", повторно проводится ЕНТ для зачисления в высшее учебное заведение на платной основе.</w:t>
      </w:r>
    </w:p>
    <w:p>
      <w:pPr>
        <w:spacing w:after="0"/>
        <w:ind w:left="0"/>
        <w:jc w:val="both"/>
      </w:pPr>
      <w:r>
        <w:rPr>
          <w:rFonts w:ascii="Times New Roman"/>
          <w:b w:val="false"/>
          <w:i w:val="false"/>
          <w:color w:val="000000"/>
          <w:sz w:val="28"/>
        </w:rPr>
        <w:t xml:space="preserve">
      5-2. Для участников комплексного тестирования, не набравших пороговый балл, установленный в </w:t>
      </w:r>
      <w:r>
        <w:rPr>
          <w:rFonts w:ascii="Times New Roman"/>
          <w:b w:val="false"/>
          <w:i w:val="false"/>
          <w:color w:val="000000"/>
          <w:sz w:val="28"/>
        </w:rPr>
        <w:t>пункте 37</w:t>
      </w:r>
      <w:r>
        <w:rPr>
          <w:rFonts w:ascii="Times New Roman"/>
          <w:b w:val="false"/>
          <w:i w:val="false"/>
          <w:color w:val="000000"/>
          <w:sz w:val="28"/>
        </w:rPr>
        <w:t xml:space="preserve"> настоящих Типовых правил, участников с аннулированными результатами и лиц, не принявших участие в комплексном тестировании в случаях, определенных Правительством Республики Казахстан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 Закона Республики Казахстан "Об образовании", повторно проводится комплексное тестирование для зачисления в высшее учебное заведение на платной основе.</w:t>
      </w:r>
    </w:p>
    <w:p>
      <w:pPr>
        <w:spacing w:after="0"/>
        <w:ind w:left="0"/>
        <w:jc w:val="both"/>
      </w:pPr>
      <w:r>
        <w:rPr>
          <w:rFonts w:ascii="Times New Roman"/>
          <w:b w:val="false"/>
          <w:i w:val="false"/>
          <w:color w:val="000000"/>
          <w:sz w:val="28"/>
        </w:rPr>
        <w:t xml:space="preserve">
      5-3. Высшие учебные заведения могут зачислить на платной основе лиц, не набравших пороговый балл, установленный в </w:t>
      </w:r>
      <w:r>
        <w:rPr>
          <w:rFonts w:ascii="Times New Roman"/>
          <w:b w:val="false"/>
          <w:i w:val="false"/>
          <w:color w:val="000000"/>
          <w:sz w:val="28"/>
        </w:rPr>
        <w:t>пункте 37</w:t>
      </w:r>
      <w:r>
        <w:rPr>
          <w:rFonts w:ascii="Times New Roman"/>
          <w:b w:val="false"/>
          <w:i w:val="false"/>
          <w:color w:val="000000"/>
          <w:sz w:val="28"/>
        </w:rPr>
        <w:t xml:space="preserve"> настоящих Типовых правил, по результатам ЕНТ или комплексного тестирования, предусмотренных пунктами 5-1 и 5-2 настоящих Типовых правил.</w:t>
      </w:r>
    </w:p>
    <w:p>
      <w:pPr>
        <w:spacing w:after="0"/>
        <w:ind w:left="0"/>
        <w:jc w:val="both"/>
      </w:pPr>
      <w:r>
        <w:rPr>
          <w:rFonts w:ascii="Times New Roman"/>
          <w:b w:val="false"/>
          <w:i w:val="false"/>
          <w:color w:val="000000"/>
          <w:sz w:val="28"/>
        </w:rPr>
        <w:t xml:space="preserve">
      Для данных лиц проводятся ЕНТ или комплексное тестирование по завершению первого академического периода обучения в высшем учебном заведении. Лица, не набравшие пороговый балл, установленный в </w:t>
      </w:r>
      <w:r>
        <w:rPr>
          <w:rFonts w:ascii="Times New Roman"/>
          <w:b w:val="false"/>
          <w:i w:val="false"/>
          <w:color w:val="000000"/>
          <w:sz w:val="28"/>
        </w:rPr>
        <w:t>пункте 37</w:t>
      </w:r>
      <w:r>
        <w:rPr>
          <w:rFonts w:ascii="Times New Roman"/>
          <w:b w:val="false"/>
          <w:i w:val="false"/>
          <w:color w:val="000000"/>
          <w:sz w:val="28"/>
        </w:rPr>
        <w:t xml:space="preserve"> настоящих Типовых правил, по итогам данного ЕНТ или комплексного тестирования подлежат отчислению из высшего учебного заведения.";</w:t>
      </w:r>
    </w:p>
    <w:bookmarkStart w:name="z9" w:id="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"Перечень специальностей высшего образования, по которым устанавливается квота приема в высшие учебные заведения Республики Казахстан для граждан из сельской молодежи, утверждается уполномоченным органом в области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Прием на обучение по государственному образовательному заказу по отдельным специальностям высшего образования, требующим работы с государственными секретами, осуществляется в высших учебных заведениях, имеющих разрешение органов национальной безопасности в соответствии с законодательством Республики Казахстан о государственных секретах.</w:t>
      </w:r>
    </w:p>
    <w:p>
      <w:pPr>
        <w:spacing w:after="0"/>
        <w:ind w:left="0"/>
        <w:jc w:val="both"/>
      </w:pPr>
      <w:r>
        <w:rPr>
          <w:rFonts w:ascii="Times New Roman"/>
          <w:b w:val="false"/>
          <w:i w:val="false"/>
          <w:color w:val="000000"/>
          <w:sz w:val="28"/>
        </w:rPr>
        <w:t>
      10. Прием на обучение по педагогическим специальностям, специальностям, требующим специальной или творческой подготовки, осуществляется с учетом результатов специальных или творческих экзаменов. Перечень специальностей и порядок проведения специального или творческого экзамена устанавливаются разделом 1.1 настоящих Типовых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исключить;</w:t>
      </w:r>
    </w:p>
    <w:bookmarkStart w:name="z12" w:id="6"/>
    <w:p>
      <w:pPr>
        <w:spacing w:after="0"/>
        <w:ind w:left="0"/>
        <w:jc w:val="both"/>
      </w:pPr>
      <w:r>
        <w:rPr>
          <w:rFonts w:ascii="Times New Roman"/>
          <w:b w:val="false"/>
          <w:i w:val="false"/>
          <w:color w:val="000000"/>
          <w:sz w:val="28"/>
        </w:rPr>
        <w:t>
      дополнить разделом 1-1 следующего содержания:</w:t>
      </w:r>
    </w:p>
    <w:bookmarkEnd w:id="6"/>
    <w:p>
      <w:pPr>
        <w:spacing w:after="0"/>
        <w:ind w:left="0"/>
        <w:jc w:val="both"/>
      </w:pPr>
      <w:r>
        <w:rPr>
          <w:rFonts w:ascii="Times New Roman"/>
          <w:b w:val="false"/>
          <w:i w:val="false"/>
          <w:color w:val="000000"/>
          <w:sz w:val="28"/>
        </w:rPr>
        <w:t>
      "1-1. Перечень специальностей и порядок проведения специального или творческого экзамена</w:t>
      </w:r>
    </w:p>
    <w:p>
      <w:pPr>
        <w:spacing w:after="0"/>
        <w:ind w:left="0"/>
        <w:jc w:val="both"/>
      </w:pPr>
      <w:r>
        <w:rPr>
          <w:rFonts w:ascii="Times New Roman"/>
          <w:b w:val="false"/>
          <w:i w:val="false"/>
          <w:color w:val="000000"/>
          <w:sz w:val="28"/>
        </w:rPr>
        <w:t xml:space="preserve">
      12-1. Абитуриенты, поступающие на специальности, требующие творческой подготовки, сдают творческие экзамены, проводимые приемными комиссиями избранных ими высших учебных заведений. </w:t>
      </w:r>
    </w:p>
    <w:p>
      <w:pPr>
        <w:spacing w:after="0"/>
        <w:ind w:left="0"/>
        <w:jc w:val="both"/>
      </w:pPr>
      <w:r>
        <w:rPr>
          <w:rFonts w:ascii="Times New Roman"/>
          <w:b w:val="false"/>
          <w:i w:val="false"/>
          <w:color w:val="000000"/>
          <w:sz w:val="28"/>
        </w:rPr>
        <w:t>
      Для абитуриентов, поступающих на творческие специальности, учитываются баллы по двум предметам тестирования: государственному или русскому языку, истории Казахстана.</w:t>
      </w:r>
    </w:p>
    <w:p>
      <w:pPr>
        <w:spacing w:after="0"/>
        <w:ind w:left="0"/>
        <w:jc w:val="both"/>
      </w:pPr>
      <w:r>
        <w:rPr>
          <w:rFonts w:ascii="Times New Roman"/>
          <w:b w:val="false"/>
          <w:i w:val="false"/>
          <w:color w:val="000000"/>
          <w:sz w:val="28"/>
        </w:rPr>
        <w:t>
      Абитуриенты, поступающие на педагогические специальности сдают специальный экзамен, проводимый приемными комиссиями высших учебных заведений.</w:t>
      </w:r>
    </w:p>
    <w:p>
      <w:pPr>
        <w:spacing w:after="0"/>
        <w:ind w:left="0"/>
        <w:jc w:val="both"/>
      </w:pPr>
      <w:r>
        <w:rPr>
          <w:rFonts w:ascii="Times New Roman"/>
          <w:b w:val="false"/>
          <w:i w:val="false"/>
          <w:color w:val="000000"/>
          <w:sz w:val="28"/>
        </w:rPr>
        <w:t>
      12-2. Специальный экзамен при поступлении на педагогические специальности направлен на определение склонности абитуриентов к педагогической деятельности.</w:t>
      </w:r>
    </w:p>
    <w:p>
      <w:pPr>
        <w:spacing w:after="0"/>
        <w:ind w:left="0"/>
        <w:jc w:val="both"/>
      </w:pPr>
      <w:r>
        <w:rPr>
          <w:rFonts w:ascii="Times New Roman"/>
          <w:b w:val="false"/>
          <w:i w:val="false"/>
          <w:color w:val="000000"/>
          <w:sz w:val="28"/>
        </w:rPr>
        <w:t>
      12-3. Творческие экзамены направлены на выявление наличия творческих способностей у абитуриентов и личностных предпосылок к овладению профессией творческой направленности.</w:t>
      </w:r>
    </w:p>
    <w:p>
      <w:pPr>
        <w:spacing w:after="0"/>
        <w:ind w:left="0"/>
        <w:jc w:val="both"/>
      </w:pPr>
      <w:r>
        <w:rPr>
          <w:rFonts w:ascii="Times New Roman"/>
          <w:b w:val="false"/>
          <w:i w:val="false"/>
          <w:color w:val="000000"/>
          <w:sz w:val="28"/>
        </w:rPr>
        <w:t>
      12-4. Перечень специальностей, по которым проводятся специальные или творческие экзамены, устанавливается согласно приложению 3 к настоящим Типовым правилам.</w:t>
      </w:r>
    </w:p>
    <w:p>
      <w:pPr>
        <w:spacing w:after="0"/>
        <w:ind w:left="0"/>
        <w:jc w:val="both"/>
      </w:pPr>
      <w:r>
        <w:rPr>
          <w:rFonts w:ascii="Times New Roman"/>
          <w:b w:val="false"/>
          <w:i w:val="false"/>
          <w:color w:val="000000"/>
          <w:sz w:val="28"/>
        </w:rPr>
        <w:t>
      12-5. Абитуриенты, поступающие на педагогические специальности сдают один специальный экзамен.</w:t>
      </w:r>
    </w:p>
    <w:p>
      <w:pPr>
        <w:spacing w:after="0"/>
        <w:ind w:left="0"/>
        <w:jc w:val="both"/>
      </w:pPr>
      <w:r>
        <w:rPr>
          <w:rFonts w:ascii="Times New Roman"/>
          <w:b w:val="false"/>
          <w:i w:val="false"/>
          <w:color w:val="000000"/>
          <w:sz w:val="28"/>
        </w:rPr>
        <w:t>
      12-6. Абитуриенты, поступающие на специальности, требующие творческой подготовки, сдают два творческих экзамена.</w:t>
      </w:r>
    </w:p>
    <w:p>
      <w:pPr>
        <w:spacing w:after="0"/>
        <w:ind w:left="0"/>
        <w:jc w:val="both"/>
      </w:pPr>
      <w:r>
        <w:rPr>
          <w:rFonts w:ascii="Times New Roman"/>
          <w:b w:val="false"/>
          <w:i w:val="false"/>
          <w:color w:val="000000"/>
          <w:sz w:val="28"/>
        </w:rPr>
        <w:t>
      12-7. Прием заявлений абитуриентов и проведение специального экзамена для поступления на педагогические специальности осуществляются в высших учебных заведениях с 20 июня по 18 августа.</w:t>
      </w:r>
    </w:p>
    <w:p>
      <w:pPr>
        <w:spacing w:after="0"/>
        <w:ind w:left="0"/>
        <w:jc w:val="both"/>
      </w:pPr>
      <w:r>
        <w:rPr>
          <w:rFonts w:ascii="Times New Roman"/>
          <w:b w:val="false"/>
          <w:i w:val="false"/>
          <w:color w:val="000000"/>
          <w:sz w:val="28"/>
        </w:rPr>
        <w:t>
      12-8. Прием заявлений абитуриентов для сдачи творческого экзамена осуществляется по месту нахождения избранных ими высших учебных заведений с 20 июня по 1 июля.</w:t>
      </w:r>
    </w:p>
    <w:p>
      <w:pPr>
        <w:spacing w:after="0"/>
        <w:ind w:left="0"/>
        <w:jc w:val="both"/>
      </w:pPr>
      <w:r>
        <w:rPr>
          <w:rFonts w:ascii="Times New Roman"/>
          <w:b w:val="false"/>
          <w:i w:val="false"/>
          <w:color w:val="000000"/>
          <w:sz w:val="28"/>
        </w:rPr>
        <w:t>
      Творческий экзамен проводится со 2 по 7 июля.</w:t>
      </w:r>
    </w:p>
    <w:p>
      <w:pPr>
        <w:spacing w:after="0"/>
        <w:ind w:left="0"/>
        <w:jc w:val="both"/>
      </w:pPr>
      <w:r>
        <w:rPr>
          <w:rFonts w:ascii="Times New Roman"/>
          <w:b w:val="false"/>
          <w:i w:val="false"/>
          <w:color w:val="000000"/>
          <w:sz w:val="28"/>
        </w:rPr>
        <w:t>
      12-9. Форма проведения специального и/или творческих экзаменов устанавливается в соответствии с приложением 4 к настоящим Типовым правилам.</w:t>
      </w:r>
    </w:p>
    <w:p>
      <w:pPr>
        <w:spacing w:after="0"/>
        <w:ind w:left="0"/>
        <w:jc w:val="both"/>
      </w:pPr>
      <w:r>
        <w:rPr>
          <w:rFonts w:ascii="Times New Roman"/>
          <w:b w:val="false"/>
          <w:i w:val="false"/>
          <w:color w:val="000000"/>
          <w:sz w:val="28"/>
        </w:rPr>
        <w:t xml:space="preserve">
      12-10. Для организации и проведения специального и/или творческого экзамена создаются комиссии на период проведения экзамена. Комиссия создается приказом ректора высшего учебного заведения, состоит из нечетного количества, включая ее председателя. Решение комиссии считается правомочным, если на заседании присутствуют не менее двух третей ее состава. Решение комиссии принимается большинством голосов от числа присутствующих на экзамене. При равенстве голосов членов комиссии голос председателя является решающим. </w:t>
      </w:r>
    </w:p>
    <w:p>
      <w:pPr>
        <w:spacing w:after="0"/>
        <w:ind w:left="0"/>
        <w:jc w:val="both"/>
      </w:pPr>
      <w:r>
        <w:rPr>
          <w:rFonts w:ascii="Times New Roman"/>
          <w:b w:val="false"/>
          <w:i w:val="false"/>
          <w:color w:val="000000"/>
          <w:sz w:val="28"/>
        </w:rPr>
        <w:t>
      12-11. Расписание специального и/или творческого экзамена (форма проведения экзамена, дата, время и место проведения, консультации) утверждается председателем приемной комиссии и доводится до сведения абитуриентов не позднее начала приема документов.</w:t>
      </w:r>
    </w:p>
    <w:p>
      <w:pPr>
        <w:spacing w:after="0"/>
        <w:ind w:left="0"/>
        <w:jc w:val="both"/>
      </w:pPr>
      <w:r>
        <w:rPr>
          <w:rFonts w:ascii="Times New Roman"/>
          <w:b w:val="false"/>
          <w:i w:val="false"/>
          <w:color w:val="000000"/>
          <w:sz w:val="28"/>
        </w:rPr>
        <w:t>
      12-12. Допуск абитуриента в аудиторию проведения специального и/или творческого экзамена осуществляется при предъявлении документа, удостоверяющего личность.</w:t>
      </w:r>
    </w:p>
    <w:p>
      <w:pPr>
        <w:spacing w:after="0"/>
        <w:ind w:left="0"/>
        <w:jc w:val="both"/>
      </w:pPr>
      <w:r>
        <w:rPr>
          <w:rFonts w:ascii="Times New Roman"/>
          <w:b w:val="false"/>
          <w:i w:val="false"/>
          <w:color w:val="000000"/>
          <w:sz w:val="28"/>
        </w:rPr>
        <w:t>
      12-13. До начала специального и/или творческого экзамена абитуриентам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специального и/или творческого экзамена, время и место объявления результатов и подача заявления на апелляцию.</w:t>
      </w:r>
    </w:p>
    <w:p>
      <w:pPr>
        <w:spacing w:after="0"/>
        <w:ind w:left="0"/>
        <w:jc w:val="both"/>
      </w:pPr>
      <w:r>
        <w:rPr>
          <w:rFonts w:ascii="Times New Roman"/>
          <w:b w:val="false"/>
          <w:i w:val="false"/>
          <w:color w:val="000000"/>
          <w:sz w:val="28"/>
        </w:rPr>
        <w:t>
      12-14. Творческие экзамены оцениваются по 25-балльной системе, специальный экзамен – "допуск" / "не допуск".</w:t>
      </w:r>
    </w:p>
    <w:p>
      <w:pPr>
        <w:spacing w:after="0"/>
        <w:ind w:left="0"/>
        <w:jc w:val="both"/>
      </w:pPr>
      <w:r>
        <w:rPr>
          <w:rFonts w:ascii="Times New Roman"/>
          <w:b w:val="false"/>
          <w:i w:val="false"/>
          <w:color w:val="000000"/>
          <w:sz w:val="28"/>
        </w:rPr>
        <w:t>
      12-15. Лица, получившие по творческому экзамену менее 10 баллов или не явившиеся на него, к комплексному тестированию для поступления по данной специальности не допускаются.</w:t>
      </w:r>
    </w:p>
    <w:p>
      <w:pPr>
        <w:spacing w:after="0"/>
        <w:ind w:left="0"/>
        <w:jc w:val="both"/>
      </w:pPr>
      <w:r>
        <w:rPr>
          <w:rFonts w:ascii="Times New Roman"/>
          <w:b w:val="false"/>
          <w:i w:val="false"/>
          <w:color w:val="000000"/>
          <w:sz w:val="28"/>
        </w:rPr>
        <w:t>
      12-16. Итоги проведения творческого экзамена оформляются ведомостью оценок, специального экзамена – ведомостью допуска, протоколом комиссии в произвольной форме и передаются ответственному секретарю (его заместителю) для объявления результатов. Протокол комиссии подписывается председателем и всеми присутствующими членами комиссии.</w:t>
      </w:r>
    </w:p>
    <w:p>
      <w:pPr>
        <w:spacing w:after="0"/>
        <w:ind w:left="0"/>
        <w:jc w:val="both"/>
      </w:pPr>
      <w:r>
        <w:rPr>
          <w:rFonts w:ascii="Times New Roman"/>
          <w:b w:val="false"/>
          <w:i w:val="false"/>
          <w:color w:val="000000"/>
          <w:sz w:val="28"/>
        </w:rPr>
        <w:t>
      12-17. Результаты специального и/или творческого экзамена объявляются в день проведения экзамена.</w:t>
      </w:r>
    </w:p>
    <w:p>
      <w:pPr>
        <w:spacing w:after="0"/>
        <w:ind w:left="0"/>
        <w:jc w:val="both"/>
      </w:pPr>
      <w:r>
        <w:rPr>
          <w:rFonts w:ascii="Times New Roman"/>
          <w:b w:val="false"/>
          <w:i w:val="false"/>
          <w:color w:val="000000"/>
          <w:sz w:val="28"/>
        </w:rPr>
        <w:t>
      12-18. В целях обеспечения соблюдения требований и разрешения спорных вопросов по результатам специального и/или творческого экзамена, защиты прав лиц, сдающих специальный или творческий экзамен, на период проведения экзаменов создается апелляционная комиссия в каждом высшем учебном заведении. Апелляционная комиссия создается приказом ректора высшего учебного заведения. Комиссия состоит из нечетного количества, включая ее председателя.</w:t>
      </w:r>
    </w:p>
    <w:p>
      <w:pPr>
        <w:spacing w:after="0"/>
        <w:ind w:left="0"/>
        <w:jc w:val="both"/>
      </w:pPr>
      <w:r>
        <w:rPr>
          <w:rFonts w:ascii="Times New Roman"/>
          <w:b w:val="false"/>
          <w:i w:val="false"/>
          <w:color w:val="000000"/>
          <w:sz w:val="28"/>
        </w:rPr>
        <w:t>
      12-19. Заявление на апелляцию подается на имя председателя апелляционной комиссии лично лицом, сдавшим специальный или творческий экзамен. Заявление принимается до 13 часов следующего дня после объявления результатов специального или творческого экзамена и рассматривается апелляционной комиссией в течение одного дня.</w:t>
      </w:r>
    </w:p>
    <w:p>
      <w:pPr>
        <w:spacing w:after="0"/>
        <w:ind w:left="0"/>
        <w:jc w:val="both"/>
      </w:pPr>
      <w:r>
        <w:rPr>
          <w:rFonts w:ascii="Times New Roman"/>
          <w:b w:val="false"/>
          <w:i w:val="false"/>
          <w:color w:val="000000"/>
          <w:sz w:val="28"/>
        </w:rPr>
        <w:t>
      12-20. Решение апелляционной комиссии считается правомочным, если на заседании присутствуют не менее двух третей ее состава. Решение по апелляции о несогласии с результатами специального или творческого экзамена принимается большинством голосов от числа присутствующих членов комиссии. При равенстве голосов членов апелляционной комиссии голос председателя является решающим. Работа апелляционной комиссии оформляется протоколом, подписываемым председателем и всеми присутствующими членами комиссии.</w:t>
      </w:r>
    </w:p>
    <w:p>
      <w:pPr>
        <w:spacing w:after="0"/>
        <w:ind w:left="0"/>
        <w:jc w:val="both"/>
      </w:pPr>
      <w:r>
        <w:rPr>
          <w:rFonts w:ascii="Times New Roman"/>
          <w:b w:val="false"/>
          <w:i w:val="false"/>
          <w:color w:val="000000"/>
          <w:sz w:val="28"/>
        </w:rPr>
        <w:t>
      12-21. Высшие учебные заведения, независимо от формы собственности, в течение пяти календарных дней представляют в уполномоченный орган в области образования итоговый отчет по организации и проведению специального и/или творческого экзамена в произвольной форме, а также копии приказов об итогах специального и/или творческого экзамена.";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раздела 2 изложить в следующей редакции:</w:t>
      </w:r>
    </w:p>
    <w:p>
      <w:pPr>
        <w:spacing w:after="0"/>
        <w:ind w:left="0"/>
        <w:jc w:val="both"/>
      </w:pPr>
      <w:r>
        <w:rPr>
          <w:rFonts w:ascii="Times New Roman"/>
          <w:b w:val="false"/>
          <w:i w:val="false"/>
          <w:color w:val="000000"/>
          <w:sz w:val="28"/>
        </w:rPr>
        <w:t>
      "2. Порядок приема на обучение в организации образования, реализующие образовательные программы высшего образования. Проведение комплексного тестирования";</w:t>
      </w:r>
    </w:p>
    <w:bookmarkStart w:name="z14" w:id="7"/>
    <w:p>
      <w:pPr>
        <w:spacing w:after="0"/>
        <w:ind w:left="0"/>
        <w:jc w:val="both"/>
      </w:pPr>
      <w:r>
        <w:rPr>
          <w:rFonts w:ascii="Times New Roman"/>
          <w:b w:val="false"/>
          <w:i w:val="false"/>
          <w:color w:val="000000"/>
          <w:sz w:val="28"/>
        </w:rPr>
        <w:t>
      дополнить пунктами 16-1, 16-2 следующего содержания:</w:t>
      </w:r>
    </w:p>
    <w:bookmarkEnd w:id="7"/>
    <w:p>
      <w:pPr>
        <w:spacing w:after="0"/>
        <w:ind w:left="0"/>
        <w:jc w:val="both"/>
      </w:pPr>
      <w:r>
        <w:rPr>
          <w:rFonts w:ascii="Times New Roman"/>
          <w:b w:val="false"/>
          <w:i w:val="false"/>
          <w:color w:val="000000"/>
          <w:sz w:val="28"/>
        </w:rPr>
        <w:t>
      "16-1. Для участия в ЕНТ или комплексном тестировании, предусмотренных пунктами 5-1 и 5-2 настоящих Типовых правил, абитуриент подает в приемную комиссию высшего учебного заведения заявление на бланке установленного образца, документ об общем среднем (среднем общем) или техническом и профессиональном (начальном или среднем профессиональном, послесреднем) образовании (подлинник), квитанцию об оплате за проведение тестирования, две фотокарточки размером 3x4, медицинскую справку по форме 086-У, копию документа, удостоверяющего личность, а также сертификат ЕНТ или комплексного тестирования (при его наличии).</w:t>
      </w:r>
    </w:p>
    <w:p>
      <w:pPr>
        <w:spacing w:after="0"/>
        <w:ind w:left="0"/>
        <w:jc w:val="both"/>
      </w:pPr>
      <w:r>
        <w:rPr>
          <w:rFonts w:ascii="Times New Roman"/>
          <w:b w:val="false"/>
          <w:i w:val="false"/>
          <w:color w:val="000000"/>
          <w:sz w:val="28"/>
        </w:rPr>
        <w:t>
      16-2. Для участия в ЕНТ или комплексном тестировании, предусмотренных пунктом 5-3 настоящих Типовых правил, соответствующие лица подают в приемную комиссию высшего учебного заведения заявление на бланке установленного образца, квитанцию об оплате за проведение тестирования.";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Прием заявлений для участия в комплексном тестировании проводится приемными комиссиями высших учебных заведений с 20 июня по 9 июля, в ЕНТ или комплексном тестировании, предусмотренных пунктом 5-1 и 5-2 настоящих Типовых правил, – с 1 по 8 августа, в ЕНТ или комплексном тестировании, предусмотренных пунктом 5-3 настоящих Типовых правил, – с 5 по 12 января.</w:t>
      </w:r>
    </w:p>
    <w:p>
      <w:pPr>
        <w:spacing w:after="0"/>
        <w:ind w:left="0"/>
        <w:jc w:val="both"/>
      </w:pPr>
      <w:r>
        <w:rPr>
          <w:rFonts w:ascii="Times New Roman"/>
          <w:b w:val="false"/>
          <w:i w:val="false"/>
          <w:color w:val="000000"/>
          <w:sz w:val="28"/>
        </w:rPr>
        <w:t xml:space="preserve">
      18. Комплексное тестирование, предусмотренное </w:t>
      </w:r>
      <w:r>
        <w:rPr>
          <w:rFonts w:ascii="Times New Roman"/>
          <w:b w:val="false"/>
          <w:i w:val="false"/>
          <w:color w:val="000000"/>
          <w:sz w:val="28"/>
        </w:rPr>
        <w:t>пунктом 5</w:t>
      </w:r>
      <w:r>
        <w:rPr>
          <w:rFonts w:ascii="Times New Roman"/>
          <w:b w:val="false"/>
          <w:i w:val="false"/>
          <w:color w:val="000000"/>
          <w:sz w:val="28"/>
        </w:rPr>
        <w:t xml:space="preserve"> настоящих Типовых правил, проводится с 17 по 23 июля. ЕНТ или комплексное тестирование, предусмотренные пунктами 5-1 и 5-2 настоящих Типовых правил, проводятся с 19 по 24 августа. ЕНТ или комплексное тестирование, предусмотренные пунктом 5-3 настоящих Типовых правил, проводятся с 20 по 24 января.";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"20. На комплексное тестирование отводится 2 часа 30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"22. В случае нарушения абитуриентом </w:t>
      </w:r>
      <w:r>
        <w:rPr>
          <w:rFonts w:ascii="Times New Roman"/>
          <w:b w:val="false"/>
          <w:i w:val="false"/>
          <w:color w:val="000000"/>
          <w:sz w:val="28"/>
        </w:rPr>
        <w:t>пункта 21</w:t>
      </w:r>
      <w:r>
        <w:rPr>
          <w:rFonts w:ascii="Times New Roman"/>
          <w:b w:val="false"/>
          <w:i w:val="false"/>
          <w:color w:val="000000"/>
          <w:sz w:val="28"/>
        </w:rPr>
        <w:t xml:space="preserve"> настоящих Типовых правил, представитель уполномоченного органа в области образования составляет акт обнаружения запрещенных предметов и удаления претендента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 и принимает решение об аннулировании результатов тестирования.</w:t>
      </w:r>
    </w:p>
    <w:p>
      <w:pPr>
        <w:spacing w:after="0"/>
        <w:ind w:left="0"/>
        <w:jc w:val="both"/>
      </w:pPr>
      <w:r>
        <w:rPr>
          <w:rFonts w:ascii="Times New Roman"/>
          <w:b w:val="false"/>
          <w:i w:val="false"/>
          <w:color w:val="000000"/>
          <w:sz w:val="28"/>
        </w:rPr>
        <w:t xml:space="preserve">
      23. В случае отказа абитуриентом сдать экзаменационные материалы для обработки по истечении отведенного времени на комплексное тестирование, представитель уполномоченного органа в области образования составляет акт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Типовым правилам. При этом результаты экзаменационного материала указанного лица не обрабатываются.";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"35. Зачисление в число студентов проводится приемными комиссиями высших учебных заведений с 10 по 28 августа.</w:t>
      </w:r>
    </w:p>
    <w:p>
      <w:pPr>
        <w:spacing w:after="0"/>
        <w:ind w:left="0"/>
        <w:jc w:val="both"/>
      </w:pPr>
      <w:r>
        <w:rPr>
          <w:rFonts w:ascii="Times New Roman"/>
          <w:b w:val="false"/>
          <w:i w:val="false"/>
          <w:color w:val="000000"/>
          <w:sz w:val="28"/>
        </w:rPr>
        <w:t>
      В приемную комиссию высшего учебного заведения абитуриенты к заявлению о приеме прилагают документ об общем среднем (среднем общем), техническом и профессиональном (начальном или среднем профессиональном, послесреднем) или высшем (высшем профессиональном) образовании (подлинник), 6 фотокарточек размером 3x4, медицинскую справку формы 086-У, сертификат ЕНТ или комплексного тестирования, а также свидетельство о присуждении образовательного гранта (при его наличии).</w:t>
      </w:r>
    </w:p>
    <w:p>
      <w:pPr>
        <w:spacing w:after="0"/>
        <w:ind w:left="0"/>
        <w:jc w:val="both"/>
      </w:pPr>
      <w:r>
        <w:rPr>
          <w:rFonts w:ascii="Times New Roman"/>
          <w:b w:val="false"/>
          <w:i w:val="false"/>
          <w:color w:val="000000"/>
          <w:sz w:val="28"/>
        </w:rPr>
        <w:t>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 дополнительно подают один из следующих документов:</w:t>
      </w:r>
    </w:p>
    <w:p>
      <w:pPr>
        <w:spacing w:after="0"/>
        <w:ind w:left="0"/>
        <w:jc w:val="both"/>
      </w:pPr>
      <w:r>
        <w:rPr>
          <w:rFonts w:ascii="Times New Roman"/>
          <w:b w:val="false"/>
          <w:i w:val="false"/>
          <w:color w:val="000000"/>
          <w:sz w:val="28"/>
        </w:rPr>
        <w:t>
      1) трудовую книжку;</w:t>
      </w:r>
    </w:p>
    <w:p>
      <w:pPr>
        <w:spacing w:after="0"/>
        <w:ind w:left="0"/>
        <w:jc w:val="both"/>
      </w:pPr>
      <w:r>
        <w:rPr>
          <w:rFonts w:ascii="Times New Roman"/>
          <w:b w:val="false"/>
          <w:i w:val="false"/>
          <w:color w:val="000000"/>
          <w:sz w:val="28"/>
        </w:rPr>
        <w:t>
      2) послужной список (перечень сведений о работе, трудовой деятельности работника), подписанный работодателем, заверенный печатью организации (при его наличии);</w:t>
      </w:r>
    </w:p>
    <w:p>
      <w:pPr>
        <w:spacing w:after="0"/>
        <w:ind w:left="0"/>
        <w:jc w:val="both"/>
      </w:pPr>
      <w:r>
        <w:rPr>
          <w:rFonts w:ascii="Times New Roman"/>
          <w:b w:val="false"/>
          <w:i w:val="false"/>
          <w:color w:val="000000"/>
          <w:sz w:val="28"/>
        </w:rPr>
        <w:t>
      3) архивную справку, содержащую сведения о трудовой деятельности работника.</w:t>
      </w:r>
    </w:p>
    <w:p>
      <w:pPr>
        <w:spacing w:after="0"/>
        <w:ind w:left="0"/>
        <w:jc w:val="both"/>
      </w:pPr>
      <w:r>
        <w:rPr>
          <w:rFonts w:ascii="Times New Roman"/>
          <w:b w:val="false"/>
          <w:i w:val="false"/>
          <w:color w:val="000000"/>
          <w:sz w:val="28"/>
        </w:rPr>
        <w:t>
      Для зачисления в высшее учебное заведение в соответствии с пунктом 5-3 настоящих Типовых правил в приемную комиссию высшего учебного заведения лица к заявлению также прилагают документы об общем среднем (среднем общем) или техническом и профессиональном (начальном или среднем профессиональном, послесреднем) образовании (подлинник), 6 фотокарточек размером 3x4, медицинскую справку формы 086-У, сертификат ЕНТ или комплексного тестирования.";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дополнить частями следующего содержания:</w:t>
      </w:r>
    </w:p>
    <w:p>
      <w:pPr>
        <w:spacing w:after="0"/>
        <w:ind w:left="0"/>
        <w:jc w:val="both"/>
      </w:pPr>
      <w:r>
        <w:rPr>
          <w:rFonts w:ascii="Times New Roman"/>
          <w:b w:val="false"/>
          <w:i w:val="false"/>
          <w:color w:val="000000"/>
          <w:sz w:val="28"/>
        </w:rPr>
        <w:t xml:space="preserve">
      "Лица, набравшие пороговый балл, установленный в </w:t>
      </w:r>
      <w:r>
        <w:rPr>
          <w:rFonts w:ascii="Times New Roman"/>
          <w:b w:val="false"/>
          <w:i w:val="false"/>
          <w:color w:val="000000"/>
          <w:sz w:val="28"/>
        </w:rPr>
        <w:t>пункте 37</w:t>
      </w:r>
      <w:r>
        <w:rPr>
          <w:rFonts w:ascii="Times New Roman"/>
          <w:b w:val="false"/>
          <w:i w:val="false"/>
          <w:color w:val="000000"/>
          <w:sz w:val="28"/>
        </w:rPr>
        <w:t xml:space="preserve"> настоящих Типовых правил, по результатам ЕНТ или комплексного тестирования, предусмотренных пунктом 5-3 настоящих Типовых правил, подают заявление на имя руководителя высшего учебного заведения о зачислении в высшее учебное заведение на платной основе. </w:t>
      </w:r>
    </w:p>
    <w:p>
      <w:pPr>
        <w:spacing w:after="0"/>
        <w:ind w:left="0"/>
        <w:jc w:val="both"/>
      </w:pPr>
      <w:r>
        <w:rPr>
          <w:rFonts w:ascii="Times New Roman"/>
          <w:b w:val="false"/>
          <w:i w:val="false"/>
          <w:color w:val="000000"/>
          <w:sz w:val="28"/>
        </w:rPr>
        <w:t>
      К заявлению прилагаются сертификат ЕНТ или комплексного тестирования, копия транскрипта, подписанного уполномоченным лицом и скрепленного печатью.";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дополнить частью следующего содержания:</w:t>
      </w:r>
    </w:p>
    <w:p>
      <w:pPr>
        <w:spacing w:after="0"/>
        <w:ind w:left="0"/>
        <w:jc w:val="both"/>
      </w:pPr>
      <w:r>
        <w:rPr>
          <w:rFonts w:ascii="Times New Roman"/>
          <w:b w:val="false"/>
          <w:i w:val="false"/>
          <w:color w:val="000000"/>
          <w:sz w:val="28"/>
        </w:rPr>
        <w:t>
      "Зачисление на педагогические специальности проводится с учетом результатов специального экзамена.";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указанным Типовым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Start w:name="z22" w:id="8"/>
    <w:p>
      <w:pPr>
        <w:spacing w:after="0"/>
        <w:ind w:left="0"/>
        <w:jc w:val="both"/>
      </w:pPr>
      <w:r>
        <w:rPr>
          <w:rFonts w:ascii="Times New Roman"/>
          <w:b w:val="false"/>
          <w:i w:val="false"/>
          <w:color w:val="000000"/>
          <w:sz w:val="28"/>
        </w:rPr>
        <w:t xml:space="preserve">
      дополнить указанные Типовые правила приложениями 3 и 4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постановлению.</w:t>
      </w:r>
    </w:p>
    <w:bookmarkEnd w:id="8"/>
    <w:bookmarkStart w:name="z23" w:id="9"/>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2016 года № 405</w:t>
            </w:r>
            <w:r>
              <w:br/>
            </w: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приема 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Акт</w:t>
      </w:r>
      <w:r>
        <w:br/>
      </w:r>
      <w:r>
        <w:rPr>
          <w:rFonts w:ascii="Times New Roman"/>
          <w:b/>
          <w:i w:val="false"/>
          <w:color w:val="000000"/>
        </w:rPr>
        <w:t>обнаружения запрещенных предметов и удаления из аудитории</w:t>
      </w:r>
      <w:r>
        <w:br/>
      </w:r>
      <w:r>
        <w:rPr>
          <w:rFonts w:ascii="Times New Roman"/>
          <w:b/>
          <w:i w:val="false"/>
          <w:color w:val="000000"/>
        </w:rPr>
        <w:t>абитуриента, нарушившего правила поведения в аудитории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(базовое высшее учебное заведение)</w:t>
      </w:r>
    </w:p>
    <w:p>
      <w:pPr>
        <w:spacing w:after="0"/>
        <w:ind w:left="0"/>
        <w:jc w:val="both"/>
      </w:pPr>
      <w:r>
        <w:rPr>
          <w:rFonts w:ascii="Times New Roman"/>
          <w:b w:val="false"/>
          <w:i w:val="false"/>
          <w:color w:val="000000"/>
          <w:sz w:val="28"/>
        </w:rPr>
        <w:t>
      "_____"___________20___г.              _______ч. ________мин.</w:t>
      </w:r>
    </w:p>
    <w:p>
      <w:pPr>
        <w:spacing w:after="0"/>
        <w:ind w:left="0"/>
        <w:jc w:val="both"/>
      </w:pPr>
      <w:r>
        <w:rPr>
          <w:rFonts w:ascii="Times New Roman"/>
          <w:b w:val="false"/>
          <w:i w:val="false"/>
          <w:color w:val="000000"/>
          <w:sz w:val="28"/>
        </w:rPr>
        <w:t>
      Представитель Министерства 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w:t>
      </w:r>
    </w:p>
    <w:p>
      <w:pPr>
        <w:spacing w:after="0"/>
        <w:ind w:left="0"/>
        <w:jc w:val="both"/>
      </w:pPr>
      <w:r>
        <w:rPr>
          <w:rFonts w:ascii="Times New Roman"/>
          <w:b w:val="false"/>
          <w:i w:val="false"/>
          <w:color w:val="000000"/>
          <w:sz w:val="28"/>
        </w:rPr>
        <w:t>
      Дежурный по аудитории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w:t>
      </w:r>
    </w:p>
    <w:p>
      <w:pPr>
        <w:spacing w:after="0"/>
        <w:ind w:left="0"/>
        <w:jc w:val="both"/>
      </w:pPr>
      <w:r>
        <w:rPr>
          <w:rFonts w:ascii="Times New Roman"/>
          <w:b w:val="false"/>
          <w:i w:val="false"/>
          <w:color w:val="000000"/>
          <w:sz w:val="28"/>
        </w:rPr>
        <w:t>
      У абитуриента: Ф.И.О ________________________, ИКТ _______________ из</w:t>
      </w:r>
    </w:p>
    <w:p>
      <w:pPr>
        <w:spacing w:after="0"/>
        <w:ind w:left="0"/>
        <w:jc w:val="both"/>
      </w:pPr>
      <w:r>
        <w:rPr>
          <w:rFonts w:ascii="Times New Roman"/>
          <w:b w:val="false"/>
          <w:i w:val="false"/>
          <w:color w:val="000000"/>
          <w:sz w:val="28"/>
        </w:rPr>
        <w:t>
      аудитории №______, место №______, вариант №_________ во время</w:t>
      </w:r>
    </w:p>
    <w:p>
      <w:pPr>
        <w:spacing w:after="0"/>
        <w:ind w:left="0"/>
        <w:jc w:val="both"/>
      </w:pPr>
      <w:r>
        <w:rPr>
          <w:rFonts w:ascii="Times New Roman"/>
          <w:b w:val="false"/>
          <w:i w:val="false"/>
          <w:color w:val="000000"/>
          <w:sz w:val="28"/>
        </w:rPr>
        <w:t>
      тестирования обнаружили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марка</w:t>
      </w:r>
      <w:r>
        <w:rPr>
          <w:rFonts w:ascii="Times New Roman"/>
          <w:b w:val="false"/>
          <w:i/>
          <w:color w:val="000000"/>
          <w:sz w:val="28"/>
        </w:rPr>
        <w:t xml:space="preserve"> сотового телефона, количество и при необходимости другие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имеющиеся</w:t>
      </w:r>
      <w:r>
        <w:rPr>
          <w:rFonts w:ascii="Times New Roman"/>
          <w:b w:val="false"/>
          <w:i/>
          <w:color w:val="000000"/>
          <w:sz w:val="28"/>
        </w:rPr>
        <w:t xml:space="preserve"> данные, шпаргалка с содержанием данных и т.д.)</w:t>
      </w:r>
    </w:p>
    <w:p>
      <w:pPr>
        <w:spacing w:after="0"/>
        <w:ind w:left="0"/>
        <w:jc w:val="both"/>
      </w:pPr>
      <w:r>
        <w:rPr>
          <w:rFonts w:ascii="Times New Roman"/>
          <w:b w:val="false"/>
          <w:i w:val="false"/>
          <w:color w:val="000000"/>
          <w:sz w:val="28"/>
        </w:rPr>
        <w:t>
      что является нарушением пункта 21 Типовых правил приема на обучение</w:t>
      </w:r>
    </w:p>
    <w:p>
      <w:pPr>
        <w:spacing w:after="0"/>
        <w:ind w:left="0"/>
        <w:jc w:val="both"/>
      </w:pPr>
      <w:r>
        <w:rPr>
          <w:rFonts w:ascii="Times New Roman"/>
          <w:b w:val="false"/>
          <w:i w:val="false"/>
          <w:color w:val="000000"/>
          <w:sz w:val="28"/>
        </w:rPr>
        <w:t>
      в организации образования, реализующие образовательные программы</w:t>
      </w:r>
    </w:p>
    <w:p>
      <w:pPr>
        <w:spacing w:after="0"/>
        <w:ind w:left="0"/>
        <w:jc w:val="both"/>
      </w:pPr>
      <w:r>
        <w:rPr>
          <w:rFonts w:ascii="Times New Roman"/>
          <w:b w:val="false"/>
          <w:i w:val="false"/>
          <w:color w:val="000000"/>
          <w:sz w:val="28"/>
        </w:rPr>
        <w:t>
      высшего образования.</w:t>
      </w:r>
    </w:p>
    <w:p>
      <w:pPr>
        <w:spacing w:after="0"/>
        <w:ind w:left="0"/>
        <w:jc w:val="both"/>
      </w:pPr>
      <w:r>
        <w:rPr>
          <w:rFonts w:ascii="Times New Roman"/>
          <w:b w:val="false"/>
          <w:i w:val="false"/>
          <w:color w:val="000000"/>
          <w:sz w:val="28"/>
        </w:rPr>
        <w:t>
      Учитывая данный факт постановили:</w:t>
      </w:r>
    </w:p>
    <w:p>
      <w:pPr>
        <w:spacing w:after="0"/>
        <w:ind w:left="0"/>
        <w:jc w:val="both"/>
      </w:pPr>
      <w:r>
        <w:rPr>
          <w:rFonts w:ascii="Times New Roman"/>
          <w:b w:val="false"/>
          <w:i w:val="false"/>
          <w:color w:val="000000"/>
          <w:sz w:val="28"/>
        </w:rPr>
        <w:t>
      - изъять экзаменационный материал;</w:t>
      </w:r>
    </w:p>
    <w:p>
      <w:pPr>
        <w:spacing w:after="0"/>
        <w:ind w:left="0"/>
        <w:jc w:val="both"/>
      </w:pPr>
      <w:r>
        <w:rPr>
          <w:rFonts w:ascii="Times New Roman"/>
          <w:b w:val="false"/>
          <w:i w:val="false"/>
          <w:color w:val="000000"/>
          <w:sz w:val="28"/>
        </w:rPr>
        <w:t>
      - удалить из аудитории №___ и аннулировать результаты тестирования</w:t>
      </w:r>
    </w:p>
    <w:p>
      <w:pPr>
        <w:spacing w:after="0"/>
        <w:ind w:left="0"/>
        <w:jc w:val="both"/>
      </w:pPr>
      <w:r>
        <w:rPr>
          <w:rFonts w:ascii="Times New Roman"/>
          <w:b w:val="false"/>
          <w:i w:val="false"/>
          <w:color w:val="000000"/>
          <w:sz w:val="28"/>
        </w:rPr>
        <w:t>
      абитуриента: Ф.И.О. ____________________________, ИКТ 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и фамилия, имя, отчество лиц, составивших настоящий акт)</w:t>
      </w:r>
    </w:p>
    <w:p>
      <w:pPr>
        <w:spacing w:after="0"/>
        <w:ind w:left="0"/>
        <w:jc w:val="both"/>
      </w:pPr>
      <w:r>
        <w:rPr>
          <w:rFonts w:ascii="Times New Roman"/>
          <w:b w:val="false"/>
          <w:i w:val="false"/>
          <w:color w:val="000000"/>
          <w:sz w:val="28"/>
        </w:rPr>
        <w:t>
      с актом ознакомлен: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и фамилия, имя, отчество абитуриента)</w:t>
      </w:r>
    </w:p>
    <w:p>
      <w:pPr>
        <w:spacing w:after="0"/>
        <w:ind w:left="0"/>
        <w:jc w:val="both"/>
      </w:pPr>
      <w:r>
        <w:rPr>
          <w:rFonts w:ascii="Times New Roman"/>
          <w:b w:val="false"/>
          <w:i w:val="false"/>
          <w:color w:val="000000"/>
          <w:sz w:val="28"/>
        </w:rPr>
        <w:t>
      с актом ознакомлен: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и фамилия, имя, отчество ответственного</w:t>
      </w:r>
    </w:p>
    <w:p>
      <w:pPr>
        <w:spacing w:after="0"/>
        <w:ind w:left="0"/>
        <w:jc w:val="both"/>
      </w:pPr>
      <w:r>
        <w:rPr>
          <w:rFonts w:ascii="Times New Roman"/>
          <w:b w:val="false"/>
          <w:i w:val="false"/>
          <w:color w:val="000000"/>
          <w:sz w:val="28"/>
        </w:rPr>
        <w:t>
                            секретаря базового высшего учебного заведения)</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Печать базового высшего учебного заведения</w:t>
      </w:r>
    </w:p>
    <w:p>
      <w:pPr>
        <w:spacing w:after="0"/>
        <w:ind w:left="0"/>
        <w:jc w:val="both"/>
      </w:pPr>
      <w:r>
        <w:rPr>
          <w:rFonts w:ascii="Times New Roman"/>
          <w:b w:val="false"/>
          <w:i w:val="false"/>
          <w:color w:val="000000"/>
          <w:sz w:val="28"/>
        </w:rPr>
        <w:t>
      Дата: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2016 года № 405</w:t>
            </w:r>
            <w:r>
              <w:br/>
            </w: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приема 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АКТ</w:t>
      </w:r>
      <w:r>
        <w:br/>
      </w:r>
      <w:r>
        <w:rPr>
          <w:rFonts w:ascii="Times New Roman"/>
          <w:b/>
          <w:i w:val="false"/>
          <w:color w:val="000000"/>
        </w:rPr>
        <w:t>выявления факта несвоевременной сдачи экзаменационных</w:t>
      </w:r>
      <w:r>
        <w:br/>
      </w:r>
      <w:r>
        <w:rPr>
          <w:rFonts w:ascii="Times New Roman"/>
          <w:b/>
          <w:i w:val="false"/>
          <w:color w:val="000000"/>
        </w:rPr>
        <w:t>материалов абитуриентом по истечении времени тестирования</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(базовое высшее учебное заведение)</w:t>
      </w:r>
    </w:p>
    <w:p>
      <w:pPr>
        <w:spacing w:after="0"/>
        <w:ind w:left="0"/>
        <w:jc w:val="both"/>
      </w:pPr>
      <w:r>
        <w:rPr>
          <w:rFonts w:ascii="Times New Roman"/>
          <w:b w:val="false"/>
          <w:i w:val="false"/>
          <w:color w:val="000000"/>
          <w:sz w:val="28"/>
        </w:rPr>
        <w:t>
      "______"_______________201____г. ______ч._______мин.</w:t>
      </w:r>
    </w:p>
    <w:p>
      <w:pPr>
        <w:spacing w:after="0"/>
        <w:ind w:left="0"/>
        <w:jc w:val="both"/>
      </w:pPr>
      <w:r>
        <w:rPr>
          <w:rFonts w:ascii="Times New Roman"/>
          <w:b w:val="false"/>
          <w:i w:val="false"/>
          <w:color w:val="000000"/>
          <w:sz w:val="28"/>
        </w:rPr>
        <w:t>
      Представитель Министерства 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w:t>
      </w:r>
    </w:p>
    <w:p>
      <w:pPr>
        <w:spacing w:after="0"/>
        <w:ind w:left="0"/>
        <w:jc w:val="both"/>
      </w:pPr>
      <w:r>
        <w:rPr>
          <w:rFonts w:ascii="Times New Roman"/>
          <w:b w:val="false"/>
          <w:i w:val="false"/>
          <w:color w:val="000000"/>
          <w:sz w:val="28"/>
        </w:rPr>
        <w:t>
      Дежурный по аудитории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(фамилия, имя, отчество)</w:t>
      </w:r>
    </w:p>
    <w:p>
      <w:pPr>
        <w:spacing w:after="0"/>
        <w:ind w:left="0"/>
        <w:jc w:val="both"/>
      </w:pPr>
      <w:r>
        <w:rPr>
          <w:rFonts w:ascii="Times New Roman"/>
          <w:b w:val="false"/>
          <w:i w:val="false"/>
          <w:color w:val="000000"/>
          <w:sz w:val="28"/>
        </w:rPr>
        <w:t>
      Абитуриент: Ф. И. О_________________________, ИКТ_____________ из</w:t>
      </w:r>
    </w:p>
    <w:p>
      <w:pPr>
        <w:spacing w:after="0"/>
        <w:ind w:left="0"/>
        <w:jc w:val="both"/>
      </w:pPr>
      <w:r>
        <w:rPr>
          <w:rFonts w:ascii="Times New Roman"/>
          <w:b w:val="false"/>
          <w:i w:val="false"/>
          <w:color w:val="000000"/>
          <w:sz w:val="28"/>
        </w:rPr>
        <w:t>
      аудитории №___, место №____, вариант №_______</w:t>
      </w:r>
    </w:p>
    <w:p>
      <w:pPr>
        <w:spacing w:after="0"/>
        <w:ind w:left="0"/>
        <w:jc w:val="both"/>
      </w:pPr>
      <w:r>
        <w:rPr>
          <w:rFonts w:ascii="Times New Roman"/>
          <w:b w:val="false"/>
          <w:i w:val="false"/>
          <w:color w:val="000000"/>
          <w:sz w:val="28"/>
        </w:rPr>
        <w:t>
      отказался своевременно сдать экзаменационные материалы в связи</w:t>
      </w:r>
    </w:p>
    <w:p>
      <w:pPr>
        <w:spacing w:after="0"/>
        <w:ind w:left="0"/>
        <w:jc w:val="both"/>
      </w:pPr>
      <w:r>
        <w:rPr>
          <w:rFonts w:ascii="Times New Roman"/>
          <w:b w:val="false"/>
          <w:i w:val="false"/>
          <w:color w:val="000000"/>
          <w:sz w:val="28"/>
        </w:rPr>
        <w:t xml:space="preserve">
      с окончанием времени тестирования, что является нарушением </w:t>
      </w:r>
      <w:r>
        <w:rPr>
          <w:rFonts w:ascii="Times New Roman"/>
          <w:b w:val="false"/>
          <w:i w:val="false"/>
          <w:color w:val="000000"/>
          <w:sz w:val="28"/>
        </w:rPr>
        <w:t>пункта 23</w:t>
      </w:r>
    </w:p>
    <w:p>
      <w:pPr>
        <w:spacing w:after="0"/>
        <w:ind w:left="0"/>
        <w:jc w:val="both"/>
      </w:pPr>
      <w:r>
        <w:rPr>
          <w:rFonts w:ascii="Times New Roman"/>
          <w:b w:val="false"/>
          <w:i w:val="false"/>
          <w:color w:val="000000"/>
          <w:sz w:val="28"/>
        </w:rPr>
        <w:t>
      Типовых правил приема на обучение в организации образования,</w:t>
      </w:r>
    </w:p>
    <w:p>
      <w:pPr>
        <w:spacing w:after="0"/>
        <w:ind w:left="0"/>
        <w:jc w:val="both"/>
      </w:pPr>
      <w:r>
        <w:rPr>
          <w:rFonts w:ascii="Times New Roman"/>
          <w:b w:val="false"/>
          <w:i w:val="false"/>
          <w:color w:val="000000"/>
          <w:sz w:val="28"/>
        </w:rPr>
        <w:t>
      реализующие образовательные программы высшего образования.</w:t>
      </w:r>
    </w:p>
    <w:p>
      <w:pPr>
        <w:spacing w:after="0"/>
        <w:ind w:left="0"/>
        <w:jc w:val="both"/>
      </w:pPr>
      <w:r>
        <w:rPr>
          <w:rFonts w:ascii="Times New Roman"/>
          <w:b w:val="false"/>
          <w:i w:val="false"/>
          <w:color w:val="000000"/>
          <w:sz w:val="28"/>
        </w:rPr>
        <w:t>
      Учитывая данный факт, постановили:</w:t>
      </w:r>
    </w:p>
    <w:p>
      <w:pPr>
        <w:spacing w:after="0"/>
        <w:ind w:left="0"/>
        <w:jc w:val="both"/>
      </w:pPr>
      <w:r>
        <w:rPr>
          <w:rFonts w:ascii="Times New Roman"/>
          <w:b w:val="false"/>
          <w:i w:val="false"/>
          <w:color w:val="000000"/>
          <w:sz w:val="28"/>
        </w:rPr>
        <w:t>
          -изъять экзаменационный материал;</w:t>
      </w:r>
    </w:p>
    <w:p>
      <w:pPr>
        <w:spacing w:after="0"/>
        <w:ind w:left="0"/>
        <w:jc w:val="both"/>
      </w:pPr>
      <w:r>
        <w:rPr>
          <w:rFonts w:ascii="Times New Roman"/>
          <w:b w:val="false"/>
          <w:i w:val="false"/>
          <w:color w:val="000000"/>
          <w:sz w:val="28"/>
        </w:rPr>
        <w:t>
          -удалить из аудитории №___ и аннулировать результаты тестирования</w:t>
      </w:r>
    </w:p>
    <w:p>
      <w:pPr>
        <w:spacing w:after="0"/>
        <w:ind w:left="0"/>
        <w:jc w:val="both"/>
      </w:pPr>
      <w:r>
        <w:rPr>
          <w:rFonts w:ascii="Times New Roman"/>
          <w:b w:val="false"/>
          <w:i w:val="false"/>
          <w:color w:val="000000"/>
          <w:sz w:val="28"/>
        </w:rPr>
        <w:t>
      абитуриента:</w:t>
      </w:r>
    </w:p>
    <w:p>
      <w:pPr>
        <w:spacing w:after="0"/>
        <w:ind w:left="0"/>
        <w:jc w:val="both"/>
      </w:pPr>
      <w:r>
        <w:rPr>
          <w:rFonts w:ascii="Times New Roman"/>
          <w:b w:val="false"/>
          <w:i w:val="false"/>
          <w:color w:val="000000"/>
          <w:sz w:val="28"/>
        </w:rPr>
        <w:t>
      Ф.И.О. _________________________________________________________,</w:t>
      </w:r>
    </w:p>
    <w:p>
      <w:pPr>
        <w:spacing w:after="0"/>
        <w:ind w:left="0"/>
        <w:jc w:val="both"/>
      </w:pPr>
      <w:r>
        <w:rPr>
          <w:rFonts w:ascii="Times New Roman"/>
          <w:b w:val="false"/>
          <w:i w:val="false"/>
          <w:color w:val="000000"/>
          <w:sz w:val="28"/>
        </w:rPr>
        <w:t>
      ИКТ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и Ф. И. О. лиц, составивших настоящий акт)</w:t>
      </w:r>
    </w:p>
    <w:p>
      <w:pPr>
        <w:spacing w:after="0"/>
        <w:ind w:left="0"/>
        <w:jc w:val="both"/>
      </w:pPr>
      <w:r>
        <w:rPr>
          <w:rFonts w:ascii="Times New Roman"/>
          <w:b w:val="false"/>
          <w:i w:val="false"/>
          <w:color w:val="000000"/>
          <w:sz w:val="28"/>
        </w:rPr>
        <w:t>
          с актом ознакомлен: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и Ф.И.О. абитуриента)</w:t>
      </w:r>
    </w:p>
    <w:p>
      <w:pPr>
        <w:spacing w:after="0"/>
        <w:ind w:left="0"/>
        <w:jc w:val="both"/>
      </w:pPr>
      <w:r>
        <w:rPr>
          <w:rFonts w:ascii="Times New Roman"/>
          <w:b w:val="false"/>
          <w:i w:val="false"/>
          <w:color w:val="000000"/>
          <w:sz w:val="28"/>
        </w:rPr>
        <w:t xml:space="preserve">
          с актом ознакомлен: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(подпись и Ф </w:t>
      </w:r>
      <w:r>
        <w:rPr>
          <w:rFonts w:ascii="Times New Roman"/>
          <w:b w:val="false"/>
          <w:i/>
          <w:color w:val="000000"/>
          <w:sz w:val="28"/>
        </w:rPr>
        <w:t>И. О. ответственного секретаря базового</w:t>
      </w:r>
    </w:p>
    <w:p>
      <w:pPr>
        <w:spacing w:after="0"/>
        <w:ind w:left="0"/>
        <w:jc w:val="both"/>
      </w:pPr>
      <w:r>
        <w:rPr>
          <w:rFonts w:ascii="Times New Roman"/>
          <w:b w:val="false"/>
          <w:i w:val="false"/>
          <w:color w:val="000000"/>
          <w:sz w:val="28"/>
        </w:rPr>
        <w:t>
      высшего учебного заведения)</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(печать базового высшего учебного заведения)</w:t>
      </w:r>
      <w:r>
        <w:rPr>
          <w:rFonts w:ascii="Times New Roman"/>
          <w:b w:val="false"/>
          <w:i w:val="false"/>
          <w:color w:val="000000"/>
          <w:sz w:val="28"/>
        </w:rPr>
        <w:t xml:space="preserve">     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2016 года № 405</w:t>
            </w:r>
            <w:r>
              <w:br/>
            </w: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приема 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p>
      <w:pPr>
        <w:spacing w:after="0"/>
        <w:ind w:left="0"/>
        <w:jc w:val="left"/>
      </w:pPr>
      <w:r>
        <w:rPr>
          <w:rFonts w:ascii="Times New Roman"/>
          <w:b/>
          <w:i w:val="false"/>
          <w:color w:val="000000"/>
        </w:rPr>
        <w:t xml:space="preserve"> Перечень специальностей,</w:t>
      </w:r>
      <w:r>
        <w:br/>
      </w:r>
      <w:r>
        <w:rPr>
          <w:rFonts w:ascii="Times New Roman"/>
          <w:b/>
          <w:i w:val="false"/>
          <w:color w:val="000000"/>
        </w:rPr>
        <w:t>по которым проводятся специальные или творческие экзамены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5"/>
        <w:gridCol w:w="4985"/>
      </w:tblGrid>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специальностей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Специальности, требующие сдачи специального экзамена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и методика начального обучения </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два иностранных языка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Профессиональное обучение </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Казахский язык и литература в школах с неказахским языком обучения </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5В012200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в школах с нерусским языком обучения </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педагогика и самопознание</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География-История</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История-Религиоведение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Специальности, требующие сдачи творческих экзаменов</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образование</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5В010700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и черчение</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и спорт</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Религиоведение</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5В040100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5В040300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5В040500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5В040700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5В041000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5В041100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искусство</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5В041400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5В041500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Скульптура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искусство</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5В042000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5В042200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Издательское дело</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5В090600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Культурно-досуговая работа</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5В140100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5В140200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r>
      <w:tr>
        <w:trPr>
          <w:trHeight w:val="30" w:hRule="atLeast"/>
        </w:trPr>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5В140300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пения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2016 года № 405</w:t>
            </w:r>
            <w:r>
              <w:br/>
            </w: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приема 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p>
      <w:pPr>
        <w:spacing w:after="0"/>
        <w:ind w:left="0"/>
        <w:jc w:val="left"/>
      </w:pPr>
      <w:r>
        <w:rPr>
          <w:rFonts w:ascii="Times New Roman"/>
          <w:b/>
          <w:i w:val="false"/>
          <w:color w:val="000000"/>
        </w:rPr>
        <w:t xml:space="preserve"> Форма проведения</w:t>
      </w:r>
      <w:r>
        <w:br/>
      </w:r>
      <w:r>
        <w:rPr>
          <w:rFonts w:ascii="Times New Roman"/>
          <w:b/>
          <w:i w:val="false"/>
          <w:color w:val="000000"/>
        </w:rPr>
        <w:t>специальных и/или творческих экзаменов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2475"/>
        <w:gridCol w:w="2862"/>
        <w:gridCol w:w="3331"/>
      </w:tblGrid>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специальностей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проведения</w:t>
            </w:r>
          </w:p>
          <w:p>
            <w:pPr>
              <w:spacing w:after="20"/>
              <w:ind w:left="20"/>
              <w:jc w:val="both"/>
            </w:pPr>
            <w:r>
              <w:rPr>
                <w:rFonts w:ascii="Times New Roman"/>
                <w:b w:val="false"/>
                <w:i w:val="false"/>
                <w:color w:val="000000"/>
                <w:sz w:val="20"/>
              </w:rPr>
              <w:t>
</w:t>
            </w:r>
            <w:r>
              <w:rPr>
                <w:rFonts w:ascii="Times New Roman"/>
                <w:b/>
                <w:i w:val="false"/>
                <w:color w:val="000000"/>
                <w:sz w:val="20"/>
              </w:rPr>
              <w:t>специальных</w:t>
            </w:r>
            <w:r>
              <w:rPr>
                <w:rFonts w:ascii="Times New Roman"/>
                <w:b/>
                <w:i w:val="false"/>
                <w:color w:val="000000"/>
                <w:sz w:val="20"/>
              </w:rPr>
              <w:t xml:space="preserve"> и/или творческих экзаменов</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Специальности, требующие сдачи специального экзамена</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и методика начального обучения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два иностранных языка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Профессиональное обучение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Казахский язык и литература в школах с неказахским языком обучения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5В012200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в школах с нерусским языком обучения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педагогика и самопознание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География-История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История-Религиоведение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Специальности, требующие сдачи творческих экзаменов</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специальностей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Первый творческий экзамен</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Второй творческой экзамен</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видам спорта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игры</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образование</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общих музыкальных способностей</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5В010700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и черчение</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(рисунок маски лица человека, сделанного из гипса)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(натюрморт)</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и спорт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специализации</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Нормативы по общей физической подготовке </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Религиоведение</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основам религии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основам ислама</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5В040100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музыкальной литературе. Исполнение музыкальных тем</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 письменный экзамен по гармонии и сольфеджио</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 письменный экзамен по гармонии и сольфеджио</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5В040300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элементарной теории музыки. Диктант по сольфеджио</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Устный и письменный экзамен по гармонии и сольфеджио. </w:t>
            </w:r>
          </w:p>
          <w:p>
            <w:pPr>
              <w:spacing w:after="20"/>
              <w:ind w:left="20"/>
              <w:jc w:val="both"/>
            </w:pPr>
            <w:r>
              <w:rPr>
                <w:rFonts w:ascii="Times New Roman"/>
                <w:b w:val="false"/>
                <w:i w:val="false"/>
                <w:color w:val="000000"/>
                <w:sz w:val="20"/>
              </w:rPr>
              <w:t>
Устный и письменный экзамен по гармонии и этносольфеджио (для специализации домбыра)</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5В040500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 Слуховой анализ. Игра на рояле. Коллоквиум</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Устный экзамен по Режиссуре </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5В040700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Мастерство актера, сценическая речь</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Танец, вокал (для специализации актер драм театра) </w:t>
            </w:r>
          </w:p>
          <w:p>
            <w:pPr>
              <w:spacing w:after="20"/>
              <w:ind w:left="20"/>
              <w:jc w:val="both"/>
            </w:pPr>
            <w:r>
              <w:rPr>
                <w:rFonts w:ascii="Times New Roman"/>
                <w:b w:val="false"/>
                <w:i w:val="false"/>
                <w:color w:val="000000"/>
                <w:sz w:val="20"/>
              </w:rPr>
              <w:t>
Коллоквиум</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 Исполнение программы для инструменталистов</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теории музыки, сольфеджио</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педагогике хореографии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5В041100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сочинений жанров малой формы. Коллоквиум по музыкальной литературе</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искусство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работа-съемка в павильоне и на природе</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Устный экзамен по "Истории мирового и казахстанского кино" </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5В041400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5В041500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Скульптура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скульптура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искусствоведению</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искусство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Рисунок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Рисунок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5В042200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Издательское дело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Письменное эссе на свободную тему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текста</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и презентация арт-проекта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Сочинение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5В090600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Культурно-досуговая работа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организационно-постановочной работы</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5В140100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5В140200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5В140300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пения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элементарной теории музыки. Диктант по сольфеджио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