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b9e3" w14:textId="5b0b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2016 года №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2016 года № 395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2011 года № 1027 «Об утверждении Программы вывода пакетов акций дочерних и зависимых организаций акционерного общества «Фонд национального благосостояния «Самрук-Казына» на рынок ценных бумаг» (САПП Республики Казахстан, 2011 г., № 23, ст. 288).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октября 2014 года № 1084 «О внесении изменений в постановление Правительства Республики Казахстан от 8 сентября 2011 года № 1027 «Об утверждении Программы вывода пакетов акций дочерних и зависимых организаций акционерного общества «Фонд национального благосостояния «Самрук-Казына» на рынок ценных бумаг» (САПП Республики Казахстан, 2014 г., № 64, ст. 583).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1360 «Об утверждении Программы по тарифной политике в сферах естественных монополий в Республике Казахстан до 2020 года».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