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c6bd" w14:textId="4b4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 качестве компетентных органов и единого пункта связи для целей Конвенции о трансграничном воздействии промышленных аварий (Хельсинки, 17 марта 1992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2016 года № 364.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трансграничном воздействии промышленных аварий, совершенной в Хельсинки (Финляндия) 17 марта 1992 года, (далее – Конвенция)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в качестве: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компетентных органов для целей Конвенции Министерство по чрезвычайным ситуациям Республики Казахстан и Министерство экологии, геологии и природных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единого пункта связи для целей Конвенции Министерство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14.04.2021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Секретариат Европейской экономической комиссии Организации Объединенных Наций о принятом решении.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364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2001 года № 1634 "О назначении в качестве компетентных органов и единого пункта связи для целей Конвенции о трансграничном воздействии промышленных аварий (Хельсинки, 17 марта 1992 года)".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сентября 2003 года № 922 "О внесении изменений в некоторые решения Правительства Республики Казахстан" (САПП Республики Казахстан, 2003 г., № 37, ст. 374).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апреля 2006 года № 340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в некоторые решения Правительства Республики Казахстан" (САПП Республики Казахстан, 2006 г., № 15, ст. 148).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