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8dc0" w14:textId="ea28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на 2016 и 2017 годы по приоритетному проекту "Строительство и эксплуатация многофункционального комплекса со встроенными офисными, гостиничными, жилыми, торгово-развлекательными помещениями и паркингом, расположенного по адресу: город Астана, улица Достык, дом 16" и утверждении условий выдачи разрешений на привлечение иностранной рабочей силы на 2016 и 2017 годы для реализации приоритетного проекта "Строительство и эксплуатация многофункционального комплекса со встроенными офисными, гостиничными, жилыми, торгово-развлекательными помещениями и паркингом, расположенного по адресу: город Астана, улица Достык, дом 16"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2016 года № 359.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22 июля 2011 года "О миграции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6 апреля 2016 года "О занятости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на привлечение иностранной рабочей силы на 2016 и 2017 годы по приоритетному проекту "Строительство и эксплуатация многофункционального комплекса со встроенными офисными, гостиничными, жилыми, торгово-развлекательными помещениями и паркингом, расположенного по адресу: город Астана, улица Достык, дом 16"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привлечение иностранной рабочей силы на 2016 и 2017 годы для реализации приоритетного проекта "Строительство и эксплуатация многофункционального комплекса со встроенными офисными, гостиничными, жилыми, торгово-развлекательными помещениями и паркингом, расположенного по адресу: город Астана, улица Достык, дом 16" (заявитель – товарищество с ограниченной ответственностью "Astana Property Management").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359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на 2016 и 2017 годы для реализации приоритетного проекта</w:t>
      </w:r>
      <w:r>
        <w:br/>
      </w:r>
      <w:r>
        <w:rPr>
          <w:rFonts w:ascii="Times New Roman"/>
          <w:b/>
          <w:i w:val="false"/>
          <w:color w:val="000000"/>
        </w:rPr>
        <w:t>"Строительство и эксплуатация многофункционального комплекса со</w:t>
      </w:r>
      <w:r>
        <w:br/>
      </w:r>
      <w:r>
        <w:rPr>
          <w:rFonts w:ascii="Times New Roman"/>
          <w:b/>
          <w:i w:val="false"/>
          <w:color w:val="000000"/>
        </w:rPr>
        <w:t>встроенными офисными, гостиничными, жилыми,</w:t>
      </w:r>
      <w:r>
        <w:br/>
      </w:r>
      <w:r>
        <w:rPr>
          <w:rFonts w:ascii="Times New Roman"/>
          <w:b/>
          <w:i w:val="false"/>
          <w:color w:val="000000"/>
        </w:rPr>
        <w:t>торгово-развлекательными помещениями и паркингом,</w:t>
      </w:r>
      <w:r>
        <w:br/>
      </w:r>
      <w:r>
        <w:rPr>
          <w:rFonts w:ascii="Times New Roman"/>
          <w:b/>
          <w:i w:val="false"/>
          <w:color w:val="000000"/>
        </w:rPr>
        <w:t>расположенного по адресу: город Астана, улица Достык, дом 16"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характеристиками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организаций,  </w:t>
      </w:r>
      <w:r>
        <w:rPr>
          <w:rFonts w:ascii="Times New Roman"/>
          <w:b w:val="false"/>
          <w:i w:val="false"/>
          <w:color w:val="000000"/>
          <w:sz w:val="28"/>
        </w:rPr>
        <w:t>единым тарифно-квалификационным справочником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 центральным исполнительным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 Республики Казахстан порядке, за исключением случаев, предусмотренных вступившими в силу международными договорами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организаций, управляющих объектами недвижимости).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Иностранные работники, на которых получены разрешения по третьей и четвертой категориям, не могут направляться в командировку на предприятия, организации, находящиеся на территории других административно-территориальных единиц.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трудоустройство, а также работодателям на привлечение иностранной рабочей силы и иностранных работников, переводимых в рамках внутрикорпоративного перевода, утвержденными постановлением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трудоустройство, а также работодателям на привлечение иностранной рабочей силы и иностранных работников, переводимых в рамках внутрикорпоративного перевода,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359</w:t>
            </w:r>
          </w:p>
        </w:tc>
      </w:tr>
    </w:tbl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Квоты на привлечение иностранной рабочей силы на 2016</w:t>
      </w:r>
      <w:r>
        <w:br/>
      </w:r>
      <w:r>
        <w:rPr>
          <w:rFonts w:ascii="Times New Roman"/>
          <w:b/>
          <w:i w:val="false"/>
          <w:color w:val="000000"/>
        </w:rPr>
        <w:t>и 2017 годы по приоритетному проекту "Строительство и</w:t>
      </w:r>
      <w:r>
        <w:br/>
      </w:r>
      <w:r>
        <w:rPr>
          <w:rFonts w:ascii="Times New Roman"/>
          <w:b/>
          <w:i w:val="false"/>
          <w:color w:val="000000"/>
        </w:rPr>
        <w:t>эксплуатация многофункционального комплекса со встроенными</w:t>
      </w:r>
      <w:r>
        <w:br/>
      </w:r>
      <w:r>
        <w:rPr>
          <w:rFonts w:ascii="Times New Roman"/>
          <w:b/>
          <w:i w:val="false"/>
          <w:color w:val="000000"/>
        </w:rPr>
        <w:t>офисными, гостиничными, жилыми, торгово-развлекательными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помещениями и паркингом, расположенного по адресу: </w:t>
      </w:r>
      <w:r>
        <w:br/>
      </w:r>
      <w:r>
        <w:rPr>
          <w:rFonts w:ascii="Times New Roman"/>
          <w:b/>
          <w:i w:val="false"/>
          <w:color w:val="000000"/>
        </w:rPr>
        <w:t>город Астана, улица Достык, дом 16"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(чел.)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многофункционального комплекса со встроенными офисными, гостиничными, жилыми, торгово-развлекательными помещениями и паркингом, расположенного по адресу: город Астана, улица Достык, дом 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Property Management"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2013 - 2017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