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9cef" w14:textId="caf9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2016-2017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2016 года № 354.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2016–2017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2016–2017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образования, финансируемых из республиканского бюджета, на 2016–2017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послесредним образованием в организациях образования, финансируемых из республиканского бюджета, на 2016–2017 учебный год.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Министерству образования и науки Республики Казахстан совместно с заинтересованными государственными органами принять меры по </w:t>
      </w:r>
      <w:r>
        <w:rPr>
          <w:rFonts w:ascii="Times New Roman"/>
          <w:b w:val="false"/>
          <w:i w:val="false"/>
          <w:color w:val="000000"/>
          <w:sz w:val="28"/>
        </w:rPr>
        <w:t>размещению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и послевузовским образованием, а также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и профессиональным</w:t>
      </w:r>
      <w:r>
        <w:rPr>
          <w:rFonts w:ascii="Times New Roman"/>
          <w:b w:val="false"/>
          <w:i w:val="false"/>
          <w:color w:val="000000"/>
          <w:sz w:val="28"/>
        </w:rPr>
        <w:t>, послесредним образованием в организациях образования, финансируемых из республиканского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июня 2016 года № 354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с высшим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образования, финансируемых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бюджета, на 2016–2017 учебный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Государственный образовательный заказ с изменениями, внесенными постановлениями Правительства РК от 07.11.2016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24.03.2017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г.).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632"/>
        <w:gridCol w:w="508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>
        <w:trPr>
          <w:trHeight w:val="30" w:hRule="atLeast"/>
        </w:trPr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групп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национальных вузах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Казах- станско- Британском техническом 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5В020000 - Гуманитарные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5В030000 -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5В040000 -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5В050000 - Социальные науки, экономика и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5В060000 - Естественные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 Технические науки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5В080000 - Сельскохозяйственные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5В090000 -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5В100000 - Военное дело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5В110000 - Здравоохранение и социальное обеспечение (медицина)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5В120000 -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5В130000 - Здравоохранение и социальное обеспечение (медицина)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 Технические науки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5В080000 - Сельскохозяйственные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5В130000 - Здравоохранение и социальное обеспечение (медицина)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 А. Ясави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Афганистана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 В. Ломоносова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Афганистана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 А. Ясави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высшим образованием в учебных заведениях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2016-2017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1"/>
        <w:gridCol w:w="2014"/>
        <w:gridCol w:w="1483"/>
        <w:gridCol w:w="3522"/>
      </w:tblGrid>
      <w:tr>
        <w:trPr>
          <w:trHeight w:val="30" w:hRule="atLeast"/>
        </w:trPr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слушателя в год (в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5В030300 - 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1"/>
        <w:gridCol w:w="2234"/>
        <w:gridCol w:w="1600"/>
        <w:gridCol w:w="2865"/>
      </w:tblGrid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5В070300 - Информационные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5В071900 - Радиотехника, электроника и телекоммуникация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5В030300 - 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5В030300 - 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5В030300 - Правоохранительная деятельность (обучение граждан Республики Таджикистан)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5В050103 - Педагогика и психология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5В090500 - Социальная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 (сокращенная форма обучения)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5В030300 - 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технический институт Комитета по чрезвычайным ситуациям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5В100100 - Пожарная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5В100100 - Пожарная безопасность (обучение граждан Кыргызской Республики)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5В103100 - Защита в чрезвычайных ситуациях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5В103200 - Командная тактическая сила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высшим образованием в учебных заведениях</w:t>
      </w:r>
      <w:r>
        <w:br/>
      </w:r>
      <w:r>
        <w:rPr>
          <w:rFonts w:ascii="Times New Roman"/>
          <w:b/>
          <w:i w:val="false"/>
          <w:color w:val="000000"/>
        </w:rPr>
        <w:t>Министерства культуры и спорта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2016-2017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3168"/>
        <w:gridCol w:w="7629"/>
      </w:tblGrid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июня 2016 года № 354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послевузовским образованием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образования, финансируемых из республиканского бюджета,</w:t>
      </w:r>
      <w:r>
        <w:br/>
      </w:r>
      <w:r>
        <w:rPr>
          <w:rFonts w:ascii="Times New Roman"/>
          <w:b/>
          <w:i w:val="false"/>
          <w:color w:val="000000"/>
        </w:rPr>
        <w:t>на 2016-2017 учебный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в магистратуру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4"/>
        <w:gridCol w:w="1296"/>
        <w:gridCol w:w="1297"/>
        <w:gridCol w:w="2030"/>
        <w:gridCol w:w="2031"/>
        <w:gridCol w:w="2031"/>
        <w:gridCol w:w="2031"/>
      </w:tblGrid>
      <w:tr>
        <w:trPr>
          <w:trHeight w:val="30" w:hRule="atLeast"/>
        </w:trPr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 В. Ломоносова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послевузовским образованием в Академии</w:t>
      </w:r>
      <w:r>
        <w:br/>
      </w:r>
      <w:r>
        <w:rPr>
          <w:rFonts w:ascii="Times New Roman"/>
          <w:b/>
          <w:i w:val="false"/>
          <w:color w:val="000000"/>
        </w:rPr>
        <w:t>правоохранительных органов при Генеральной прокуратуре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2016-2017 учебный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в магистратуру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993"/>
        <w:gridCol w:w="1542"/>
        <w:gridCol w:w="4492"/>
      </w:tblGrid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послевузовским образованием в учебных заведениях</w:t>
      </w:r>
      <w:r>
        <w:br/>
      </w:r>
      <w:r>
        <w:rPr>
          <w:rFonts w:ascii="Times New Roman"/>
          <w:b/>
          <w:i w:val="false"/>
          <w:color w:val="000000"/>
        </w:rPr>
        <w:t>Министерства культуры и спорта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2016-2017 учебный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в магистратуру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6"/>
        <w:gridCol w:w="3622"/>
        <w:gridCol w:w="6482"/>
      </w:tblGrid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послевузовским образованием в учебных заведениях</w:t>
      </w:r>
      <w:r>
        <w:br/>
      </w:r>
      <w:r>
        <w:rPr>
          <w:rFonts w:ascii="Times New Roman"/>
          <w:b/>
          <w:i w:val="false"/>
          <w:color w:val="000000"/>
        </w:rPr>
        <w:t>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2016-2017 учебный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в магистратуру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135"/>
        <w:gridCol w:w="2482"/>
        <w:gridCol w:w="2482"/>
        <w:gridCol w:w="2482"/>
        <w:gridCol w:w="2483"/>
      </w:tblGrid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послевузовским образованием в учебных заведениях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2016-2017 учебный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в магистратуру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993"/>
        <w:gridCol w:w="1542"/>
        <w:gridCol w:w="4492"/>
      </w:tblGrid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Академия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раздела в редакции постановления Правительства РК от 27.10.2016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Подраздел в редакции постановления Правительства РК от 24.03.2017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г.).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в магистратуру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5263"/>
        <w:gridCol w:w="5264"/>
      </w:tblGrid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6"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послевузовским образованием в учебных заведениях</w:t>
      </w:r>
      <w:r>
        <w:br/>
      </w:r>
      <w:r>
        <w:rPr>
          <w:rFonts w:ascii="Times New Roman"/>
          <w:b/>
          <w:i w:val="false"/>
          <w:color w:val="000000"/>
        </w:rPr>
        <w:t>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2016-2017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в резидентуру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589"/>
        <w:gridCol w:w="2715"/>
        <w:gridCol w:w="2715"/>
        <w:gridCol w:w="2715"/>
        <w:gridCol w:w="2716"/>
      </w:tblGrid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614"/>
        <w:gridCol w:w="1808"/>
        <w:gridCol w:w="1805"/>
        <w:gridCol w:w="1805"/>
        <w:gridCol w:w="1806"/>
        <w:gridCol w:w="1806"/>
      </w:tblGrid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Прием в докторантуру PhD в организации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администратором бюджетных программ которых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образования и науки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1960"/>
        <w:gridCol w:w="4284"/>
        <w:gridCol w:w="4285"/>
      </w:tblGrid>
      <w:tr>
        <w:trPr>
          <w:trHeight w:val="30" w:hRule="atLeast"/>
        </w:trPr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Прием в докторантуру PhD в организации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администратором бюджетных программ которых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культуры и спорта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3862"/>
        <w:gridCol w:w="5258"/>
      </w:tblGrid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Прием в докторантуру PhD в организации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администратором бюджетных программ которых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здравоохранения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1009"/>
        <w:gridCol w:w="927"/>
        <w:gridCol w:w="2027"/>
        <w:gridCol w:w="2027"/>
        <w:gridCol w:w="2027"/>
        <w:gridCol w:w="2028"/>
      </w:tblGrid>
      <w:tr>
        <w:trPr>
          <w:trHeight w:val="30" w:hRule="atLeast"/>
        </w:trPr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отраслей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в докторантуру PhD Академии 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Генеральной Прокуратуре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администратором бюджетных программ которой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Генеральная Прокуратура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032"/>
        <w:gridCol w:w="1601"/>
        <w:gridCol w:w="4378"/>
      </w:tblGrid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в докторантуру PhD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Подраздел в редакции постановления Правительства РК от 24.03.2017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г.).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5548"/>
        <w:gridCol w:w="5548"/>
      </w:tblGrid>
      <w:tr>
        <w:trPr>
          <w:trHeight w:val="3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Прием в докторантуру PhD в организации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администратором бюджетных программ которых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внутренних дел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032"/>
        <w:gridCol w:w="1601"/>
        <w:gridCol w:w="4378"/>
      </w:tblGrid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Академия правосудия при Верховном Суде Республики Казахстан, администратором бюджетных программ которой является Верховный Суд Республики Казахстан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Постановление дополнено разделом в соответствии с постановлением Правительства РК от 24.03.2017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 г.).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в магистратуру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5263"/>
        <w:gridCol w:w="5264"/>
      </w:tblGrid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5"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июня 2016 года № 354</w:t>
            </w:r>
          </w:p>
        </w:tc>
      </w:tr>
    </w:tbl>
    <w:bookmarkStart w:name="z1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техническим и профессиональным образованием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образования, финансируемых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бюджета, на 2016-2017 учебный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в редакции постановления Правительства РК от 16.06.2017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4"/>
        <w:gridCol w:w="3572"/>
        <w:gridCol w:w="6164"/>
      </w:tblGrid>
      <w:tr>
        <w:trPr>
          <w:trHeight w:val="30" w:hRule="atLeast"/>
        </w:trPr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  <w:bookmarkEnd w:id="27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6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специальности</w:t>
            </w:r>
          </w:p>
          <w:bookmarkEnd w:id="29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специальности (морская техника)</w:t>
            </w:r>
          </w:p>
          <w:bookmarkEnd w:id="30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сельского хозяйства, ветеринарии и экологии</w:t>
            </w:r>
          </w:p>
          <w:bookmarkEnd w:id="31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образования</w:t>
            </w:r>
          </w:p>
          <w:bookmarkEnd w:id="32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образования по спорту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нефтегаза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842,2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техническим и профессиональным образованием в</w:t>
      </w:r>
      <w:r>
        <w:br/>
      </w:r>
      <w:r>
        <w:rPr>
          <w:rFonts w:ascii="Times New Roman"/>
          <w:b/>
          <w:i w:val="false"/>
          <w:color w:val="000000"/>
        </w:rPr>
        <w:t>учебных заведениях Министерства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2016-2017 учебный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3064"/>
        <w:gridCol w:w="73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 Жургенова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3064"/>
        <w:gridCol w:w="73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"Казахская национальная академия хореографии"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эстрадно-цирковой колледж им. Ж. Елебекова"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"Алматинское хореографическое училище им. А. Селезнева"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"Алматинский колледж декоративно-прикладного искусства им. О. Тансыкбаева"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"Алматинский музыкальный колледж им. П. Чайковского"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июня 2016 года № 354</w:t>
            </w:r>
          </w:p>
        </w:tc>
      </w:tr>
    </w:tbl>
    <w:bookmarkStart w:name="z1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послесредним образованием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образования, финансируемых из республиканского бюджета,</w:t>
      </w:r>
      <w:r>
        <w:br/>
      </w:r>
      <w:r>
        <w:rPr>
          <w:rFonts w:ascii="Times New Roman"/>
          <w:b/>
          <w:i w:val="false"/>
          <w:color w:val="000000"/>
        </w:rPr>
        <w:t>на 2016-2017 учебный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1738"/>
        <w:gridCol w:w="8824"/>
      </w:tblGrid>
      <w:tr>
        <w:trPr>
          <w:trHeight w:val="30" w:hRule="atLeast"/>
        </w:trPr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