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291f" w14:textId="13e2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и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2016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указы Президента Республики Казахстан от 17 мая 2002 года № 873 «Об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Казахстан» и от 27 апреля 2010 года № 976 «Об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указы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17 мая 2002 года № 873 «Об утверждении Правил согласования с</w:t>
      </w:r>
      <w:r>
        <w:br/>
      </w:r>
      <w:r>
        <w:rPr>
          <w:rFonts w:ascii="Times New Roman"/>
          <w:b/>
          <w:i w:val="false"/>
          <w:color w:val="000000"/>
        </w:rPr>
        <w:t>
Президентом Республики Казахстан планов законопроектных работ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с Администрацией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проектов законов, вносимых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в Мажилис Парламента Республики Казахстан» и от</w:t>
      </w:r>
      <w:r>
        <w:br/>
      </w:r>
      <w:r>
        <w:rPr>
          <w:rFonts w:ascii="Times New Roman"/>
          <w:b/>
          <w:i w:val="false"/>
          <w:color w:val="000000"/>
        </w:rPr>
        <w:t>
27 апреля 2010 года № 976 «Об утверждении Правил подготовки,</w:t>
      </w:r>
      <w:r>
        <w:br/>
      </w:r>
      <w:r>
        <w:rPr>
          <w:rFonts w:ascii="Times New Roman"/>
          <w:b/>
          <w:i w:val="false"/>
          <w:color w:val="000000"/>
        </w:rPr>
        <w:t>
согласования и представления на рассмотрение Президенту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проекта послания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к народу Казахстана, подготовки, согласования и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на подпись проектов актов и поручений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реализации послания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к народу Казахстана, осуществления контроля за</w:t>
      </w:r>
      <w:r>
        <w:br/>
      </w:r>
      <w:r>
        <w:rPr>
          <w:rFonts w:ascii="Times New Roman"/>
          <w:b/>
          <w:i w:val="false"/>
          <w:color w:val="000000"/>
        </w:rPr>
        <w:t>
исполнением актов и поручений Президента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проведения мониторинга нормативных правовых указов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№ 873 «Об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Казахстан» (САПП Республики Казахстан, 2002 г., № 15, ст. 157):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повышения качества законопроектной деятельности ПОСТАНОВЛЯЮ:»;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«Об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 (САПП Республики Казахстан, 2010 г., № 28, ст. 215):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Опубликование актов Президента Республики Казахстан осуществляется в соответствии с Конституционным законом Республики Казахстан «О Президенте Республики Казахстан», Законом Республики Казахстан «О правовых актах».».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