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5898" w14:textId="dd45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2016 года №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«Об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Казахстан» (САПП Республики Казахстан, 2009 г., № 19, ст. 170)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 (далее - Правила),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(далее - услуги)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правительства»,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оператор - юридическое или физическое лицо, оказывающее в соответствии с законодательством Республики Казахстан услуги по предоставлению линий и каналов связи, каналов в кабельной канализации и площадей, необходимых для размещения технических средств для нужд государственных органов и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оператор информационно-коммуникационной инфраструктуры «электронного правительства»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правительства».»;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1 к Правилам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государственных органов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Оператор информационно-коммуникационной инфраструктуры «электронного правительства».»;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2 к Правилам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услуг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«электронного правительства», подлежащих ценовому регулированию»;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7,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Предоставление в аренду наземных цифровых каналов связи на канальном и/или сетевом уровне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в аренду транспондеров и/или емкости транспондеров космических аппаратов «KazSat-2», «KazSat-3».».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