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e3e" w14:textId="7db5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2016 года № 288. Утратило силу постановлением Правительства Республики Казахстан от 3 декабря 2025 года № 1040.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03.12.2025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2016 года № 288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2012 года № 207 "Об утверждении Правил присвоения статуса международных школ" (САПП Республики Казахстан, 2012 г., № 33, ст. 422):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международных школ,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Присвоение статуса международных школ осуществляется с целью совершенствования и интеграции опыта международного образования в систему образования Республики Казахстан, создания правовой базы для сложившейся практики функционирования школ, реализующих самостоятельно разработанные общеобразовательные учебные программы дошкольного, начального, основного среднего и общего среднего образования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реализация интегрированных образовательных программ, самостоятельно разработанных с учетом требований государственного общеобязательного стандарта образования Республики Казахстан и международных общеобразовательных учебных программ;";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содержание общеобразовательных учебных программ (основные цели программы, исходные теоретико-методологические положения, средства контроля, мониторинга и обеспечения качества обучения учащихся, перечень учебно-методических разработок, обеспечивающих программу организации образования);".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25.08.2017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